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horzAnchor="margin" w:tblpY="192"/>
        <w:tblW w:w="95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31"/>
      </w:tblGrid>
      <w:tr w:rsidR="00117FD4" w:rsidRPr="00A77FA8" w14:paraId="44C00113" w14:textId="77777777" w:rsidTr="00C5520B">
        <w:trPr>
          <w:trHeight w:val="495"/>
        </w:trPr>
        <w:tc>
          <w:tcPr>
            <w:tcW w:w="9531" w:type="dxa"/>
          </w:tcPr>
          <w:p w14:paraId="420044D9" w14:textId="77777777" w:rsidR="00117FD4" w:rsidRPr="002A7B4D" w:rsidRDefault="006B56E2" w:rsidP="006B56E2">
            <w:pPr>
              <w:spacing w:after="160" w:line="259" w:lineRule="auto"/>
              <w:jc w:val="center"/>
              <w:rPr>
                <w:rFonts w:ascii="Arial Rounded MT Bold" w:hAnsi="Arial Rounded MT Bold" w:cs="Arial"/>
                <w:b/>
                <w:bCs/>
                <w:color w:val="C00000"/>
                <w:sz w:val="28"/>
                <w:szCs w:val="28"/>
              </w:rPr>
            </w:pPr>
            <w:r w:rsidRPr="002A7B4D">
              <w:rPr>
                <w:rFonts w:ascii="Arial Rounded MT Bold" w:hAnsi="Arial Rounded MT Bold" w:cs="Arial"/>
                <w:b/>
                <w:bCs/>
                <w:color w:val="C00000"/>
                <w:sz w:val="28"/>
                <w:szCs w:val="28"/>
              </w:rPr>
              <w:t>ACTA DE ENTREGA APLICATIVO LOGÍSTICA Y TRAZABILIDAD DEL CARBÓN – LOGINEXT</w:t>
            </w:r>
          </w:p>
          <w:p w14:paraId="1F5E0B08" w14:textId="77777777" w:rsidR="00117FD4" w:rsidRPr="00A77FA8" w:rsidRDefault="00117FD4" w:rsidP="00C5520B">
            <w:pPr>
              <w:rPr>
                <w:rFonts w:ascii="Arial" w:hAnsi="Arial" w:cs="Arial"/>
                <w:b/>
                <w:color w:val="595959" w:themeColor="text1" w:themeTint="A6"/>
                <w:sz w:val="22"/>
                <w:szCs w:val="22"/>
              </w:rPr>
            </w:pPr>
          </w:p>
          <w:p w14:paraId="75D9EF58" w14:textId="77777777" w:rsidR="00971BCD" w:rsidRPr="00A77FA8" w:rsidRDefault="00971BCD" w:rsidP="00C5520B">
            <w:pPr>
              <w:rPr>
                <w:rFonts w:ascii="Arial" w:hAnsi="Arial" w:cs="Arial"/>
                <w:b/>
                <w:color w:val="595959" w:themeColor="text1" w:themeTint="A6"/>
                <w:sz w:val="22"/>
                <w:szCs w:val="22"/>
              </w:rPr>
            </w:pPr>
          </w:p>
        </w:tc>
      </w:tr>
      <w:tr w:rsidR="00A77FA8" w:rsidRPr="00A77FA8" w14:paraId="3D11D15A" w14:textId="77777777" w:rsidTr="00C5520B">
        <w:trPr>
          <w:trHeight w:val="261"/>
        </w:trPr>
        <w:tc>
          <w:tcPr>
            <w:tcW w:w="9531" w:type="dxa"/>
          </w:tcPr>
          <w:p w14:paraId="14F6045B" w14:textId="77777777" w:rsidR="00117FD4" w:rsidRPr="00A77FA8" w:rsidRDefault="00117FD4" w:rsidP="00A77FA8">
            <w:pPr>
              <w:rPr>
                <w:rFonts w:ascii="Arial" w:hAnsi="Arial" w:cs="Arial"/>
                <w:color w:val="808080" w:themeColor="background1" w:themeShade="80"/>
                <w:sz w:val="22"/>
                <w:szCs w:val="22"/>
              </w:rPr>
            </w:pPr>
            <w:r w:rsidRPr="00A77FA8">
              <w:rPr>
                <w:rFonts w:ascii="Arial" w:hAnsi="Arial" w:cs="Arial"/>
                <w:color w:val="808080" w:themeColor="background1" w:themeShade="80"/>
                <w:sz w:val="22"/>
                <w:szCs w:val="22"/>
              </w:rPr>
              <w:t xml:space="preserve">Cliente: </w:t>
            </w:r>
            <w:r w:rsidRPr="00A77FA8">
              <w:rPr>
                <w:rFonts w:ascii="Arial" w:hAnsi="Arial" w:cs="Arial"/>
                <w:b/>
                <w:color w:val="808080" w:themeColor="background1" w:themeShade="80"/>
                <w:sz w:val="22"/>
                <w:szCs w:val="22"/>
              </w:rPr>
              <w:t xml:space="preserve">FRONTIER </w:t>
            </w:r>
            <w:r w:rsidR="00A77FA8">
              <w:rPr>
                <w:rFonts w:ascii="Arial" w:hAnsi="Arial" w:cs="Arial"/>
                <w:b/>
                <w:color w:val="808080" w:themeColor="background1" w:themeShade="80"/>
                <w:sz w:val="22"/>
                <w:szCs w:val="22"/>
              </w:rPr>
              <w:t xml:space="preserve">NEXT </w:t>
            </w:r>
            <w:r w:rsidRPr="00A77FA8">
              <w:rPr>
                <w:rFonts w:ascii="Arial" w:hAnsi="Arial" w:cs="Arial"/>
                <w:b/>
                <w:color w:val="808080" w:themeColor="background1" w:themeShade="80"/>
                <w:sz w:val="22"/>
                <w:szCs w:val="22"/>
              </w:rPr>
              <w:t xml:space="preserve"> S.A.S</w:t>
            </w:r>
          </w:p>
        </w:tc>
      </w:tr>
      <w:tr w:rsidR="00A77FA8" w:rsidRPr="00A77FA8" w14:paraId="67925B7D" w14:textId="77777777" w:rsidTr="00C5520B">
        <w:trPr>
          <w:trHeight w:val="247"/>
        </w:trPr>
        <w:tc>
          <w:tcPr>
            <w:tcW w:w="9531" w:type="dxa"/>
          </w:tcPr>
          <w:p w14:paraId="6F994FAC" w14:textId="77777777" w:rsidR="00117FD4" w:rsidRPr="00A77FA8" w:rsidRDefault="00117FD4" w:rsidP="00C5520B">
            <w:pPr>
              <w:rPr>
                <w:rFonts w:ascii="Arial" w:hAnsi="Arial" w:cs="Arial"/>
                <w:color w:val="808080" w:themeColor="background1" w:themeShade="80"/>
                <w:sz w:val="22"/>
                <w:szCs w:val="22"/>
              </w:rPr>
            </w:pPr>
            <w:r w:rsidRPr="00A77FA8">
              <w:rPr>
                <w:rFonts w:ascii="Arial" w:hAnsi="Arial" w:cs="Arial"/>
                <w:color w:val="808080" w:themeColor="background1" w:themeShade="80"/>
                <w:sz w:val="22"/>
                <w:szCs w:val="22"/>
              </w:rPr>
              <w:t>Fecha: 31 agosto de 2022</w:t>
            </w:r>
          </w:p>
        </w:tc>
      </w:tr>
      <w:tr w:rsidR="00A77FA8" w:rsidRPr="00A77FA8" w14:paraId="6D24561F" w14:textId="77777777" w:rsidTr="00C5520B">
        <w:trPr>
          <w:trHeight w:val="495"/>
        </w:trPr>
        <w:tc>
          <w:tcPr>
            <w:tcW w:w="9531" w:type="dxa"/>
          </w:tcPr>
          <w:p w14:paraId="74CCBABA" w14:textId="77777777" w:rsidR="00117FD4" w:rsidRPr="00A77FA8" w:rsidRDefault="00117FD4" w:rsidP="00C5520B">
            <w:pPr>
              <w:rPr>
                <w:rFonts w:ascii="Arial" w:hAnsi="Arial" w:cs="Arial"/>
                <w:color w:val="808080" w:themeColor="background1" w:themeShade="80"/>
                <w:sz w:val="22"/>
                <w:szCs w:val="22"/>
              </w:rPr>
            </w:pPr>
            <w:r w:rsidRPr="00A77FA8">
              <w:rPr>
                <w:rFonts w:ascii="Arial" w:hAnsi="Arial" w:cs="Arial"/>
                <w:color w:val="808080" w:themeColor="background1" w:themeShade="80"/>
                <w:sz w:val="22"/>
                <w:szCs w:val="22"/>
              </w:rPr>
              <w:t xml:space="preserve">Entrega Parcial: </w:t>
            </w:r>
            <w:r w:rsidR="002D523C" w:rsidRPr="00A77FA8">
              <w:rPr>
                <w:rFonts w:ascii="Arial" w:hAnsi="Arial" w:cs="Arial"/>
                <w:b/>
                <w:color w:val="808080" w:themeColor="background1" w:themeShade="80"/>
                <w:sz w:val="22"/>
                <w:szCs w:val="22"/>
              </w:rPr>
              <w:t xml:space="preserve">LogiNEXT Etapas </w:t>
            </w:r>
            <w:r w:rsidR="0099616F" w:rsidRPr="00A77FA8">
              <w:rPr>
                <w:rFonts w:ascii="Arial" w:hAnsi="Arial" w:cs="Arial"/>
                <w:b/>
                <w:color w:val="808080" w:themeColor="background1" w:themeShade="80"/>
                <w:sz w:val="22"/>
                <w:szCs w:val="22"/>
              </w:rPr>
              <w:t>II, III</w:t>
            </w:r>
            <w:r w:rsidRPr="00A77FA8">
              <w:rPr>
                <w:rFonts w:ascii="Arial" w:hAnsi="Arial" w:cs="Arial"/>
                <w:color w:val="808080" w:themeColor="background1" w:themeShade="80"/>
                <w:sz w:val="22"/>
                <w:szCs w:val="22"/>
              </w:rPr>
              <w:t xml:space="preserve"> </w:t>
            </w:r>
          </w:p>
        </w:tc>
      </w:tr>
    </w:tbl>
    <w:p w14:paraId="2608DA79" w14:textId="77777777" w:rsidR="00117FD4" w:rsidRPr="00A77FA8" w:rsidRDefault="00117FD4" w:rsidP="00117FD4">
      <w:pPr>
        <w:pStyle w:val="Prrafodelista"/>
        <w:ind w:left="0"/>
        <w:jc w:val="both"/>
        <w:rPr>
          <w:rFonts w:ascii="Arial" w:hAnsi="Arial" w:cs="Arial"/>
          <w:color w:val="808080" w:themeColor="background1" w:themeShade="80"/>
          <w:sz w:val="22"/>
          <w:szCs w:val="22"/>
          <w:shd w:val="clear" w:color="auto" w:fill="FFFFFF"/>
        </w:rPr>
      </w:pPr>
      <w:r w:rsidRPr="00A77FA8">
        <w:rPr>
          <w:rFonts w:ascii="Arial" w:hAnsi="Arial" w:cs="Arial"/>
          <w:color w:val="808080" w:themeColor="background1" w:themeShade="80"/>
          <w:sz w:val="22"/>
          <w:szCs w:val="22"/>
          <w:shd w:val="clear" w:color="auto" w:fill="FFFFFF"/>
        </w:rPr>
        <w:t xml:space="preserve">Con este documento hacemos entrega Operativa de la </w:t>
      </w:r>
      <w:r w:rsidRPr="00A77FA8">
        <w:rPr>
          <w:rFonts w:ascii="Arial" w:hAnsi="Arial" w:cs="Arial"/>
          <w:color w:val="808080" w:themeColor="background1" w:themeShade="80"/>
          <w:sz w:val="22"/>
          <w:szCs w:val="22"/>
        </w:rPr>
        <w:t xml:space="preserve">Segunda y Tercera </w:t>
      </w:r>
      <w:r w:rsidR="0099616F" w:rsidRPr="00A77FA8">
        <w:rPr>
          <w:rFonts w:ascii="Arial" w:hAnsi="Arial" w:cs="Arial"/>
          <w:color w:val="808080" w:themeColor="background1" w:themeShade="80"/>
          <w:sz w:val="22"/>
          <w:szCs w:val="22"/>
        </w:rPr>
        <w:t>Etapa</w:t>
      </w:r>
      <w:r w:rsidRPr="00A77FA8">
        <w:rPr>
          <w:rFonts w:ascii="Arial" w:hAnsi="Arial" w:cs="Arial"/>
          <w:color w:val="808080" w:themeColor="background1" w:themeShade="80"/>
          <w:sz w:val="22"/>
          <w:szCs w:val="22"/>
        </w:rPr>
        <w:t xml:space="preserve"> del Aplicativo Logística y trazabilidad del Carbón – </w:t>
      </w:r>
      <w:r w:rsidRPr="00A77FA8">
        <w:rPr>
          <w:rFonts w:ascii="Arial" w:hAnsi="Arial" w:cs="Arial"/>
          <w:b/>
          <w:color w:val="808080" w:themeColor="background1" w:themeShade="80"/>
          <w:sz w:val="22"/>
          <w:szCs w:val="22"/>
        </w:rPr>
        <w:t>LogiNEXT,</w:t>
      </w:r>
      <w:r w:rsidRPr="00A77FA8">
        <w:rPr>
          <w:rFonts w:ascii="Arial" w:hAnsi="Arial" w:cs="Arial"/>
          <w:b/>
          <w:color w:val="808080" w:themeColor="background1" w:themeShade="80"/>
          <w:sz w:val="22"/>
          <w:szCs w:val="22"/>
          <w:shd w:val="clear" w:color="auto" w:fill="FFFFFF"/>
        </w:rPr>
        <w:t xml:space="preserve"> </w:t>
      </w:r>
      <w:r w:rsidRPr="00A77FA8">
        <w:rPr>
          <w:rFonts w:ascii="Arial" w:hAnsi="Arial" w:cs="Arial"/>
          <w:color w:val="808080" w:themeColor="background1" w:themeShade="80"/>
          <w:sz w:val="22"/>
          <w:szCs w:val="22"/>
          <w:shd w:val="clear" w:color="auto" w:fill="FFFFFF"/>
        </w:rPr>
        <w:t xml:space="preserve">cuyos </w:t>
      </w:r>
      <w:r w:rsidR="002D523C" w:rsidRPr="00A77FA8">
        <w:rPr>
          <w:rFonts w:ascii="Arial" w:hAnsi="Arial" w:cs="Arial"/>
          <w:color w:val="808080" w:themeColor="background1" w:themeShade="80"/>
          <w:sz w:val="22"/>
          <w:szCs w:val="22"/>
          <w:shd w:val="clear" w:color="auto" w:fill="FFFFFF"/>
        </w:rPr>
        <w:t>detalles describimos a continuación</w:t>
      </w:r>
      <w:r w:rsidRPr="00A77FA8">
        <w:rPr>
          <w:rFonts w:ascii="Arial" w:hAnsi="Arial" w:cs="Arial"/>
          <w:color w:val="808080" w:themeColor="background1" w:themeShade="80"/>
          <w:sz w:val="22"/>
          <w:szCs w:val="22"/>
          <w:shd w:val="clear" w:color="auto" w:fill="FFFFFF"/>
        </w:rPr>
        <w:t>:</w:t>
      </w:r>
    </w:p>
    <w:p w14:paraId="3CB22D7F" w14:textId="77777777" w:rsidR="00117FD4" w:rsidRPr="00A77FA8" w:rsidRDefault="00117FD4" w:rsidP="00B81503">
      <w:pPr>
        <w:pStyle w:val="Prrafodelista"/>
        <w:jc w:val="both"/>
        <w:rPr>
          <w:rFonts w:ascii="Arial" w:hAnsi="Arial" w:cs="Arial"/>
          <w:color w:val="808080" w:themeColor="background1" w:themeShade="80"/>
          <w:sz w:val="22"/>
          <w:szCs w:val="22"/>
          <w:shd w:val="clear" w:color="auto" w:fill="FFFFFF"/>
        </w:rPr>
      </w:pPr>
    </w:p>
    <w:p w14:paraId="1A883D4D" w14:textId="77777777" w:rsidR="00117FD4" w:rsidRPr="00A77FA8" w:rsidRDefault="00117FD4" w:rsidP="00117FD4">
      <w:pPr>
        <w:pStyle w:val="Prrafodelista"/>
        <w:ind w:left="360"/>
        <w:jc w:val="both"/>
        <w:rPr>
          <w:rFonts w:ascii="Arial" w:hAnsi="Arial" w:cs="Arial"/>
          <w:color w:val="808080" w:themeColor="background1" w:themeShade="80"/>
          <w:sz w:val="22"/>
          <w:szCs w:val="22"/>
          <w:shd w:val="clear" w:color="auto" w:fill="FFFFFF"/>
        </w:rPr>
      </w:pPr>
    </w:p>
    <w:p w14:paraId="77A4767B" w14:textId="686AFD07" w:rsidR="00B81503" w:rsidRPr="00A77FA8" w:rsidRDefault="00DC55CD" w:rsidP="002A7B4D">
      <w:pPr>
        <w:pStyle w:val="Prrafodelista"/>
        <w:numPr>
          <w:ilvl w:val="0"/>
          <w:numId w:val="23"/>
        </w:numPr>
        <w:jc w:val="both"/>
        <w:rPr>
          <w:rFonts w:ascii="Arial" w:hAnsi="Arial" w:cs="Arial"/>
          <w:b/>
          <w:bCs/>
          <w:color w:val="808080" w:themeColor="background1" w:themeShade="80"/>
          <w:shd w:val="clear" w:color="auto" w:fill="FFFFFF"/>
        </w:rPr>
      </w:pPr>
      <w:r w:rsidRPr="00A77FA8">
        <w:rPr>
          <w:rFonts w:ascii="Arial" w:hAnsi="Arial" w:cs="Arial"/>
          <w:b/>
          <w:bCs/>
          <w:color w:val="808080" w:themeColor="background1" w:themeShade="80"/>
          <w:shd w:val="clear" w:color="auto" w:fill="FFFFFF"/>
        </w:rPr>
        <w:t>Ordenes de Trituración</w:t>
      </w:r>
    </w:p>
    <w:p w14:paraId="7B623FC5" w14:textId="39ED0708" w:rsidR="00A77FA8" w:rsidRPr="00A77FA8" w:rsidRDefault="00DC55CD" w:rsidP="00A77FA8">
      <w:pPr>
        <w:pStyle w:val="Prrafodelista"/>
        <w:ind w:left="426"/>
        <w:jc w:val="both"/>
        <w:rPr>
          <w:rFonts w:ascii="Arial" w:hAnsi="Arial" w:cs="Arial"/>
          <w:color w:val="808080" w:themeColor="background1" w:themeShade="80"/>
          <w:sz w:val="22"/>
          <w:szCs w:val="22"/>
        </w:rPr>
      </w:pPr>
      <w:r w:rsidRPr="00A77FA8">
        <w:rPr>
          <w:rFonts w:ascii="Arial" w:hAnsi="Arial" w:cs="Arial"/>
          <w:color w:val="808080" w:themeColor="background1" w:themeShade="80"/>
          <w:sz w:val="22"/>
          <w:szCs w:val="22"/>
        </w:rPr>
        <w:t>Queda montado y operativo la Gestión de Ordenes de Triturac</w:t>
      </w:r>
      <w:r w:rsidR="00C33045" w:rsidRPr="00A77FA8">
        <w:rPr>
          <w:rFonts w:ascii="Arial" w:hAnsi="Arial" w:cs="Arial"/>
          <w:color w:val="808080" w:themeColor="background1" w:themeShade="80"/>
          <w:sz w:val="22"/>
          <w:szCs w:val="22"/>
        </w:rPr>
        <w:t xml:space="preserve">ión (anexamos instructivo) para </w:t>
      </w:r>
      <w:r w:rsidR="002A7B4D" w:rsidRPr="00A77FA8">
        <w:rPr>
          <w:rFonts w:ascii="Arial" w:hAnsi="Arial" w:cs="Arial"/>
          <w:color w:val="808080" w:themeColor="background1" w:themeShade="80"/>
          <w:sz w:val="22"/>
          <w:szCs w:val="22"/>
        </w:rPr>
        <w:t>iniciar</w:t>
      </w:r>
      <w:r w:rsidRPr="00A77FA8">
        <w:rPr>
          <w:rFonts w:ascii="Arial" w:hAnsi="Arial" w:cs="Arial"/>
          <w:color w:val="808080" w:themeColor="background1" w:themeShade="80"/>
          <w:sz w:val="22"/>
          <w:szCs w:val="22"/>
        </w:rPr>
        <w:t xml:space="preserve"> la actividad de procesar carbón y con ello comenzar a manejar los saldos de las pilas, además de tener la información de las paradas de las Clasificadoras y con ello evaluar su eficacia.</w:t>
      </w:r>
    </w:p>
    <w:p w14:paraId="033568C6" w14:textId="77777777" w:rsidR="00A77FA8" w:rsidRPr="00A77FA8" w:rsidRDefault="00A77FA8" w:rsidP="00A77FA8">
      <w:pPr>
        <w:pStyle w:val="Prrafodelista"/>
        <w:ind w:left="0"/>
        <w:jc w:val="both"/>
        <w:rPr>
          <w:rFonts w:ascii="Arial" w:hAnsi="Arial" w:cs="Arial"/>
          <w:color w:val="808080" w:themeColor="background1" w:themeShade="80"/>
          <w:sz w:val="22"/>
          <w:szCs w:val="22"/>
        </w:rPr>
      </w:pPr>
    </w:p>
    <w:p w14:paraId="33011F50" w14:textId="77777777" w:rsidR="002D523C" w:rsidRPr="00A77FA8" w:rsidRDefault="00A77FA8" w:rsidP="00A77FA8">
      <w:pPr>
        <w:pStyle w:val="Prrafodelista"/>
        <w:ind w:left="426"/>
        <w:jc w:val="both"/>
        <w:rPr>
          <w:rFonts w:ascii="Arial" w:hAnsi="Arial" w:cs="Arial"/>
          <w:color w:val="808080" w:themeColor="background1" w:themeShade="80"/>
          <w:sz w:val="22"/>
          <w:szCs w:val="22"/>
        </w:rPr>
      </w:pPr>
      <w:r w:rsidRPr="00A77FA8">
        <w:rPr>
          <w:rFonts w:ascii="Arial" w:hAnsi="Arial" w:cs="Arial"/>
          <w:color w:val="808080" w:themeColor="background1" w:themeShade="80"/>
          <w:sz w:val="22"/>
          <w:szCs w:val="22"/>
        </w:rPr>
        <w:t xml:space="preserve">a) </w:t>
      </w:r>
      <w:r w:rsidR="002D523C" w:rsidRPr="00A77FA8">
        <w:rPr>
          <w:rFonts w:ascii="Arial" w:hAnsi="Arial" w:cs="Arial"/>
          <w:color w:val="808080" w:themeColor="background1" w:themeShade="80"/>
          <w:sz w:val="22"/>
          <w:szCs w:val="22"/>
        </w:rPr>
        <w:t xml:space="preserve"> Información de las actividades de Trituración </w:t>
      </w:r>
    </w:p>
    <w:p w14:paraId="4D1B206C" w14:textId="77777777" w:rsidR="00C33045" w:rsidRPr="00A77FA8" w:rsidRDefault="002D523C" w:rsidP="00A77FA8">
      <w:pPr>
        <w:pStyle w:val="Prrafodelista"/>
        <w:ind w:left="426"/>
        <w:jc w:val="both"/>
        <w:rPr>
          <w:rFonts w:ascii="Arial" w:hAnsi="Arial" w:cs="Arial"/>
          <w:color w:val="808080" w:themeColor="background1" w:themeShade="80"/>
          <w:sz w:val="22"/>
          <w:szCs w:val="22"/>
        </w:rPr>
      </w:pPr>
      <w:r w:rsidRPr="00A77FA8">
        <w:rPr>
          <w:rFonts w:ascii="Arial" w:hAnsi="Arial" w:cs="Arial"/>
          <w:color w:val="808080" w:themeColor="background1" w:themeShade="80"/>
          <w:sz w:val="22"/>
          <w:szCs w:val="22"/>
        </w:rPr>
        <w:t>b) Los stocks se harán más refinados incluyendo Acopio, Pilas, Tipo de Carbón y Granulometría.</w:t>
      </w:r>
    </w:p>
    <w:p w14:paraId="24B7B058" w14:textId="77777777" w:rsidR="00A77FA8" w:rsidRPr="00A77FA8" w:rsidRDefault="00A77FA8" w:rsidP="00A77FA8">
      <w:pPr>
        <w:pStyle w:val="Prrafodelista"/>
        <w:ind w:left="0"/>
        <w:jc w:val="both"/>
        <w:rPr>
          <w:rFonts w:ascii="Arial" w:hAnsi="Arial" w:cs="Arial"/>
          <w:color w:val="808080" w:themeColor="background1" w:themeShade="80"/>
          <w:sz w:val="22"/>
          <w:szCs w:val="22"/>
          <w:shd w:val="clear" w:color="auto" w:fill="FFFFFF"/>
        </w:rPr>
      </w:pPr>
    </w:p>
    <w:p w14:paraId="35F4E308" w14:textId="3831F45F" w:rsidR="00AE242E" w:rsidRPr="002A7B4D" w:rsidRDefault="00AE242E" w:rsidP="002A7B4D">
      <w:pPr>
        <w:pStyle w:val="Prrafodelista"/>
        <w:numPr>
          <w:ilvl w:val="0"/>
          <w:numId w:val="23"/>
        </w:numPr>
        <w:jc w:val="both"/>
        <w:rPr>
          <w:rFonts w:ascii="Arial" w:hAnsi="Arial" w:cs="Arial"/>
          <w:b/>
          <w:color w:val="808080" w:themeColor="background1" w:themeShade="80"/>
          <w:shd w:val="clear" w:color="auto" w:fill="FFFFFF"/>
        </w:rPr>
      </w:pPr>
      <w:r w:rsidRPr="002A7B4D">
        <w:rPr>
          <w:rFonts w:ascii="Arial" w:hAnsi="Arial" w:cs="Arial"/>
          <w:b/>
          <w:color w:val="808080" w:themeColor="background1" w:themeShade="80"/>
          <w:shd w:val="clear" w:color="auto" w:fill="FFFFFF"/>
        </w:rPr>
        <w:t xml:space="preserve"> </w:t>
      </w:r>
      <w:r w:rsidR="00C33045" w:rsidRPr="002A7B4D">
        <w:rPr>
          <w:rFonts w:ascii="Arial" w:hAnsi="Arial" w:cs="Arial"/>
          <w:b/>
          <w:color w:val="808080" w:themeColor="background1" w:themeShade="80"/>
          <w:shd w:val="clear" w:color="auto" w:fill="FFFFFF"/>
        </w:rPr>
        <w:t>Notas de Ajuste de Inventario</w:t>
      </w:r>
    </w:p>
    <w:p w14:paraId="2EA6B5E3" w14:textId="4D1DB8CA" w:rsidR="00E8368F" w:rsidRDefault="00E8368F" w:rsidP="00E8368F">
      <w:pPr>
        <w:pStyle w:val="Prrafodelista"/>
        <w:ind w:left="426"/>
        <w:jc w:val="both"/>
        <w:rPr>
          <w:rFonts w:ascii="Arial" w:hAnsi="Arial" w:cs="Arial"/>
          <w:color w:val="808080" w:themeColor="background1" w:themeShade="80"/>
          <w:sz w:val="22"/>
          <w:szCs w:val="22"/>
        </w:rPr>
      </w:pPr>
      <w:r w:rsidRPr="00E8368F">
        <w:rPr>
          <w:rFonts w:ascii="Arial" w:hAnsi="Arial" w:cs="Arial"/>
          <w:color w:val="808080" w:themeColor="background1" w:themeShade="80"/>
          <w:sz w:val="22"/>
          <w:szCs w:val="22"/>
        </w:rPr>
        <w:t>Estas serán usadas para ajustar las Pilas de carbón por cualquier motivo, debe definirse que perfiles podrán usar esta opción.</w:t>
      </w:r>
    </w:p>
    <w:p w14:paraId="0846FE92" w14:textId="77777777" w:rsidR="00E8368F" w:rsidRPr="00E8368F" w:rsidRDefault="00E8368F" w:rsidP="00E8368F">
      <w:pPr>
        <w:pStyle w:val="Prrafodelista"/>
        <w:ind w:left="426"/>
        <w:jc w:val="both"/>
        <w:rPr>
          <w:rFonts w:ascii="Arial" w:hAnsi="Arial" w:cs="Arial"/>
          <w:color w:val="808080" w:themeColor="background1" w:themeShade="80"/>
          <w:sz w:val="22"/>
          <w:szCs w:val="22"/>
        </w:rPr>
      </w:pPr>
    </w:p>
    <w:p w14:paraId="0EB67331" w14:textId="3899FF9C" w:rsidR="00AE242E" w:rsidRPr="002A7B4D" w:rsidRDefault="00AE242E" w:rsidP="002A7B4D">
      <w:pPr>
        <w:pStyle w:val="Prrafodelista"/>
        <w:numPr>
          <w:ilvl w:val="0"/>
          <w:numId w:val="23"/>
        </w:numPr>
        <w:jc w:val="both"/>
        <w:rPr>
          <w:rFonts w:ascii="Arial" w:hAnsi="Arial" w:cs="Arial"/>
          <w:b/>
          <w:color w:val="808080" w:themeColor="background1" w:themeShade="80"/>
          <w:shd w:val="clear" w:color="auto" w:fill="FFFFFF"/>
        </w:rPr>
      </w:pPr>
      <w:r w:rsidRPr="002A7B4D">
        <w:rPr>
          <w:rFonts w:ascii="Arial" w:hAnsi="Arial" w:cs="Arial"/>
          <w:b/>
          <w:color w:val="808080" w:themeColor="background1" w:themeShade="80"/>
          <w:shd w:val="clear" w:color="auto" w:fill="FFFFFF"/>
        </w:rPr>
        <w:t xml:space="preserve"> </w:t>
      </w:r>
      <w:r w:rsidR="00E8368F" w:rsidRPr="002A7B4D">
        <w:rPr>
          <w:rFonts w:ascii="Arial" w:hAnsi="Arial" w:cs="Arial"/>
          <w:b/>
          <w:color w:val="808080" w:themeColor="background1" w:themeShade="80"/>
          <w:shd w:val="clear" w:color="auto" w:fill="FFFFFF"/>
        </w:rPr>
        <w:t xml:space="preserve">Entrada </w:t>
      </w:r>
      <w:r w:rsidR="00C33045" w:rsidRPr="002A7B4D">
        <w:rPr>
          <w:rFonts w:ascii="Arial" w:hAnsi="Arial" w:cs="Arial"/>
          <w:b/>
          <w:color w:val="808080" w:themeColor="background1" w:themeShade="80"/>
          <w:shd w:val="clear" w:color="auto" w:fill="FFFFFF"/>
        </w:rPr>
        <w:t>Masiv</w:t>
      </w:r>
      <w:r w:rsidR="00E8368F" w:rsidRPr="002A7B4D">
        <w:rPr>
          <w:rFonts w:ascii="Arial" w:hAnsi="Arial" w:cs="Arial"/>
          <w:b/>
          <w:color w:val="808080" w:themeColor="background1" w:themeShade="80"/>
          <w:shd w:val="clear" w:color="auto" w:fill="FFFFFF"/>
        </w:rPr>
        <w:t>a</w:t>
      </w:r>
      <w:r w:rsidR="00C33045" w:rsidRPr="002A7B4D">
        <w:rPr>
          <w:rFonts w:ascii="Arial" w:hAnsi="Arial" w:cs="Arial"/>
          <w:b/>
          <w:color w:val="808080" w:themeColor="background1" w:themeShade="80"/>
          <w:shd w:val="clear" w:color="auto" w:fill="FFFFFF"/>
        </w:rPr>
        <w:t xml:space="preserve"> </w:t>
      </w:r>
      <w:r w:rsidR="00A77FA8" w:rsidRPr="002A7B4D">
        <w:rPr>
          <w:rFonts w:ascii="Arial" w:hAnsi="Arial" w:cs="Arial"/>
          <w:b/>
          <w:color w:val="808080" w:themeColor="background1" w:themeShade="80"/>
          <w:shd w:val="clear" w:color="auto" w:fill="FFFFFF"/>
        </w:rPr>
        <w:t>de Información a</w:t>
      </w:r>
      <w:r w:rsidR="00C33045" w:rsidRPr="002A7B4D">
        <w:rPr>
          <w:rFonts w:ascii="Arial" w:hAnsi="Arial" w:cs="Arial"/>
          <w:b/>
          <w:color w:val="808080" w:themeColor="background1" w:themeShade="80"/>
          <w:shd w:val="clear" w:color="auto" w:fill="FFFFFF"/>
        </w:rPr>
        <w:t xml:space="preserve"> LogiNEXT de Otros Acopios</w:t>
      </w:r>
    </w:p>
    <w:p w14:paraId="37F72042" w14:textId="0BC9B89D" w:rsidR="00E8368F" w:rsidRDefault="00E8368F" w:rsidP="00E8368F">
      <w:pPr>
        <w:pStyle w:val="Prrafodelista"/>
        <w:ind w:left="426"/>
        <w:jc w:val="both"/>
        <w:rPr>
          <w:rFonts w:ascii="Arial" w:hAnsi="Arial" w:cs="Arial"/>
          <w:color w:val="808080" w:themeColor="background1" w:themeShade="80"/>
          <w:sz w:val="22"/>
          <w:szCs w:val="22"/>
        </w:rPr>
      </w:pPr>
      <w:r w:rsidRPr="00E8368F">
        <w:rPr>
          <w:rFonts w:ascii="Arial" w:hAnsi="Arial" w:cs="Arial"/>
          <w:color w:val="808080" w:themeColor="background1" w:themeShade="80"/>
          <w:sz w:val="22"/>
          <w:szCs w:val="22"/>
        </w:rPr>
        <w:t>Esta funcionalidad nos da opción de subir datos masivamente desde un formato preestablecido de excel.</w:t>
      </w:r>
    </w:p>
    <w:p w14:paraId="54BC08FE" w14:textId="77777777" w:rsidR="00E8368F" w:rsidRPr="00E8368F" w:rsidRDefault="00E8368F" w:rsidP="00E8368F">
      <w:pPr>
        <w:pStyle w:val="Prrafodelista"/>
        <w:ind w:left="426"/>
        <w:jc w:val="both"/>
        <w:rPr>
          <w:rFonts w:ascii="Arial" w:hAnsi="Arial" w:cs="Arial"/>
          <w:color w:val="808080" w:themeColor="background1" w:themeShade="80"/>
          <w:sz w:val="22"/>
          <w:szCs w:val="22"/>
        </w:rPr>
      </w:pPr>
    </w:p>
    <w:p w14:paraId="086DC4A5" w14:textId="60E9BB35" w:rsidR="00AE242E" w:rsidRPr="002A7B4D" w:rsidRDefault="00AE242E" w:rsidP="002A7B4D">
      <w:pPr>
        <w:pStyle w:val="Prrafodelista"/>
        <w:numPr>
          <w:ilvl w:val="0"/>
          <w:numId w:val="23"/>
        </w:numPr>
        <w:jc w:val="both"/>
        <w:rPr>
          <w:rFonts w:ascii="Arial" w:hAnsi="Arial" w:cs="Arial"/>
          <w:b/>
          <w:color w:val="808080" w:themeColor="background1" w:themeShade="80"/>
          <w:shd w:val="clear" w:color="auto" w:fill="FFFFFF"/>
        </w:rPr>
      </w:pPr>
      <w:r w:rsidRPr="002A7B4D">
        <w:rPr>
          <w:rFonts w:ascii="Arial" w:hAnsi="Arial" w:cs="Arial"/>
          <w:b/>
          <w:color w:val="808080" w:themeColor="background1" w:themeShade="80"/>
          <w:shd w:val="clear" w:color="auto" w:fill="FFFFFF"/>
        </w:rPr>
        <w:t xml:space="preserve">  </w:t>
      </w:r>
      <w:r w:rsidR="002D523C" w:rsidRPr="002A7B4D">
        <w:rPr>
          <w:rFonts w:ascii="Arial" w:hAnsi="Arial" w:cs="Arial"/>
          <w:b/>
          <w:color w:val="808080" w:themeColor="background1" w:themeShade="80"/>
          <w:shd w:val="clear" w:color="auto" w:fill="FFFFFF"/>
        </w:rPr>
        <w:t xml:space="preserve">Retroalimentación </w:t>
      </w:r>
      <w:r w:rsidR="00C33045" w:rsidRPr="002A7B4D">
        <w:rPr>
          <w:rFonts w:ascii="Arial" w:hAnsi="Arial" w:cs="Arial"/>
          <w:b/>
          <w:color w:val="808080" w:themeColor="background1" w:themeShade="80"/>
          <w:shd w:val="clear" w:color="auto" w:fill="FFFFFF"/>
        </w:rPr>
        <w:t xml:space="preserve">Despachos Terceros </w:t>
      </w:r>
    </w:p>
    <w:p w14:paraId="60F8449D" w14:textId="6EACA776" w:rsidR="00E8368F" w:rsidRDefault="00E8368F" w:rsidP="00E8368F">
      <w:pPr>
        <w:pStyle w:val="Prrafodelista"/>
        <w:ind w:left="426"/>
        <w:jc w:val="both"/>
        <w:rPr>
          <w:rFonts w:ascii="Arial" w:hAnsi="Arial" w:cs="Arial"/>
          <w:color w:val="808080" w:themeColor="background1" w:themeShade="80"/>
          <w:sz w:val="22"/>
          <w:szCs w:val="22"/>
        </w:rPr>
      </w:pPr>
      <w:r w:rsidRPr="00E8368F">
        <w:rPr>
          <w:rFonts w:ascii="Arial" w:hAnsi="Arial" w:cs="Arial"/>
          <w:color w:val="808080" w:themeColor="background1" w:themeShade="80"/>
          <w:sz w:val="22"/>
          <w:szCs w:val="22"/>
        </w:rPr>
        <w:t>Con esta funcionalidad configuramos la entrada de datos de confirmación de recibo de mulas por parte de terceros, esta se puede hacer bajo el formato que los terceros tengan. Se necesitan tres campos claves, Tiquete del Brillante, peso recibido y fecha hora recibido.</w:t>
      </w:r>
    </w:p>
    <w:p w14:paraId="70A13F51" w14:textId="77777777" w:rsidR="00E8368F" w:rsidRPr="00E8368F" w:rsidRDefault="00E8368F" w:rsidP="00E8368F">
      <w:pPr>
        <w:pStyle w:val="Prrafodelista"/>
        <w:ind w:left="426"/>
        <w:jc w:val="both"/>
        <w:rPr>
          <w:rFonts w:ascii="Arial" w:hAnsi="Arial" w:cs="Arial"/>
          <w:color w:val="808080" w:themeColor="background1" w:themeShade="80"/>
          <w:sz w:val="22"/>
          <w:szCs w:val="22"/>
        </w:rPr>
      </w:pPr>
    </w:p>
    <w:p w14:paraId="761D9700" w14:textId="527940A7" w:rsidR="00C33045" w:rsidRPr="002A7B4D" w:rsidRDefault="00AE242E" w:rsidP="002A7B4D">
      <w:pPr>
        <w:pStyle w:val="Prrafodelista"/>
        <w:numPr>
          <w:ilvl w:val="0"/>
          <w:numId w:val="23"/>
        </w:numPr>
        <w:jc w:val="both"/>
        <w:rPr>
          <w:rFonts w:ascii="Arial" w:hAnsi="Arial" w:cs="Arial"/>
          <w:b/>
          <w:color w:val="808080" w:themeColor="background1" w:themeShade="80"/>
          <w:shd w:val="clear" w:color="auto" w:fill="FFFFFF"/>
        </w:rPr>
      </w:pPr>
      <w:r w:rsidRPr="002A7B4D">
        <w:rPr>
          <w:rFonts w:ascii="Arial" w:hAnsi="Arial" w:cs="Arial"/>
          <w:b/>
          <w:color w:val="808080" w:themeColor="background1" w:themeShade="80"/>
          <w:shd w:val="clear" w:color="auto" w:fill="FFFFFF"/>
        </w:rPr>
        <w:t xml:space="preserve"> </w:t>
      </w:r>
      <w:r w:rsidR="00C33045" w:rsidRPr="002A7B4D">
        <w:rPr>
          <w:rFonts w:ascii="Arial" w:hAnsi="Arial" w:cs="Arial"/>
          <w:b/>
          <w:color w:val="808080" w:themeColor="background1" w:themeShade="80"/>
          <w:shd w:val="clear" w:color="auto" w:fill="FFFFFF"/>
        </w:rPr>
        <w:t xml:space="preserve">Carpado </w:t>
      </w:r>
    </w:p>
    <w:p w14:paraId="6836C984" w14:textId="2068444C" w:rsidR="00C33045" w:rsidRDefault="00E8368F" w:rsidP="00AE242E">
      <w:pPr>
        <w:pStyle w:val="Prrafodelista"/>
        <w:numPr>
          <w:ilvl w:val="0"/>
          <w:numId w:val="22"/>
        </w:numPr>
        <w:jc w:val="both"/>
        <w:rPr>
          <w:rFonts w:ascii="Arial" w:hAnsi="Arial" w:cs="Arial"/>
          <w:color w:val="808080" w:themeColor="background1" w:themeShade="80"/>
          <w:shd w:val="clear" w:color="auto" w:fill="FFFFFF"/>
        </w:rPr>
      </w:pPr>
      <w:r>
        <w:rPr>
          <w:rFonts w:ascii="Arial" w:hAnsi="Arial" w:cs="Arial"/>
          <w:color w:val="808080" w:themeColor="background1" w:themeShade="80"/>
          <w:shd w:val="clear" w:color="auto" w:fill="FFFFFF"/>
        </w:rPr>
        <w:t>Captura de datos de Carpado y Tipo de Carbón desde la funcionalidad de pesado.</w:t>
      </w:r>
    </w:p>
    <w:p w14:paraId="5B10E5C2" w14:textId="3A8B2AEB" w:rsidR="00E8368F" w:rsidRDefault="00E8368F" w:rsidP="00AE242E">
      <w:pPr>
        <w:pStyle w:val="Prrafodelista"/>
        <w:numPr>
          <w:ilvl w:val="0"/>
          <w:numId w:val="22"/>
        </w:numPr>
        <w:jc w:val="both"/>
        <w:rPr>
          <w:rFonts w:ascii="Arial" w:hAnsi="Arial" w:cs="Arial"/>
          <w:color w:val="808080" w:themeColor="background1" w:themeShade="80"/>
          <w:shd w:val="clear" w:color="auto" w:fill="FFFFFF"/>
        </w:rPr>
      </w:pPr>
      <w:r>
        <w:rPr>
          <w:rFonts w:ascii="Arial" w:hAnsi="Arial" w:cs="Arial"/>
          <w:color w:val="808080" w:themeColor="background1" w:themeShade="80"/>
          <w:shd w:val="clear" w:color="auto" w:fill="FFFFFF"/>
        </w:rPr>
        <w:t>Corrección de ambos campos desde la funcionalidad de Edición de Tiquetes de Bascula</w:t>
      </w:r>
    </w:p>
    <w:p w14:paraId="07FA4D85" w14:textId="77777777" w:rsidR="002A7B4D" w:rsidRDefault="002A7B4D" w:rsidP="002A7B4D">
      <w:pPr>
        <w:pStyle w:val="Prrafodelista"/>
        <w:ind w:left="795"/>
        <w:jc w:val="both"/>
        <w:rPr>
          <w:rFonts w:ascii="Arial" w:hAnsi="Arial" w:cs="Arial"/>
          <w:color w:val="808080" w:themeColor="background1" w:themeShade="80"/>
          <w:shd w:val="clear" w:color="auto" w:fill="FFFFFF"/>
        </w:rPr>
      </w:pPr>
    </w:p>
    <w:p w14:paraId="0FA14E61" w14:textId="3D1A4DFA" w:rsidR="002D523C" w:rsidRPr="002A7B4D" w:rsidRDefault="00AE242E" w:rsidP="002A7B4D">
      <w:pPr>
        <w:pStyle w:val="Prrafodelista"/>
        <w:numPr>
          <w:ilvl w:val="0"/>
          <w:numId w:val="23"/>
        </w:numPr>
        <w:jc w:val="both"/>
        <w:rPr>
          <w:rFonts w:ascii="Arial" w:hAnsi="Arial" w:cs="Arial"/>
          <w:b/>
          <w:color w:val="808080" w:themeColor="background1" w:themeShade="80"/>
          <w:shd w:val="clear" w:color="auto" w:fill="FFFFFF"/>
        </w:rPr>
      </w:pPr>
      <w:r w:rsidRPr="002A7B4D">
        <w:rPr>
          <w:rFonts w:ascii="Arial" w:hAnsi="Arial" w:cs="Arial"/>
          <w:b/>
          <w:color w:val="808080" w:themeColor="background1" w:themeShade="80"/>
          <w:shd w:val="clear" w:color="auto" w:fill="FFFFFF"/>
        </w:rPr>
        <w:t xml:space="preserve">  </w:t>
      </w:r>
      <w:r w:rsidR="002D523C" w:rsidRPr="002A7B4D">
        <w:rPr>
          <w:rFonts w:ascii="Arial" w:hAnsi="Arial" w:cs="Arial"/>
          <w:b/>
          <w:color w:val="808080" w:themeColor="background1" w:themeShade="80"/>
          <w:shd w:val="clear" w:color="auto" w:fill="FFFFFF"/>
        </w:rPr>
        <w:t>Reportes</w:t>
      </w:r>
    </w:p>
    <w:p w14:paraId="3A489DA7" w14:textId="77777777" w:rsidR="002D523C" w:rsidRPr="00A77FA8" w:rsidRDefault="00AE242E" w:rsidP="00C33045">
      <w:pPr>
        <w:spacing w:after="0"/>
        <w:jc w:val="both"/>
        <w:rPr>
          <w:rFonts w:ascii="Arial" w:hAnsi="Arial" w:cs="Arial"/>
          <w:color w:val="808080" w:themeColor="background1" w:themeShade="80"/>
          <w:shd w:val="clear" w:color="auto" w:fill="FFFFFF"/>
        </w:rPr>
      </w:pPr>
      <w:r>
        <w:rPr>
          <w:rFonts w:ascii="Arial" w:hAnsi="Arial" w:cs="Arial"/>
          <w:color w:val="808080" w:themeColor="background1" w:themeShade="80"/>
          <w:shd w:val="clear" w:color="auto" w:fill="FFFFFF"/>
        </w:rPr>
        <w:t xml:space="preserve">      </w:t>
      </w:r>
      <w:r w:rsidR="002D523C" w:rsidRPr="00A77FA8">
        <w:rPr>
          <w:rFonts w:ascii="Arial" w:hAnsi="Arial" w:cs="Arial"/>
          <w:color w:val="808080" w:themeColor="background1" w:themeShade="80"/>
          <w:shd w:val="clear" w:color="auto" w:fill="FFFFFF"/>
        </w:rPr>
        <w:t>Entregamos los siguientes reportes:</w:t>
      </w:r>
    </w:p>
    <w:p w14:paraId="0ED4F546" w14:textId="77777777" w:rsidR="002D523C" w:rsidRPr="00A77FA8" w:rsidRDefault="002D523C" w:rsidP="002D523C">
      <w:pPr>
        <w:pStyle w:val="Prrafodelista"/>
        <w:ind w:left="360"/>
        <w:jc w:val="both"/>
        <w:rPr>
          <w:rFonts w:ascii="Arial" w:hAnsi="Arial" w:cs="Arial"/>
          <w:color w:val="808080" w:themeColor="background1" w:themeShade="80"/>
          <w:sz w:val="22"/>
          <w:szCs w:val="22"/>
          <w:shd w:val="clear" w:color="auto" w:fill="FFFFFF"/>
        </w:rPr>
      </w:pPr>
    </w:p>
    <w:p w14:paraId="1AD23D99" w14:textId="6017BCB6" w:rsidR="002D523C" w:rsidRPr="00A77FA8" w:rsidRDefault="002D523C" w:rsidP="002D523C">
      <w:pPr>
        <w:pStyle w:val="Prrafodelista"/>
        <w:numPr>
          <w:ilvl w:val="0"/>
          <w:numId w:val="5"/>
        </w:numPr>
        <w:jc w:val="both"/>
        <w:rPr>
          <w:rFonts w:ascii="Arial" w:hAnsi="Arial" w:cs="Arial"/>
          <w:color w:val="808080" w:themeColor="background1" w:themeShade="80"/>
          <w:sz w:val="22"/>
          <w:szCs w:val="22"/>
          <w:shd w:val="clear" w:color="auto" w:fill="FFFFFF"/>
        </w:rPr>
      </w:pPr>
      <w:r w:rsidRPr="00A77FA8">
        <w:rPr>
          <w:rFonts w:ascii="Arial" w:hAnsi="Arial" w:cs="Arial"/>
          <w:color w:val="808080" w:themeColor="background1" w:themeShade="80"/>
          <w:sz w:val="22"/>
          <w:szCs w:val="22"/>
          <w:shd w:val="clear" w:color="auto" w:fill="FFFFFF"/>
        </w:rPr>
        <w:t xml:space="preserve">Reporte Trituración </w:t>
      </w:r>
    </w:p>
    <w:p w14:paraId="0E91CEC8" w14:textId="068181CF" w:rsidR="002D523C" w:rsidRPr="00A77FA8" w:rsidRDefault="002D523C" w:rsidP="002D523C">
      <w:pPr>
        <w:pStyle w:val="Prrafodelista"/>
        <w:numPr>
          <w:ilvl w:val="0"/>
          <w:numId w:val="5"/>
        </w:numPr>
        <w:jc w:val="both"/>
        <w:rPr>
          <w:rFonts w:ascii="Arial" w:hAnsi="Arial" w:cs="Arial"/>
          <w:color w:val="808080" w:themeColor="background1" w:themeShade="80"/>
          <w:sz w:val="22"/>
          <w:szCs w:val="22"/>
          <w:shd w:val="clear" w:color="auto" w:fill="FFFFFF"/>
        </w:rPr>
      </w:pPr>
      <w:r w:rsidRPr="00A77FA8">
        <w:rPr>
          <w:rFonts w:ascii="Arial" w:hAnsi="Arial" w:cs="Arial"/>
          <w:color w:val="808080" w:themeColor="background1" w:themeShade="80"/>
          <w:sz w:val="22"/>
          <w:szCs w:val="22"/>
          <w:shd w:val="clear" w:color="auto" w:fill="FFFFFF"/>
        </w:rPr>
        <w:t>Reporte Lotes Procesados</w:t>
      </w:r>
    </w:p>
    <w:p w14:paraId="0AB68AFA" w14:textId="01D9FA1A" w:rsidR="002D523C" w:rsidRPr="00A77FA8" w:rsidRDefault="002D523C" w:rsidP="002D523C">
      <w:pPr>
        <w:pStyle w:val="Prrafodelista"/>
        <w:numPr>
          <w:ilvl w:val="0"/>
          <w:numId w:val="5"/>
        </w:numPr>
        <w:jc w:val="both"/>
        <w:rPr>
          <w:rFonts w:ascii="Arial" w:hAnsi="Arial" w:cs="Arial"/>
          <w:color w:val="808080" w:themeColor="background1" w:themeShade="80"/>
          <w:sz w:val="22"/>
          <w:szCs w:val="22"/>
          <w:shd w:val="clear" w:color="auto" w:fill="FFFFFF"/>
        </w:rPr>
      </w:pPr>
      <w:r w:rsidRPr="00A77FA8">
        <w:rPr>
          <w:rFonts w:ascii="Arial" w:hAnsi="Arial" w:cs="Arial"/>
          <w:color w:val="808080" w:themeColor="background1" w:themeShade="80"/>
          <w:sz w:val="22"/>
          <w:szCs w:val="22"/>
          <w:shd w:val="clear" w:color="auto" w:fill="FFFFFF"/>
        </w:rPr>
        <w:lastRenderedPageBreak/>
        <w:t>Reporte Trituración por Paros/Fechas</w:t>
      </w:r>
    </w:p>
    <w:p w14:paraId="17FE54C4" w14:textId="2982AB0A" w:rsidR="002D523C" w:rsidRPr="00A77FA8" w:rsidRDefault="00C33045" w:rsidP="002D523C">
      <w:pPr>
        <w:pStyle w:val="Prrafodelista"/>
        <w:numPr>
          <w:ilvl w:val="0"/>
          <w:numId w:val="5"/>
        </w:numPr>
        <w:jc w:val="both"/>
        <w:rPr>
          <w:rFonts w:ascii="Arial" w:hAnsi="Arial" w:cs="Arial"/>
          <w:color w:val="808080" w:themeColor="background1" w:themeShade="80"/>
          <w:sz w:val="22"/>
          <w:szCs w:val="22"/>
          <w:shd w:val="clear" w:color="auto" w:fill="FFFFFF"/>
        </w:rPr>
      </w:pPr>
      <w:r w:rsidRPr="00A77FA8">
        <w:rPr>
          <w:rFonts w:ascii="Arial" w:hAnsi="Arial" w:cs="Arial"/>
          <w:color w:val="808080" w:themeColor="background1" w:themeShade="80"/>
          <w:sz w:val="22"/>
          <w:szCs w:val="22"/>
          <w:shd w:val="clear" w:color="auto" w:fill="FFFFFF"/>
        </w:rPr>
        <w:t>Reporte</w:t>
      </w:r>
      <w:r w:rsidR="002D523C" w:rsidRPr="00A77FA8">
        <w:rPr>
          <w:rFonts w:ascii="Arial" w:hAnsi="Arial" w:cs="Arial"/>
          <w:color w:val="808080" w:themeColor="background1" w:themeShade="80"/>
          <w:sz w:val="22"/>
          <w:szCs w:val="22"/>
          <w:shd w:val="clear" w:color="auto" w:fill="FFFFFF"/>
        </w:rPr>
        <w:t xml:space="preserve"> Ordenes de Producción - </w:t>
      </w:r>
      <w:r w:rsidR="002A7B4D" w:rsidRPr="00A77FA8">
        <w:rPr>
          <w:rFonts w:ascii="Arial" w:hAnsi="Arial" w:cs="Arial"/>
          <w:color w:val="808080" w:themeColor="background1" w:themeShade="80"/>
          <w:sz w:val="22"/>
          <w:szCs w:val="22"/>
          <w:shd w:val="clear" w:color="auto" w:fill="FFFFFF"/>
        </w:rPr>
        <w:t>Lotes Por</w:t>
      </w:r>
      <w:r w:rsidR="002D523C" w:rsidRPr="00A77FA8">
        <w:rPr>
          <w:rFonts w:ascii="Arial" w:hAnsi="Arial" w:cs="Arial"/>
          <w:color w:val="808080" w:themeColor="background1" w:themeShade="80"/>
          <w:sz w:val="22"/>
          <w:szCs w:val="22"/>
          <w:shd w:val="clear" w:color="auto" w:fill="FFFFFF"/>
        </w:rPr>
        <w:t xml:space="preserve"> Fechas</w:t>
      </w:r>
    </w:p>
    <w:p w14:paraId="1306A2AC" w14:textId="57A092FE" w:rsidR="00A77FA8" w:rsidRPr="00A77FA8" w:rsidRDefault="00A77FA8" w:rsidP="00A77FA8">
      <w:pPr>
        <w:pStyle w:val="Prrafodelista"/>
        <w:numPr>
          <w:ilvl w:val="0"/>
          <w:numId w:val="5"/>
        </w:numPr>
        <w:jc w:val="both"/>
        <w:rPr>
          <w:rFonts w:ascii="Arial" w:hAnsi="Arial" w:cs="Arial"/>
          <w:color w:val="808080" w:themeColor="background1" w:themeShade="80"/>
          <w:sz w:val="22"/>
          <w:szCs w:val="22"/>
          <w:shd w:val="clear" w:color="auto" w:fill="FFFFFF"/>
        </w:rPr>
      </w:pPr>
      <w:r w:rsidRPr="00A77FA8">
        <w:rPr>
          <w:rFonts w:ascii="Arial" w:hAnsi="Arial" w:cs="Arial"/>
          <w:color w:val="808080" w:themeColor="background1" w:themeShade="80"/>
          <w:sz w:val="22"/>
          <w:szCs w:val="22"/>
          <w:shd w:val="clear" w:color="auto" w:fill="FFFFFF"/>
        </w:rPr>
        <w:t>Reporte Retroalimentación Sobrantes, Faltantes y vehículos en Transito</w:t>
      </w:r>
    </w:p>
    <w:p w14:paraId="709BFB41" w14:textId="45369C1D" w:rsidR="00A77FA8" w:rsidRPr="002A7B4D" w:rsidRDefault="00C33045" w:rsidP="002A7B4D">
      <w:pPr>
        <w:pStyle w:val="Prrafodelista"/>
        <w:numPr>
          <w:ilvl w:val="0"/>
          <w:numId w:val="5"/>
        </w:numPr>
        <w:jc w:val="both"/>
        <w:rPr>
          <w:rFonts w:ascii="Arial" w:hAnsi="Arial" w:cs="Arial"/>
          <w:color w:val="808080" w:themeColor="background1" w:themeShade="80"/>
          <w:sz w:val="22"/>
          <w:szCs w:val="22"/>
          <w:shd w:val="clear" w:color="auto" w:fill="FFFFFF"/>
        </w:rPr>
      </w:pPr>
      <w:r w:rsidRPr="00A77FA8">
        <w:rPr>
          <w:rFonts w:ascii="Arial" w:hAnsi="Arial" w:cs="Arial"/>
          <w:color w:val="808080" w:themeColor="background1" w:themeShade="80"/>
          <w:sz w:val="22"/>
          <w:szCs w:val="22"/>
          <w:shd w:val="clear" w:color="auto" w:fill="FFFFFF"/>
        </w:rPr>
        <w:t xml:space="preserve">Reporte </w:t>
      </w:r>
      <w:r w:rsidR="002A7B4D">
        <w:rPr>
          <w:rFonts w:ascii="Arial" w:hAnsi="Arial" w:cs="Arial"/>
          <w:color w:val="808080" w:themeColor="background1" w:themeShade="80"/>
          <w:sz w:val="22"/>
          <w:szCs w:val="22"/>
          <w:shd w:val="clear" w:color="auto" w:fill="FFFFFF"/>
        </w:rPr>
        <w:t xml:space="preserve">General </w:t>
      </w:r>
      <w:r w:rsidR="00A77FA8" w:rsidRPr="00A77FA8">
        <w:rPr>
          <w:rFonts w:ascii="Arial" w:hAnsi="Arial" w:cs="Arial"/>
          <w:color w:val="808080" w:themeColor="background1" w:themeShade="80"/>
          <w:sz w:val="22"/>
          <w:szCs w:val="22"/>
          <w:shd w:val="clear" w:color="auto" w:fill="FFFFFF"/>
        </w:rPr>
        <w:t xml:space="preserve">de Carpado </w:t>
      </w:r>
      <w:r w:rsidRPr="00A77FA8">
        <w:rPr>
          <w:rFonts w:ascii="Arial" w:hAnsi="Arial" w:cs="Arial"/>
          <w:color w:val="808080" w:themeColor="background1" w:themeShade="80"/>
          <w:sz w:val="22"/>
          <w:szCs w:val="22"/>
          <w:shd w:val="clear" w:color="auto" w:fill="FFFFFF"/>
        </w:rPr>
        <w:t>Resumido y Detalle</w:t>
      </w:r>
      <w:r w:rsidR="00A77FA8" w:rsidRPr="00A77FA8">
        <w:rPr>
          <w:rFonts w:ascii="Arial" w:hAnsi="Arial" w:cs="Arial"/>
          <w:color w:val="808080" w:themeColor="background1" w:themeShade="80"/>
          <w:sz w:val="22"/>
          <w:szCs w:val="22"/>
          <w:shd w:val="clear" w:color="auto" w:fill="FFFFFF"/>
        </w:rPr>
        <w:t xml:space="preserve"> </w:t>
      </w:r>
      <w:r w:rsidR="002A7B4D" w:rsidRPr="002A7B4D">
        <w:rPr>
          <w:rFonts w:ascii="Arial" w:hAnsi="Arial" w:cs="Arial"/>
          <w:color w:val="808080" w:themeColor="background1" w:themeShade="80"/>
          <w:shd w:val="clear" w:color="auto" w:fill="FFFFFF"/>
        </w:rPr>
        <w:t xml:space="preserve"> </w:t>
      </w:r>
    </w:p>
    <w:p w14:paraId="76DDEAF2" w14:textId="77777777" w:rsidR="002A7B4D" w:rsidRDefault="002A7B4D" w:rsidP="00AE242E">
      <w:pPr>
        <w:spacing w:after="0"/>
        <w:jc w:val="both"/>
        <w:rPr>
          <w:rFonts w:ascii="Arial" w:hAnsi="Arial" w:cs="Arial"/>
          <w:b/>
          <w:bCs/>
          <w:color w:val="808080" w:themeColor="background1" w:themeShade="80"/>
          <w:shd w:val="clear" w:color="auto" w:fill="FFFFFF"/>
        </w:rPr>
      </w:pPr>
    </w:p>
    <w:p w14:paraId="09651E46" w14:textId="14AB9F5F" w:rsidR="00AE242E" w:rsidRDefault="002A7B4D" w:rsidP="00AE242E">
      <w:pPr>
        <w:spacing w:after="0"/>
        <w:jc w:val="both"/>
        <w:rPr>
          <w:rFonts w:ascii="Arial" w:hAnsi="Arial" w:cs="Arial"/>
          <w:b/>
          <w:bCs/>
          <w:color w:val="808080" w:themeColor="background1" w:themeShade="80"/>
          <w:shd w:val="clear" w:color="auto" w:fill="FFFFFF"/>
        </w:rPr>
      </w:pPr>
      <w:r>
        <w:rPr>
          <w:rFonts w:ascii="Arial" w:hAnsi="Arial" w:cs="Arial"/>
          <w:b/>
          <w:bCs/>
          <w:color w:val="808080" w:themeColor="background1" w:themeShade="80"/>
          <w:shd w:val="clear" w:color="auto" w:fill="FFFFFF"/>
        </w:rPr>
        <w:t xml:space="preserve">7-  </w:t>
      </w:r>
      <w:r w:rsidR="00AE242E">
        <w:rPr>
          <w:rFonts w:ascii="Arial" w:hAnsi="Arial" w:cs="Arial"/>
          <w:b/>
          <w:bCs/>
          <w:color w:val="808080" w:themeColor="background1" w:themeShade="80"/>
          <w:shd w:val="clear" w:color="auto" w:fill="FFFFFF"/>
        </w:rPr>
        <w:t xml:space="preserve">  </w:t>
      </w:r>
      <w:r w:rsidR="00DC55CD" w:rsidRPr="00A77FA8">
        <w:rPr>
          <w:rFonts w:ascii="Arial" w:hAnsi="Arial" w:cs="Arial"/>
          <w:b/>
          <w:bCs/>
          <w:color w:val="808080" w:themeColor="background1" w:themeShade="80"/>
          <w:shd w:val="clear" w:color="auto" w:fill="FFFFFF"/>
        </w:rPr>
        <w:t xml:space="preserve">DashBoard </w:t>
      </w:r>
    </w:p>
    <w:p w14:paraId="074718DB" w14:textId="402A6E19" w:rsidR="00DC55CD" w:rsidRPr="00AE242E" w:rsidRDefault="00AE242E" w:rsidP="00AE242E">
      <w:pPr>
        <w:spacing w:after="0"/>
        <w:jc w:val="both"/>
        <w:rPr>
          <w:rFonts w:ascii="Arial" w:hAnsi="Arial" w:cs="Arial"/>
          <w:b/>
          <w:bCs/>
          <w:color w:val="808080" w:themeColor="background1" w:themeShade="80"/>
          <w:shd w:val="clear" w:color="auto" w:fill="FFFFFF"/>
        </w:rPr>
      </w:pPr>
      <w:r>
        <w:rPr>
          <w:rFonts w:ascii="Arial" w:hAnsi="Arial" w:cs="Arial"/>
          <w:color w:val="808080" w:themeColor="background1" w:themeShade="80"/>
          <w:shd w:val="clear" w:color="auto" w:fill="FFFFFF"/>
        </w:rPr>
        <w:t xml:space="preserve">        a) </w:t>
      </w:r>
      <w:r w:rsidR="00A77FA8" w:rsidRPr="00AE242E">
        <w:rPr>
          <w:rFonts w:ascii="Arial" w:hAnsi="Arial" w:cs="Arial"/>
          <w:color w:val="808080" w:themeColor="background1" w:themeShade="80"/>
          <w:shd w:val="clear" w:color="auto" w:fill="FFFFFF"/>
        </w:rPr>
        <w:t xml:space="preserve">Operativo: </w:t>
      </w:r>
      <w:r w:rsidR="006B56E2" w:rsidRPr="00AE242E">
        <w:rPr>
          <w:rFonts w:ascii="Arial" w:hAnsi="Arial" w:cs="Arial"/>
          <w:color w:val="808080" w:themeColor="background1" w:themeShade="80"/>
          <w:shd w:val="clear" w:color="auto" w:fill="FFFFFF"/>
        </w:rPr>
        <w:t xml:space="preserve">Muestra con datos </w:t>
      </w:r>
      <w:r w:rsidR="00E8368F">
        <w:rPr>
          <w:rFonts w:ascii="Arial" w:hAnsi="Arial" w:cs="Arial"/>
          <w:color w:val="808080" w:themeColor="background1" w:themeShade="80"/>
          <w:shd w:val="clear" w:color="auto" w:fill="FFFFFF"/>
        </w:rPr>
        <w:t xml:space="preserve">11 Sep. 2022 </w:t>
      </w:r>
    </w:p>
    <w:p w14:paraId="4D915097" w14:textId="6DCCF80C" w:rsidR="000732CE" w:rsidRPr="00A77FA8" w:rsidRDefault="00E8368F" w:rsidP="00117FD4">
      <w:pPr>
        <w:jc w:val="both"/>
        <w:rPr>
          <w:rFonts w:ascii="Arial" w:hAnsi="Arial" w:cs="Arial"/>
          <w:color w:val="808080" w:themeColor="background1" w:themeShade="80"/>
          <w:shd w:val="clear" w:color="auto" w:fill="FFFFFF"/>
        </w:rPr>
      </w:pPr>
      <w:r>
        <w:rPr>
          <w:noProof/>
        </w:rPr>
        <w:drawing>
          <wp:anchor distT="0" distB="0" distL="114300" distR="114300" simplePos="0" relativeHeight="251667456" behindDoc="1" locked="0" layoutInCell="1" allowOverlap="1" wp14:anchorId="5FE8E9E9" wp14:editId="3F1DB7AB">
            <wp:simplePos x="0" y="0"/>
            <wp:positionH relativeFrom="column">
              <wp:posOffset>-586740</wp:posOffset>
            </wp:positionH>
            <wp:positionV relativeFrom="paragraph">
              <wp:posOffset>99695</wp:posOffset>
            </wp:positionV>
            <wp:extent cx="6708140" cy="3362960"/>
            <wp:effectExtent l="0" t="0" r="0" b="889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08140" cy="3362960"/>
                    </a:xfrm>
                    <a:prstGeom prst="rect">
                      <a:avLst/>
                    </a:prstGeom>
                  </pic:spPr>
                </pic:pic>
              </a:graphicData>
            </a:graphic>
            <wp14:sizeRelH relativeFrom="page">
              <wp14:pctWidth>0</wp14:pctWidth>
            </wp14:sizeRelH>
            <wp14:sizeRelV relativeFrom="page">
              <wp14:pctHeight>0</wp14:pctHeight>
            </wp14:sizeRelV>
          </wp:anchor>
        </w:drawing>
      </w:r>
    </w:p>
    <w:p w14:paraId="5ACD9230" w14:textId="352AA2A8" w:rsidR="000732CE" w:rsidRPr="00A77FA8" w:rsidRDefault="000732CE" w:rsidP="00117FD4">
      <w:pPr>
        <w:jc w:val="both"/>
        <w:rPr>
          <w:rFonts w:ascii="Arial" w:hAnsi="Arial" w:cs="Arial"/>
          <w:color w:val="808080" w:themeColor="background1" w:themeShade="80"/>
          <w:shd w:val="clear" w:color="auto" w:fill="FFFFFF"/>
        </w:rPr>
      </w:pPr>
    </w:p>
    <w:p w14:paraId="1B6E1368" w14:textId="241C0AFE" w:rsidR="000732CE" w:rsidRPr="00A77FA8" w:rsidRDefault="000732CE" w:rsidP="00117FD4">
      <w:pPr>
        <w:jc w:val="both"/>
        <w:rPr>
          <w:rFonts w:ascii="Arial" w:hAnsi="Arial" w:cs="Arial"/>
          <w:color w:val="808080" w:themeColor="background1" w:themeShade="80"/>
          <w:shd w:val="clear" w:color="auto" w:fill="FFFFFF"/>
        </w:rPr>
      </w:pPr>
    </w:p>
    <w:p w14:paraId="68EB39B2" w14:textId="77777777" w:rsidR="000732CE" w:rsidRPr="00A77FA8" w:rsidRDefault="000732CE" w:rsidP="00117FD4">
      <w:pPr>
        <w:jc w:val="both"/>
        <w:rPr>
          <w:rFonts w:ascii="Arial" w:hAnsi="Arial" w:cs="Arial"/>
          <w:color w:val="808080" w:themeColor="background1" w:themeShade="80"/>
          <w:shd w:val="clear" w:color="auto" w:fill="FFFFFF"/>
        </w:rPr>
      </w:pPr>
    </w:p>
    <w:p w14:paraId="2311555B" w14:textId="77777777" w:rsidR="000732CE" w:rsidRPr="00A77FA8" w:rsidRDefault="000732CE" w:rsidP="00117FD4">
      <w:pPr>
        <w:jc w:val="both"/>
        <w:rPr>
          <w:rFonts w:ascii="Arial" w:hAnsi="Arial" w:cs="Arial"/>
          <w:color w:val="808080" w:themeColor="background1" w:themeShade="80"/>
          <w:shd w:val="clear" w:color="auto" w:fill="FFFFFF"/>
        </w:rPr>
      </w:pPr>
    </w:p>
    <w:p w14:paraId="6B0448EA" w14:textId="2E0CA298" w:rsidR="000732CE" w:rsidRPr="00A77FA8" w:rsidRDefault="000732CE" w:rsidP="00117FD4">
      <w:pPr>
        <w:jc w:val="both"/>
        <w:rPr>
          <w:rFonts w:ascii="Arial" w:hAnsi="Arial" w:cs="Arial"/>
          <w:color w:val="808080" w:themeColor="background1" w:themeShade="80"/>
          <w:shd w:val="clear" w:color="auto" w:fill="FFFFFF"/>
        </w:rPr>
      </w:pPr>
    </w:p>
    <w:p w14:paraId="1E6E3671" w14:textId="77777777" w:rsidR="000732CE" w:rsidRPr="00A77FA8" w:rsidRDefault="000732CE" w:rsidP="00117FD4">
      <w:pPr>
        <w:jc w:val="both"/>
        <w:rPr>
          <w:rFonts w:ascii="Arial" w:hAnsi="Arial" w:cs="Arial"/>
          <w:color w:val="808080" w:themeColor="background1" w:themeShade="80"/>
          <w:shd w:val="clear" w:color="auto" w:fill="FFFFFF"/>
        </w:rPr>
      </w:pPr>
    </w:p>
    <w:p w14:paraId="052B433A" w14:textId="4EDB90F9" w:rsidR="000732CE" w:rsidRPr="00A77FA8" w:rsidRDefault="000732CE" w:rsidP="00117FD4">
      <w:pPr>
        <w:jc w:val="both"/>
        <w:rPr>
          <w:rFonts w:ascii="Arial" w:hAnsi="Arial" w:cs="Arial"/>
          <w:color w:val="808080" w:themeColor="background1" w:themeShade="80"/>
          <w:shd w:val="clear" w:color="auto" w:fill="FFFFFF"/>
        </w:rPr>
      </w:pPr>
    </w:p>
    <w:p w14:paraId="67BEC80F" w14:textId="4160B873" w:rsidR="000732CE" w:rsidRPr="00A77FA8" w:rsidRDefault="000732CE" w:rsidP="00117FD4">
      <w:pPr>
        <w:jc w:val="both"/>
        <w:rPr>
          <w:rFonts w:ascii="Arial" w:hAnsi="Arial" w:cs="Arial"/>
          <w:color w:val="808080" w:themeColor="background1" w:themeShade="80"/>
          <w:shd w:val="clear" w:color="auto" w:fill="FFFFFF"/>
        </w:rPr>
      </w:pPr>
    </w:p>
    <w:p w14:paraId="1D0DC5F0" w14:textId="6D8012D7" w:rsidR="000732CE" w:rsidRPr="00A77FA8" w:rsidRDefault="000732CE" w:rsidP="00117FD4">
      <w:pPr>
        <w:jc w:val="both"/>
        <w:rPr>
          <w:rFonts w:ascii="Arial" w:hAnsi="Arial" w:cs="Arial"/>
          <w:color w:val="808080" w:themeColor="background1" w:themeShade="80"/>
          <w:shd w:val="clear" w:color="auto" w:fill="FFFFFF"/>
        </w:rPr>
      </w:pPr>
    </w:p>
    <w:p w14:paraId="346F3D8A" w14:textId="05FFC2D8" w:rsidR="000732CE" w:rsidRDefault="000732CE" w:rsidP="00117FD4">
      <w:pPr>
        <w:jc w:val="both"/>
        <w:rPr>
          <w:rFonts w:ascii="Arial" w:hAnsi="Arial" w:cs="Arial"/>
          <w:color w:val="808080" w:themeColor="background1" w:themeShade="80"/>
          <w:shd w:val="clear" w:color="auto" w:fill="FFFFFF"/>
        </w:rPr>
      </w:pPr>
    </w:p>
    <w:p w14:paraId="3FE29EAD" w14:textId="77777777" w:rsidR="00602397" w:rsidRPr="00A77FA8" w:rsidRDefault="00602397" w:rsidP="00117FD4">
      <w:pPr>
        <w:jc w:val="both"/>
        <w:rPr>
          <w:rFonts w:ascii="Arial" w:hAnsi="Arial" w:cs="Arial"/>
          <w:color w:val="808080" w:themeColor="background1" w:themeShade="80"/>
          <w:shd w:val="clear" w:color="auto" w:fill="FFFFFF"/>
        </w:rPr>
      </w:pPr>
    </w:p>
    <w:p w14:paraId="2A989733" w14:textId="6F7E5C3F" w:rsidR="000732CE" w:rsidRPr="00A77FA8" w:rsidRDefault="000732CE" w:rsidP="00117FD4">
      <w:pPr>
        <w:jc w:val="both"/>
        <w:rPr>
          <w:rFonts w:ascii="Arial" w:hAnsi="Arial" w:cs="Arial"/>
          <w:color w:val="808080" w:themeColor="background1" w:themeShade="80"/>
          <w:shd w:val="clear" w:color="auto" w:fill="FFFFFF"/>
        </w:rPr>
      </w:pPr>
    </w:p>
    <w:p w14:paraId="3AED3E9E" w14:textId="106CCB90" w:rsidR="000732CE" w:rsidRDefault="00E8368F" w:rsidP="00AE242E">
      <w:pPr>
        <w:pStyle w:val="Prrafodelista"/>
        <w:numPr>
          <w:ilvl w:val="0"/>
          <w:numId w:val="22"/>
        </w:numPr>
        <w:jc w:val="both"/>
        <w:rPr>
          <w:rFonts w:ascii="Arial" w:hAnsi="Arial" w:cs="Arial"/>
          <w:color w:val="808080" w:themeColor="background1" w:themeShade="80"/>
          <w:shd w:val="clear" w:color="auto" w:fill="FFFFFF"/>
        </w:rPr>
      </w:pPr>
      <w:r>
        <w:rPr>
          <w:noProof/>
        </w:rPr>
        <w:drawing>
          <wp:anchor distT="0" distB="0" distL="114300" distR="114300" simplePos="0" relativeHeight="251664384" behindDoc="1" locked="0" layoutInCell="1" allowOverlap="1" wp14:anchorId="6AF6DB3A" wp14:editId="5DF861DB">
            <wp:simplePos x="0" y="0"/>
            <wp:positionH relativeFrom="column">
              <wp:posOffset>-594940</wp:posOffset>
            </wp:positionH>
            <wp:positionV relativeFrom="paragraph">
              <wp:posOffset>223548</wp:posOffset>
            </wp:positionV>
            <wp:extent cx="6803721" cy="3434963"/>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03721" cy="3434963"/>
                    </a:xfrm>
                    <a:prstGeom prst="rect">
                      <a:avLst/>
                    </a:prstGeom>
                  </pic:spPr>
                </pic:pic>
              </a:graphicData>
            </a:graphic>
            <wp14:sizeRelH relativeFrom="page">
              <wp14:pctWidth>0</wp14:pctWidth>
            </wp14:sizeRelH>
            <wp14:sizeRelV relativeFrom="page">
              <wp14:pctHeight>0</wp14:pctHeight>
            </wp14:sizeRelV>
          </wp:anchor>
        </w:drawing>
      </w:r>
      <w:r w:rsidR="00A77FA8" w:rsidRPr="00AE242E">
        <w:rPr>
          <w:rFonts w:ascii="Arial" w:hAnsi="Arial" w:cs="Arial"/>
          <w:color w:val="808080" w:themeColor="background1" w:themeShade="80"/>
          <w:shd w:val="clear" w:color="auto" w:fill="FFFFFF"/>
        </w:rPr>
        <w:t xml:space="preserve">Gerencial </w:t>
      </w:r>
    </w:p>
    <w:p w14:paraId="68C3C70C" w14:textId="3A70B216" w:rsidR="00602397" w:rsidRDefault="00602397" w:rsidP="00602397">
      <w:pPr>
        <w:jc w:val="both"/>
        <w:rPr>
          <w:rFonts w:ascii="Arial" w:hAnsi="Arial" w:cs="Arial"/>
          <w:color w:val="808080" w:themeColor="background1" w:themeShade="80"/>
          <w:shd w:val="clear" w:color="auto" w:fill="FFFFFF"/>
        </w:rPr>
      </w:pPr>
    </w:p>
    <w:p w14:paraId="0F44C5FA" w14:textId="141BB26A" w:rsidR="00602397" w:rsidRDefault="00602397" w:rsidP="00602397">
      <w:pPr>
        <w:jc w:val="both"/>
        <w:rPr>
          <w:rFonts w:ascii="Arial" w:hAnsi="Arial" w:cs="Arial"/>
          <w:color w:val="808080" w:themeColor="background1" w:themeShade="80"/>
          <w:shd w:val="clear" w:color="auto" w:fill="FFFFFF"/>
        </w:rPr>
      </w:pPr>
    </w:p>
    <w:p w14:paraId="2D339651" w14:textId="2A422070" w:rsidR="00602397" w:rsidRDefault="00602397" w:rsidP="00602397">
      <w:pPr>
        <w:jc w:val="both"/>
        <w:rPr>
          <w:rFonts w:ascii="Arial" w:hAnsi="Arial" w:cs="Arial"/>
          <w:color w:val="808080" w:themeColor="background1" w:themeShade="80"/>
          <w:shd w:val="clear" w:color="auto" w:fill="FFFFFF"/>
        </w:rPr>
      </w:pPr>
    </w:p>
    <w:p w14:paraId="227119FC" w14:textId="3A6A696E" w:rsidR="00602397" w:rsidRDefault="00602397" w:rsidP="00602397">
      <w:pPr>
        <w:jc w:val="both"/>
        <w:rPr>
          <w:rFonts w:ascii="Arial" w:hAnsi="Arial" w:cs="Arial"/>
          <w:color w:val="808080" w:themeColor="background1" w:themeShade="80"/>
          <w:shd w:val="clear" w:color="auto" w:fill="FFFFFF"/>
        </w:rPr>
      </w:pPr>
    </w:p>
    <w:p w14:paraId="2F706443" w14:textId="05C3235A" w:rsidR="00602397" w:rsidRDefault="00602397" w:rsidP="00602397">
      <w:pPr>
        <w:jc w:val="both"/>
        <w:rPr>
          <w:rFonts w:ascii="Arial" w:hAnsi="Arial" w:cs="Arial"/>
          <w:color w:val="808080" w:themeColor="background1" w:themeShade="80"/>
          <w:shd w:val="clear" w:color="auto" w:fill="FFFFFF"/>
        </w:rPr>
      </w:pPr>
    </w:p>
    <w:p w14:paraId="2A2FF256" w14:textId="1B2DF0B3" w:rsidR="00602397" w:rsidRDefault="00602397" w:rsidP="00602397">
      <w:pPr>
        <w:jc w:val="both"/>
        <w:rPr>
          <w:rFonts w:ascii="Arial" w:hAnsi="Arial" w:cs="Arial"/>
          <w:color w:val="808080" w:themeColor="background1" w:themeShade="80"/>
          <w:shd w:val="clear" w:color="auto" w:fill="FFFFFF"/>
        </w:rPr>
      </w:pPr>
    </w:p>
    <w:p w14:paraId="57EC2C21" w14:textId="1A65CDAD" w:rsidR="00602397" w:rsidRDefault="00602397" w:rsidP="00602397">
      <w:pPr>
        <w:jc w:val="both"/>
        <w:rPr>
          <w:rFonts w:ascii="Arial" w:hAnsi="Arial" w:cs="Arial"/>
          <w:color w:val="808080" w:themeColor="background1" w:themeShade="80"/>
          <w:shd w:val="clear" w:color="auto" w:fill="FFFFFF"/>
        </w:rPr>
      </w:pPr>
    </w:p>
    <w:p w14:paraId="4E901799" w14:textId="24128B58" w:rsidR="00602397" w:rsidRPr="00602397" w:rsidRDefault="00602397" w:rsidP="00602397">
      <w:pPr>
        <w:jc w:val="both"/>
        <w:rPr>
          <w:rFonts w:ascii="Arial" w:hAnsi="Arial" w:cs="Arial"/>
          <w:color w:val="808080" w:themeColor="background1" w:themeShade="80"/>
          <w:shd w:val="clear" w:color="auto" w:fill="FFFFFF"/>
        </w:rPr>
      </w:pPr>
    </w:p>
    <w:p w14:paraId="3A880AFE" w14:textId="7C89906D" w:rsidR="00A77FA8" w:rsidRPr="00A77FA8" w:rsidRDefault="00A77FA8" w:rsidP="00A77FA8">
      <w:pPr>
        <w:jc w:val="both"/>
        <w:rPr>
          <w:rFonts w:ascii="Arial" w:hAnsi="Arial" w:cs="Arial"/>
          <w:color w:val="808080" w:themeColor="background1" w:themeShade="80"/>
          <w:shd w:val="clear" w:color="auto" w:fill="FFFFFF"/>
        </w:rPr>
      </w:pPr>
    </w:p>
    <w:p w14:paraId="101A72B7" w14:textId="77777777" w:rsidR="00A77FA8" w:rsidRPr="00A77FA8" w:rsidRDefault="00A77FA8" w:rsidP="00A77FA8">
      <w:pPr>
        <w:jc w:val="both"/>
        <w:rPr>
          <w:rFonts w:ascii="Arial" w:hAnsi="Arial" w:cs="Arial"/>
          <w:color w:val="808080" w:themeColor="background1" w:themeShade="80"/>
          <w:shd w:val="clear" w:color="auto" w:fill="FFFFFF"/>
        </w:rPr>
      </w:pPr>
    </w:p>
    <w:p w14:paraId="61AF920C" w14:textId="77777777" w:rsidR="00A77FA8" w:rsidRPr="00A77FA8" w:rsidRDefault="00A77FA8" w:rsidP="00A77FA8">
      <w:pPr>
        <w:jc w:val="both"/>
        <w:rPr>
          <w:rFonts w:ascii="Arial" w:hAnsi="Arial" w:cs="Arial"/>
          <w:color w:val="808080" w:themeColor="background1" w:themeShade="80"/>
          <w:shd w:val="clear" w:color="auto" w:fill="FFFFFF"/>
        </w:rPr>
      </w:pPr>
    </w:p>
    <w:p w14:paraId="2782BFB6" w14:textId="77777777" w:rsidR="00A77FA8" w:rsidRPr="00A77FA8" w:rsidRDefault="00A77FA8" w:rsidP="00A77FA8">
      <w:pPr>
        <w:jc w:val="both"/>
        <w:rPr>
          <w:rFonts w:ascii="Arial" w:hAnsi="Arial" w:cs="Arial"/>
          <w:color w:val="808080" w:themeColor="background1" w:themeShade="80"/>
          <w:shd w:val="clear" w:color="auto" w:fill="FFFFFF"/>
        </w:rPr>
      </w:pPr>
    </w:p>
    <w:p w14:paraId="69890786" w14:textId="0BB20B7C" w:rsidR="00602397" w:rsidRDefault="002A7B4D" w:rsidP="002A7B4D">
      <w:pPr>
        <w:pStyle w:val="Prrafodelista"/>
        <w:numPr>
          <w:ilvl w:val="0"/>
          <w:numId w:val="24"/>
        </w:numPr>
        <w:jc w:val="both"/>
        <w:rPr>
          <w:rFonts w:ascii="Arial" w:hAnsi="Arial" w:cs="Arial"/>
          <w:b/>
          <w:bCs/>
          <w:color w:val="808080" w:themeColor="background1" w:themeShade="80"/>
          <w:shd w:val="clear" w:color="auto" w:fill="FFFFFF"/>
        </w:rPr>
      </w:pPr>
      <w:r w:rsidRPr="002A7B4D">
        <w:rPr>
          <w:rFonts w:ascii="Arial" w:hAnsi="Arial" w:cs="Arial"/>
          <w:b/>
          <w:bCs/>
          <w:color w:val="808080" w:themeColor="background1" w:themeShade="80"/>
          <w:shd w:val="clear" w:color="auto" w:fill="FFFFFF"/>
        </w:rPr>
        <w:lastRenderedPageBreak/>
        <w:t>LOG T</w:t>
      </w:r>
      <w:r>
        <w:rPr>
          <w:rFonts w:ascii="Arial" w:hAnsi="Arial" w:cs="Arial"/>
          <w:b/>
          <w:bCs/>
          <w:color w:val="808080" w:themeColor="background1" w:themeShade="80"/>
          <w:shd w:val="clear" w:color="auto" w:fill="FFFFFF"/>
        </w:rPr>
        <w:t>i</w:t>
      </w:r>
      <w:r w:rsidRPr="002A7B4D">
        <w:rPr>
          <w:rFonts w:ascii="Arial" w:hAnsi="Arial" w:cs="Arial"/>
          <w:b/>
          <w:bCs/>
          <w:color w:val="808080" w:themeColor="background1" w:themeShade="80"/>
          <w:shd w:val="clear" w:color="auto" w:fill="FFFFFF"/>
        </w:rPr>
        <w:t>que</w:t>
      </w:r>
      <w:r>
        <w:rPr>
          <w:rFonts w:ascii="Arial" w:hAnsi="Arial" w:cs="Arial"/>
          <w:b/>
          <w:bCs/>
          <w:color w:val="808080" w:themeColor="background1" w:themeShade="80"/>
          <w:shd w:val="clear" w:color="auto" w:fill="FFFFFF"/>
        </w:rPr>
        <w:t>tes</w:t>
      </w:r>
      <w:r w:rsidRPr="002A7B4D">
        <w:rPr>
          <w:rFonts w:ascii="Arial" w:hAnsi="Arial" w:cs="Arial"/>
          <w:b/>
          <w:bCs/>
          <w:color w:val="808080" w:themeColor="background1" w:themeShade="80"/>
          <w:shd w:val="clear" w:color="auto" w:fill="FFFFFF"/>
        </w:rPr>
        <w:t xml:space="preserve"> editados</w:t>
      </w:r>
    </w:p>
    <w:p w14:paraId="3FAABE8D" w14:textId="03A272EF" w:rsidR="002A7B4D" w:rsidRPr="002A7B4D" w:rsidRDefault="002A7B4D" w:rsidP="002A7B4D">
      <w:pPr>
        <w:ind w:left="360"/>
        <w:jc w:val="both"/>
        <w:rPr>
          <w:rFonts w:ascii="Arial" w:hAnsi="Arial" w:cs="Arial"/>
          <w:color w:val="808080" w:themeColor="background1" w:themeShade="80"/>
          <w:shd w:val="clear" w:color="auto" w:fill="FFFFFF"/>
        </w:rPr>
      </w:pPr>
      <w:r w:rsidRPr="002A7B4D">
        <w:rPr>
          <w:rFonts w:ascii="Arial" w:hAnsi="Arial" w:cs="Arial"/>
          <w:color w:val="808080" w:themeColor="background1" w:themeShade="80"/>
          <w:shd w:val="clear" w:color="auto" w:fill="FFFFFF"/>
        </w:rPr>
        <w:t>Se adiciona la funcionalidad del Log de las ediciones hechas a los tiquetes de bascula, LogiNEXT nos dejara un log (histórico) con la modificación realizadas.</w:t>
      </w:r>
    </w:p>
    <w:p w14:paraId="68EBED73" w14:textId="77777777" w:rsidR="002A7B4D" w:rsidRPr="002A7B4D" w:rsidRDefault="002A7B4D" w:rsidP="002A7B4D">
      <w:pPr>
        <w:pStyle w:val="Prrafodelista"/>
        <w:jc w:val="both"/>
        <w:rPr>
          <w:rFonts w:ascii="Arial" w:hAnsi="Arial" w:cs="Arial"/>
          <w:color w:val="808080" w:themeColor="background1" w:themeShade="80"/>
          <w:shd w:val="clear" w:color="auto" w:fill="FFFFFF"/>
        </w:rPr>
      </w:pPr>
    </w:p>
    <w:p w14:paraId="5E016B6D" w14:textId="22D1E69E" w:rsidR="00117FD4" w:rsidRPr="00A77FA8" w:rsidRDefault="00117FD4" w:rsidP="00117FD4">
      <w:pPr>
        <w:jc w:val="both"/>
        <w:rPr>
          <w:rFonts w:ascii="Arial" w:hAnsi="Arial" w:cs="Arial"/>
          <w:color w:val="808080" w:themeColor="background1" w:themeShade="80"/>
          <w:shd w:val="clear" w:color="auto" w:fill="FFFFFF"/>
        </w:rPr>
      </w:pPr>
      <w:r w:rsidRPr="00A77FA8">
        <w:rPr>
          <w:rFonts w:ascii="Arial" w:hAnsi="Arial" w:cs="Arial"/>
          <w:color w:val="808080" w:themeColor="background1" w:themeShade="80"/>
          <w:shd w:val="clear" w:color="auto" w:fill="FFFFFF"/>
        </w:rPr>
        <w:t>El Cliente certifica que la totalidad de los suministros o servicios reseñados en la presente acta de recepción han sido entregados/terminados con las siguientes OBSERVACIONES:</w:t>
      </w:r>
    </w:p>
    <w:tbl>
      <w:tblPr>
        <w:tblStyle w:val="Tablaconcuadrcula"/>
        <w:tblW w:w="0" w:type="auto"/>
        <w:tblLook w:val="04A0" w:firstRow="1" w:lastRow="0" w:firstColumn="1" w:lastColumn="0" w:noHBand="0" w:noVBand="1"/>
      </w:tblPr>
      <w:tblGrid>
        <w:gridCol w:w="8828"/>
      </w:tblGrid>
      <w:tr w:rsidR="00A77FA8" w:rsidRPr="00A77FA8" w14:paraId="7E205E91" w14:textId="77777777" w:rsidTr="0099616F">
        <w:tc>
          <w:tcPr>
            <w:tcW w:w="8828" w:type="dxa"/>
          </w:tcPr>
          <w:p w14:paraId="77832B48" w14:textId="77777777" w:rsidR="0099616F" w:rsidRPr="00A77FA8" w:rsidRDefault="0099616F" w:rsidP="00117FD4">
            <w:pPr>
              <w:pStyle w:val="Prrafodelista"/>
              <w:ind w:left="0"/>
              <w:jc w:val="both"/>
              <w:rPr>
                <w:rFonts w:ascii="Arial" w:hAnsi="Arial" w:cs="Arial"/>
                <w:color w:val="808080" w:themeColor="background1" w:themeShade="80"/>
                <w:sz w:val="22"/>
                <w:szCs w:val="22"/>
                <w:shd w:val="clear" w:color="auto" w:fill="FFFFFF"/>
              </w:rPr>
            </w:pPr>
          </w:p>
        </w:tc>
      </w:tr>
      <w:tr w:rsidR="00A77FA8" w:rsidRPr="00A77FA8" w14:paraId="2B1B81CD" w14:textId="77777777" w:rsidTr="0099616F">
        <w:tc>
          <w:tcPr>
            <w:tcW w:w="8828" w:type="dxa"/>
          </w:tcPr>
          <w:p w14:paraId="3AD8D2CB" w14:textId="77777777" w:rsidR="0099616F" w:rsidRPr="00A77FA8" w:rsidRDefault="0099616F" w:rsidP="00117FD4">
            <w:pPr>
              <w:pStyle w:val="Prrafodelista"/>
              <w:ind w:left="0"/>
              <w:jc w:val="both"/>
              <w:rPr>
                <w:rFonts w:ascii="Arial" w:hAnsi="Arial" w:cs="Arial"/>
                <w:color w:val="808080" w:themeColor="background1" w:themeShade="80"/>
                <w:sz w:val="22"/>
                <w:szCs w:val="22"/>
                <w:shd w:val="clear" w:color="auto" w:fill="FFFFFF"/>
              </w:rPr>
            </w:pPr>
          </w:p>
        </w:tc>
      </w:tr>
      <w:tr w:rsidR="00A77FA8" w:rsidRPr="00A77FA8" w14:paraId="53C7EBC4" w14:textId="77777777" w:rsidTr="0099616F">
        <w:tc>
          <w:tcPr>
            <w:tcW w:w="8828" w:type="dxa"/>
          </w:tcPr>
          <w:p w14:paraId="594F56F5" w14:textId="77777777" w:rsidR="0099616F" w:rsidRPr="00A77FA8" w:rsidRDefault="0099616F" w:rsidP="00117FD4">
            <w:pPr>
              <w:pStyle w:val="Prrafodelista"/>
              <w:ind w:left="0"/>
              <w:jc w:val="both"/>
              <w:rPr>
                <w:rFonts w:ascii="Arial" w:hAnsi="Arial" w:cs="Arial"/>
                <w:color w:val="808080" w:themeColor="background1" w:themeShade="80"/>
                <w:sz w:val="22"/>
                <w:szCs w:val="22"/>
                <w:shd w:val="clear" w:color="auto" w:fill="FFFFFF"/>
              </w:rPr>
            </w:pPr>
          </w:p>
        </w:tc>
      </w:tr>
      <w:tr w:rsidR="00A77FA8" w:rsidRPr="00A77FA8" w14:paraId="72BF1643" w14:textId="77777777" w:rsidTr="0099616F">
        <w:tc>
          <w:tcPr>
            <w:tcW w:w="8828" w:type="dxa"/>
          </w:tcPr>
          <w:p w14:paraId="37AC9439" w14:textId="77777777" w:rsidR="0099616F" w:rsidRPr="00A77FA8" w:rsidRDefault="0099616F" w:rsidP="00117FD4">
            <w:pPr>
              <w:pStyle w:val="Prrafodelista"/>
              <w:ind w:left="0"/>
              <w:jc w:val="both"/>
              <w:rPr>
                <w:rFonts w:ascii="Arial" w:hAnsi="Arial" w:cs="Arial"/>
                <w:color w:val="808080" w:themeColor="background1" w:themeShade="80"/>
                <w:sz w:val="22"/>
                <w:szCs w:val="22"/>
                <w:shd w:val="clear" w:color="auto" w:fill="FFFFFF"/>
              </w:rPr>
            </w:pPr>
          </w:p>
        </w:tc>
      </w:tr>
      <w:tr w:rsidR="00A77FA8" w:rsidRPr="00A77FA8" w14:paraId="7031D19F" w14:textId="77777777" w:rsidTr="0099616F">
        <w:tc>
          <w:tcPr>
            <w:tcW w:w="8828" w:type="dxa"/>
          </w:tcPr>
          <w:p w14:paraId="27C5F417" w14:textId="77777777" w:rsidR="0099616F" w:rsidRPr="00A77FA8" w:rsidRDefault="0099616F" w:rsidP="00117FD4">
            <w:pPr>
              <w:pStyle w:val="Prrafodelista"/>
              <w:ind w:left="0"/>
              <w:jc w:val="both"/>
              <w:rPr>
                <w:rFonts w:ascii="Arial" w:hAnsi="Arial" w:cs="Arial"/>
                <w:color w:val="808080" w:themeColor="background1" w:themeShade="80"/>
                <w:sz w:val="22"/>
                <w:szCs w:val="22"/>
                <w:shd w:val="clear" w:color="auto" w:fill="FFFFFF"/>
              </w:rPr>
            </w:pPr>
          </w:p>
        </w:tc>
      </w:tr>
      <w:tr w:rsidR="00A77FA8" w:rsidRPr="00A77FA8" w14:paraId="3A744AE4" w14:textId="77777777" w:rsidTr="0099616F">
        <w:tc>
          <w:tcPr>
            <w:tcW w:w="8828" w:type="dxa"/>
          </w:tcPr>
          <w:p w14:paraId="4243B49A" w14:textId="77777777" w:rsidR="0099616F" w:rsidRPr="00A77FA8" w:rsidRDefault="0099616F" w:rsidP="00117FD4">
            <w:pPr>
              <w:pStyle w:val="Prrafodelista"/>
              <w:ind w:left="0"/>
              <w:jc w:val="both"/>
              <w:rPr>
                <w:rFonts w:ascii="Arial" w:hAnsi="Arial" w:cs="Arial"/>
                <w:color w:val="808080" w:themeColor="background1" w:themeShade="80"/>
                <w:sz w:val="22"/>
                <w:szCs w:val="22"/>
                <w:shd w:val="clear" w:color="auto" w:fill="FFFFFF"/>
              </w:rPr>
            </w:pPr>
          </w:p>
        </w:tc>
      </w:tr>
      <w:tr w:rsidR="00A77FA8" w:rsidRPr="00A77FA8" w14:paraId="6C331ABF" w14:textId="77777777" w:rsidTr="0099616F">
        <w:tc>
          <w:tcPr>
            <w:tcW w:w="8828" w:type="dxa"/>
          </w:tcPr>
          <w:p w14:paraId="1A69E998" w14:textId="77777777" w:rsidR="0099616F" w:rsidRPr="00A77FA8" w:rsidRDefault="0099616F" w:rsidP="00117FD4">
            <w:pPr>
              <w:pStyle w:val="Prrafodelista"/>
              <w:ind w:left="0"/>
              <w:jc w:val="both"/>
              <w:rPr>
                <w:rFonts w:ascii="Arial" w:hAnsi="Arial" w:cs="Arial"/>
                <w:color w:val="808080" w:themeColor="background1" w:themeShade="80"/>
                <w:sz w:val="22"/>
                <w:szCs w:val="22"/>
                <w:shd w:val="clear" w:color="auto" w:fill="FFFFFF"/>
              </w:rPr>
            </w:pPr>
          </w:p>
        </w:tc>
      </w:tr>
      <w:tr w:rsidR="0099616F" w:rsidRPr="00A77FA8" w14:paraId="3A058CD9" w14:textId="77777777" w:rsidTr="0099616F">
        <w:tc>
          <w:tcPr>
            <w:tcW w:w="8828" w:type="dxa"/>
          </w:tcPr>
          <w:p w14:paraId="7F9609DE" w14:textId="77777777" w:rsidR="0099616F" w:rsidRPr="00A77FA8" w:rsidRDefault="0099616F" w:rsidP="00117FD4">
            <w:pPr>
              <w:pStyle w:val="Prrafodelista"/>
              <w:ind w:left="0"/>
              <w:jc w:val="both"/>
              <w:rPr>
                <w:rFonts w:ascii="Arial" w:hAnsi="Arial" w:cs="Arial"/>
                <w:color w:val="808080" w:themeColor="background1" w:themeShade="80"/>
                <w:sz w:val="22"/>
                <w:szCs w:val="22"/>
                <w:shd w:val="clear" w:color="auto" w:fill="FFFFFF"/>
              </w:rPr>
            </w:pPr>
          </w:p>
        </w:tc>
      </w:tr>
    </w:tbl>
    <w:p w14:paraId="01F93CC6" w14:textId="77777777" w:rsidR="00117FD4" w:rsidRPr="00A77FA8" w:rsidRDefault="00117FD4" w:rsidP="00117FD4">
      <w:pPr>
        <w:pStyle w:val="Prrafodelista"/>
        <w:ind w:left="0"/>
        <w:jc w:val="both"/>
        <w:rPr>
          <w:rFonts w:ascii="Arial" w:hAnsi="Arial" w:cs="Arial"/>
          <w:color w:val="808080" w:themeColor="background1" w:themeShade="80"/>
          <w:sz w:val="22"/>
          <w:szCs w:val="22"/>
          <w:shd w:val="clear" w:color="auto" w:fill="FFFFFF"/>
        </w:rPr>
      </w:pPr>
    </w:p>
    <w:p w14:paraId="519D2689" w14:textId="77777777" w:rsidR="00117FD4" w:rsidRPr="00A77FA8" w:rsidRDefault="00117FD4" w:rsidP="00117FD4">
      <w:pPr>
        <w:pStyle w:val="Prrafodelista"/>
        <w:ind w:left="0"/>
        <w:jc w:val="both"/>
        <w:rPr>
          <w:rFonts w:ascii="Arial" w:hAnsi="Arial" w:cs="Arial"/>
          <w:color w:val="808080" w:themeColor="background1" w:themeShade="80"/>
          <w:sz w:val="22"/>
          <w:szCs w:val="22"/>
          <w:shd w:val="clear" w:color="auto" w:fill="FFFFFF"/>
        </w:rPr>
      </w:pPr>
    </w:p>
    <w:p w14:paraId="14DC2EDD" w14:textId="77777777" w:rsidR="00117FD4" w:rsidRPr="00A77FA8" w:rsidRDefault="00117FD4" w:rsidP="00117FD4">
      <w:pPr>
        <w:pStyle w:val="Prrafodelista"/>
        <w:ind w:left="0"/>
        <w:jc w:val="both"/>
        <w:rPr>
          <w:rFonts w:ascii="Arial" w:hAnsi="Arial" w:cs="Arial"/>
          <w:color w:val="808080" w:themeColor="background1" w:themeShade="80"/>
          <w:sz w:val="22"/>
          <w:szCs w:val="22"/>
          <w:shd w:val="clear" w:color="auto" w:fill="FFFFFF"/>
        </w:rPr>
      </w:pPr>
    </w:p>
    <w:p w14:paraId="5DFE9DA3" w14:textId="77777777" w:rsidR="00117FD4" w:rsidRPr="00A77FA8" w:rsidRDefault="00117FD4" w:rsidP="00117FD4">
      <w:pPr>
        <w:pStyle w:val="Prrafodelista"/>
        <w:ind w:left="0"/>
        <w:jc w:val="both"/>
        <w:rPr>
          <w:rFonts w:ascii="Arial" w:hAnsi="Arial" w:cs="Arial"/>
          <w:color w:val="808080" w:themeColor="background1" w:themeShade="80"/>
          <w:sz w:val="22"/>
          <w:szCs w:val="22"/>
          <w:shd w:val="clear" w:color="auto" w:fill="FFFFFF"/>
        </w:rPr>
      </w:pPr>
      <w:r w:rsidRPr="00A77FA8">
        <w:rPr>
          <w:rFonts w:ascii="Arial" w:hAnsi="Arial" w:cs="Arial"/>
          <w:color w:val="808080" w:themeColor="background1" w:themeShade="80"/>
          <w:sz w:val="22"/>
          <w:szCs w:val="22"/>
          <w:shd w:val="clear" w:color="auto" w:fill="FFFFFF"/>
        </w:rPr>
        <w:t>Queda constancia que se da cumplimiento satisfactorio a la presente Entrega.</w:t>
      </w:r>
    </w:p>
    <w:p w14:paraId="0BF26FC1" w14:textId="77777777" w:rsidR="00117FD4" w:rsidRPr="00A77FA8" w:rsidRDefault="00117FD4" w:rsidP="00117FD4">
      <w:pPr>
        <w:jc w:val="both"/>
        <w:rPr>
          <w:rFonts w:ascii="Arial" w:hAnsi="Arial" w:cs="Arial"/>
          <w:color w:val="808080" w:themeColor="background1" w:themeShade="80"/>
          <w:shd w:val="clear" w:color="auto" w:fill="FFFFFF"/>
        </w:rPr>
      </w:pPr>
    </w:p>
    <w:p w14:paraId="6EB5E40D" w14:textId="77777777" w:rsidR="00117FD4" w:rsidRPr="00A77FA8" w:rsidRDefault="00117FD4" w:rsidP="00117FD4">
      <w:pPr>
        <w:jc w:val="both"/>
        <w:rPr>
          <w:rFonts w:ascii="Arial" w:hAnsi="Arial" w:cs="Arial"/>
          <w:color w:val="808080" w:themeColor="background1" w:themeShade="80"/>
          <w:shd w:val="clear" w:color="auto" w:fill="FFFFFF"/>
        </w:rPr>
      </w:pPr>
    </w:p>
    <w:p w14:paraId="52FAB59E" w14:textId="77777777" w:rsidR="00117FD4" w:rsidRPr="00A77FA8" w:rsidRDefault="00117FD4" w:rsidP="00117FD4">
      <w:pPr>
        <w:jc w:val="both"/>
        <w:rPr>
          <w:rFonts w:ascii="Arial" w:hAnsi="Arial" w:cs="Arial"/>
          <w:color w:val="808080" w:themeColor="background1" w:themeShade="80"/>
          <w:shd w:val="clear" w:color="auto" w:fill="FFFFFF"/>
        </w:rPr>
      </w:pPr>
    </w:p>
    <w:p w14:paraId="771641A4" w14:textId="77777777" w:rsidR="00117FD4" w:rsidRPr="00A77FA8" w:rsidRDefault="00117FD4" w:rsidP="00117FD4">
      <w:pPr>
        <w:pStyle w:val="Prrafodelista"/>
        <w:ind w:left="0"/>
        <w:jc w:val="both"/>
        <w:rPr>
          <w:rFonts w:ascii="Arial" w:hAnsi="Arial" w:cs="Arial"/>
          <w:color w:val="808080" w:themeColor="background1" w:themeShade="80"/>
          <w:sz w:val="22"/>
          <w:szCs w:val="22"/>
          <w:shd w:val="clear" w:color="auto" w:fill="FFFFFF"/>
        </w:rPr>
      </w:pPr>
      <w:r w:rsidRPr="00A77FA8">
        <w:rPr>
          <w:rFonts w:ascii="Arial" w:hAnsi="Arial" w:cs="Arial"/>
          <w:color w:val="808080" w:themeColor="background1" w:themeShade="80"/>
          <w:sz w:val="22"/>
          <w:szCs w:val="22"/>
          <w:shd w:val="clear" w:color="auto" w:fill="FFFFFF"/>
        </w:rPr>
        <w:t xml:space="preserve">Recibe </w:t>
      </w:r>
      <w:r w:rsidRPr="00A77FA8">
        <w:rPr>
          <w:rFonts w:ascii="Arial" w:hAnsi="Arial" w:cs="Arial"/>
          <w:color w:val="808080" w:themeColor="background1" w:themeShade="80"/>
          <w:sz w:val="22"/>
          <w:szCs w:val="22"/>
          <w:shd w:val="clear" w:color="auto" w:fill="FFFFFF"/>
        </w:rPr>
        <w:tab/>
      </w:r>
      <w:r w:rsidRPr="00A77FA8">
        <w:rPr>
          <w:rFonts w:ascii="Arial" w:hAnsi="Arial" w:cs="Arial"/>
          <w:color w:val="808080" w:themeColor="background1" w:themeShade="80"/>
          <w:sz w:val="22"/>
          <w:szCs w:val="22"/>
          <w:shd w:val="clear" w:color="auto" w:fill="FFFFFF"/>
        </w:rPr>
        <w:tab/>
      </w:r>
      <w:r w:rsidRPr="00A77FA8">
        <w:rPr>
          <w:rFonts w:ascii="Arial" w:hAnsi="Arial" w:cs="Arial"/>
          <w:color w:val="808080" w:themeColor="background1" w:themeShade="80"/>
          <w:sz w:val="22"/>
          <w:szCs w:val="22"/>
          <w:shd w:val="clear" w:color="auto" w:fill="FFFFFF"/>
        </w:rPr>
        <w:tab/>
      </w:r>
      <w:r w:rsidRPr="00A77FA8">
        <w:rPr>
          <w:rFonts w:ascii="Arial" w:hAnsi="Arial" w:cs="Arial"/>
          <w:color w:val="808080" w:themeColor="background1" w:themeShade="80"/>
          <w:sz w:val="22"/>
          <w:szCs w:val="22"/>
          <w:shd w:val="clear" w:color="auto" w:fill="FFFFFF"/>
        </w:rPr>
        <w:tab/>
      </w:r>
      <w:r w:rsidRPr="00A77FA8">
        <w:rPr>
          <w:rFonts w:ascii="Arial" w:hAnsi="Arial" w:cs="Arial"/>
          <w:color w:val="808080" w:themeColor="background1" w:themeShade="80"/>
          <w:sz w:val="22"/>
          <w:szCs w:val="22"/>
          <w:shd w:val="clear" w:color="auto" w:fill="FFFFFF"/>
        </w:rPr>
        <w:tab/>
        <w:t xml:space="preserve">    Entrega </w:t>
      </w:r>
    </w:p>
    <w:p w14:paraId="2BE12937" w14:textId="77777777" w:rsidR="00117FD4" w:rsidRPr="00A77FA8" w:rsidRDefault="00117FD4" w:rsidP="00117FD4">
      <w:pPr>
        <w:jc w:val="both"/>
        <w:rPr>
          <w:rFonts w:ascii="Arial" w:hAnsi="Arial" w:cs="Arial"/>
          <w:color w:val="808080" w:themeColor="background1" w:themeShade="80"/>
        </w:rPr>
      </w:pPr>
    </w:p>
    <w:tbl>
      <w:tblPr>
        <w:tblStyle w:val="Tablaconcuadrcula"/>
        <w:tblW w:w="88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1"/>
        <w:gridCol w:w="4419"/>
      </w:tblGrid>
      <w:tr w:rsidR="00A77FA8" w:rsidRPr="00A77FA8" w14:paraId="43F89EF5" w14:textId="77777777" w:rsidTr="00117FD4">
        <w:tc>
          <w:tcPr>
            <w:tcW w:w="4411" w:type="dxa"/>
          </w:tcPr>
          <w:p w14:paraId="77F6E789" w14:textId="77777777" w:rsidR="00117FD4" w:rsidRPr="00A77FA8" w:rsidRDefault="00117FD4" w:rsidP="00C5520B">
            <w:pPr>
              <w:pStyle w:val="Prrafodelista"/>
              <w:ind w:left="0"/>
              <w:jc w:val="both"/>
              <w:rPr>
                <w:rFonts w:ascii="Arial" w:hAnsi="Arial" w:cs="Arial"/>
                <w:color w:val="808080" w:themeColor="background1" w:themeShade="80"/>
                <w:sz w:val="22"/>
                <w:szCs w:val="22"/>
              </w:rPr>
            </w:pPr>
            <w:r w:rsidRPr="00A77FA8">
              <w:rPr>
                <w:rFonts w:ascii="Arial" w:hAnsi="Arial" w:cs="Arial"/>
                <w:noProof/>
                <w:color w:val="808080" w:themeColor="background1" w:themeShade="80"/>
                <w:sz w:val="22"/>
                <w:szCs w:val="22"/>
              </w:rPr>
              <w:drawing>
                <wp:inline distT="0" distB="0" distL="0" distR="0" wp14:anchorId="335BE297" wp14:editId="671078AB">
                  <wp:extent cx="2164080" cy="1206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4080" cy="12065"/>
                          </a:xfrm>
                          <a:prstGeom prst="rect">
                            <a:avLst/>
                          </a:prstGeom>
                          <a:noFill/>
                        </pic:spPr>
                      </pic:pic>
                    </a:graphicData>
                  </a:graphic>
                </wp:inline>
              </w:drawing>
            </w:r>
          </w:p>
        </w:tc>
        <w:tc>
          <w:tcPr>
            <w:tcW w:w="4419" w:type="dxa"/>
          </w:tcPr>
          <w:p w14:paraId="561D7AB0" w14:textId="77777777" w:rsidR="00117FD4" w:rsidRPr="00A77FA8" w:rsidRDefault="00117FD4" w:rsidP="00C5520B">
            <w:pPr>
              <w:jc w:val="both"/>
              <w:rPr>
                <w:rFonts w:ascii="Arial" w:hAnsi="Arial" w:cs="Arial"/>
                <w:color w:val="808080" w:themeColor="background1" w:themeShade="80"/>
                <w:sz w:val="22"/>
                <w:szCs w:val="22"/>
              </w:rPr>
            </w:pPr>
            <w:r w:rsidRPr="00A77FA8">
              <w:rPr>
                <w:rFonts w:ascii="Arial" w:hAnsi="Arial" w:cs="Arial"/>
                <w:noProof/>
                <w:color w:val="808080" w:themeColor="background1" w:themeShade="80"/>
                <w:lang w:val="es-ES" w:eastAsia="es-ES"/>
              </w:rPr>
              <w:drawing>
                <wp:inline distT="0" distB="0" distL="0" distR="0" wp14:anchorId="7DF232B3" wp14:editId="4F900386">
                  <wp:extent cx="2164080" cy="1206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4080" cy="12065"/>
                          </a:xfrm>
                          <a:prstGeom prst="rect">
                            <a:avLst/>
                          </a:prstGeom>
                          <a:noFill/>
                        </pic:spPr>
                      </pic:pic>
                    </a:graphicData>
                  </a:graphic>
                </wp:inline>
              </w:drawing>
            </w:r>
          </w:p>
        </w:tc>
      </w:tr>
      <w:tr w:rsidR="00A77FA8" w:rsidRPr="00A77FA8" w14:paraId="2C90A266" w14:textId="77777777" w:rsidTr="00117FD4">
        <w:tc>
          <w:tcPr>
            <w:tcW w:w="4411" w:type="dxa"/>
          </w:tcPr>
          <w:p w14:paraId="33F701DC" w14:textId="77777777" w:rsidR="00117FD4" w:rsidRPr="00A77FA8" w:rsidRDefault="00117FD4" w:rsidP="00C5520B">
            <w:pPr>
              <w:jc w:val="both"/>
              <w:rPr>
                <w:rFonts w:ascii="Arial" w:hAnsi="Arial" w:cs="Arial"/>
                <w:color w:val="808080" w:themeColor="background1" w:themeShade="80"/>
                <w:sz w:val="22"/>
                <w:szCs w:val="22"/>
              </w:rPr>
            </w:pPr>
            <w:r w:rsidRPr="00A77FA8">
              <w:rPr>
                <w:rFonts w:ascii="Arial" w:hAnsi="Arial" w:cs="Arial"/>
                <w:color w:val="808080" w:themeColor="background1" w:themeShade="80"/>
                <w:sz w:val="22"/>
                <w:szCs w:val="22"/>
              </w:rPr>
              <w:t>Samir Arias</w:t>
            </w:r>
          </w:p>
        </w:tc>
        <w:tc>
          <w:tcPr>
            <w:tcW w:w="4419" w:type="dxa"/>
          </w:tcPr>
          <w:p w14:paraId="260F1B22" w14:textId="77777777" w:rsidR="00117FD4" w:rsidRPr="00A77FA8" w:rsidRDefault="00117FD4" w:rsidP="00C5520B">
            <w:pPr>
              <w:jc w:val="both"/>
              <w:rPr>
                <w:rFonts w:ascii="Arial" w:hAnsi="Arial" w:cs="Arial"/>
                <w:color w:val="808080" w:themeColor="background1" w:themeShade="80"/>
                <w:sz w:val="22"/>
                <w:szCs w:val="22"/>
              </w:rPr>
            </w:pPr>
            <w:r w:rsidRPr="00A77FA8">
              <w:rPr>
                <w:rFonts w:ascii="Arial" w:hAnsi="Arial" w:cs="Arial"/>
                <w:color w:val="808080" w:themeColor="background1" w:themeShade="80"/>
                <w:sz w:val="22"/>
                <w:szCs w:val="22"/>
              </w:rPr>
              <w:t>Edgardo Hernández Meyer</w:t>
            </w:r>
          </w:p>
        </w:tc>
      </w:tr>
      <w:tr w:rsidR="00A77FA8" w:rsidRPr="00A77FA8" w14:paraId="7312369F" w14:textId="77777777" w:rsidTr="00117FD4">
        <w:tc>
          <w:tcPr>
            <w:tcW w:w="4411" w:type="dxa"/>
          </w:tcPr>
          <w:p w14:paraId="43B2DBA0" w14:textId="77777777" w:rsidR="00117FD4" w:rsidRPr="00A77FA8" w:rsidRDefault="00117FD4" w:rsidP="00C5520B">
            <w:pPr>
              <w:rPr>
                <w:rFonts w:ascii="Arial" w:hAnsi="Arial" w:cs="Arial"/>
                <w:color w:val="808080" w:themeColor="background1" w:themeShade="80"/>
                <w:sz w:val="22"/>
                <w:szCs w:val="22"/>
              </w:rPr>
            </w:pPr>
            <w:r w:rsidRPr="00A77FA8">
              <w:rPr>
                <w:rFonts w:ascii="Arial" w:hAnsi="Arial" w:cs="Arial"/>
                <w:color w:val="808080" w:themeColor="background1" w:themeShade="80"/>
                <w:sz w:val="22"/>
                <w:szCs w:val="22"/>
              </w:rPr>
              <w:t xml:space="preserve">Director de Calidad de Carbón </w:t>
            </w:r>
          </w:p>
          <w:p w14:paraId="3FA06849" w14:textId="77777777" w:rsidR="00117FD4" w:rsidRPr="00A77FA8" w:rsidRDefault="00117FD4" w:rsidP="00C5520B">
            <w:pPr>
              <w:rPr>
                <w:rFonts w:ascii="Arial" w:hAnsi="Arial" w:cs="Arial"/>
                <w:color w:val="808080" w:themeColor="background1" w:themeShade="80"/>
                <w:sz w:val="22"/>
                <w:szCs w:val="22"/>
              </w:rPr>
            </w:pPr>
            <w:r w:rsidRPr="00A77FA8">
              <w:rPr>
                <w:rFonts w:ascii="Arial" w:hAnsi="Arial" w:cs="Arial"/>
                <w:color w:val="808080" w:themeColor="background1" w:themeShade="80"/>
                <w:sz w:val="22"/>
                <w:szCs w:val="22"/>
              </w:rPr>
              <w:t>FRONTIER COAL S.A.S</w:t>
            </w:r>
          </w:p>
        </w:tc>
        <w:tc>
          <w:tcPr>
            <w:tcW w:w="4419" w:type="dxa"/>
          </w:tcPr>
          <w:p w14:paraId="07CD8639" w14:textId="77777777" w:rsidR="00117FD4" w:rsidRPr="00A77FA8" w:rsidRDefault="00117FD4" w:rsidP="00C5520B">
            <w:pPr>
              <w:jc w:val="both"/>
              <w:rPr>
                <w:rFonts w:ascii="Arial" w:hAnsi="Arial" w:cs="Arial"/>
                <w:color w:val="808080" w:themeColor="background1" w:themeShade="80"/>
                <w:sz w:val="22"/>
                <w:szCs w:val="22"/>
              </w:rPr>
            </w:pPr>
            <w:r w:rsidRPr="00A77FA8">
              <w:rPr>
                <w:rFonts w:ascii="Arial" w:hAnsi="Arial" w:cs="Arial"/>
                <w:color w:val="808080" w:themeColor="background1" w:themeShade="80"/>
                <w:sz w:val="22"/>
                <w:szCs w:val="22"/>
              </w:rPr>
              <w:t xml:space="preserve">Director de Desarrollo </w:t>
            </w:r>
          </w:p>
          <w:p w14:paraId="72A2FA0B" w14:textId="77777777" w:rsidR="00117FD4" w:rsidRPr="00A77FA8" w:rsidRDefault="00117FD4" w:rsidP="00C5520B">
            <w:pPr>
              <w:jc w:val="both"/>
              <w:rPr>
                <w:rFonts w:ascii="Arial" w:hAnsi="Arial" w:cs="Arial"/>
                <w:color w:val="808080" w:themeColor="background1" w:themeShade="80"/>
                <w:sz w:val="22"/>
                <w:szCs w:val="22"/>
              </w:rPr>
            </w:pPr>
            <w:r w:rsidRPr="00A77FA8">
              <w:rPr>
                <w:rFonts w:ascii="Arial" w:hAnsi="Arial" w:cs="Arial"/>
                <w:color w:val="808080" w:themeColor="background1" w:themeShade="80"/>
                <w:sz w:val="22"/>
                <w:szCs w:val="22"/>
              </w:rPr>
              <w:t>RIVHER S.A.S</w:t>
            </w:r>
          </w:p>
          <w:p w14:paraId="715F60D1" w14:textId="77777777" w:rsidR="00117FD4" w:rsidRPr="00A77FA8" w:rsidRDefault="00117FD4" w:rsidP="00C5520B">
            <w:pPr>
              <w:jc w:val="both"/>
              <w:rPr>
                <w:rFonts w:ascii="Arial" w:hAnsi="Arial" w:cs="Arial"/>
                <w:color w:val="808080" w:themeColor="background1" w:themeShade="80"/>
                <w:sz w:val="22"/>
                <w:szCs w:val="22"/>
              </w:rPr>
            </w:pPr>
          </w:p>
        </w:tc>
      </w:tr>
      <w:tr w:rsidR="00A77FA8" w:rsidRPr="00A77FA8" w14:paraId="5E11142C" w14:textId="77777777" w:rsidTr="00117FD4">
        <w:tc>
          <w:tcPr>
            <w:tcW w:w="4411" w:type="dxa"/>
          </w:tcPr>
          <w:p w14:paraId="1CC665FA" w14:textId="77777777" w:rsidR="00117FD4" w:rsidRPr="00A77FA8" w:rsidRDefault="00117FD4" w:rsidP="00C5520B">
            <w:pPr>
              <w:jc w:val="both"/>
              <w:rPr>
                <w:rFonts w:ascii="Arial" w:hAnsi="Arial" w:cs="Arial"/>
                <w:color w:val="808080" w:themeColor="background1" w:themeShade="80"/>
                <w:sz w:val="22"/>
                <w:szCs w:val="22"/>
              </w:rPr>
            </w:pPr>
            <w:r w:rsidRPr="00A77FA8">
              <w:rPr>
                <w:rFonts w:ascii="Arial" w:hAnsi="Arial" w:cs="Arial"/>
                <w:color w:val="808080" w:themeColor="background1" w:themeShade="80"/>
                <w:sz w:val="22"/>
                <w:szCs w:val="22"/>
              </w:rPr>
              <w:t>Fecha:</w:t>
            </w:r>
          </w:p>
        </w:tc>
        <w:tc>
          <w:tcPr>
            <w:tcW w:w="4419" w:type="dxa"/>
          </w:tcPr>
          <w:p w14:paraId="0242F72C" w14:textId="77777777" w:rsidR="00117FD4" w:rsidRPr="00A77FA8" w:rsidRDefault="00117FD4" w:rsidP="00C5520B">
            <w:pPr>
              <w:jc w:val="both"/>
              <w:rPr>
                <w:rFonts w:ascii="Arial" w:hAnsi="Arial" w:cs="Arial"/>
                <w:color w:val="808080" w:themeColor="background1" w:themeShade="80"/>
                <w:sz w:val="22"/>
                <w:szCs w:val="22"/>
              </w:rPr>
            </w:pPr>
            <w:r w:rsidRPr="00A77FA8">
              <w:rPr>
                <w:rFonts w:ascii="Arial" w:hAnsi="Arial" w:cs="Arial"/>
                <w:color w:val="808080" w:themeColor="background1" w:themeShade="80"/>
                <w:sz w:val="22"/>
                <w:szCs w:val="22"/>
              </w:rPr>
              <w:t>Fecha:</w:t>
            </w:r>
          </w:p>
        </w:tc>
      </w:tr>
      <w:tr w:rsidR="00117FD4" w:rsidRPr="00A77FA8" w14:paraId="33D0594F" w14:textId="77777777" w:rsidTr="00117FD4">
        <w:tc>
          <w:tcPr>
            <w:tcW w:w="4411" w:type="dxa"/>
          </w:tcPr>
          <w:p w14:paraId="503FB6E0" w14:textId="77777777" w:rsidR="00117FD4" w:rsidRPr="00A77FA8" w:rsidRDefault="00117FD4" w:rsidP="00C5520B">
            <w:pPr>
              <w:pStyle w:val="Prrafodelista"/>
              <w:ind w:left="0"/>
              <w:jc w:val="both"/>
              <w:rPr>
                <w:rFonts w:ascii="Arial" w:hAnsi="Arial" w:cs="Arial"/>
                <w:color w:val="808080" w:themeColor="background1" w:themeShade="80"/>
                <w:sz w:val="22"/>
                <w:szCs w:val="22"/>
              </w:rPr>
            </w:pPr>
          </w:p>
        </w:tc>
        <w:tc>
          <w:tcPr>
            <w:tcW w:w="4419" w:type="dxa"/>
          </w:tcPr>
          <w:p w14:paraId="37578684" w14:textId="77777777" w:rsidR="00117FD4" w:rsidRPr="00A77FA8" w:rsidRDefault="00117FD4" w:rsidP="00C5520B">
            <w:pPr>
              <w:jc w:val="both"/>
              <w:rPr>
                <w:rFonts w:ascii="Arial" w:hAnsi="Arial" w:cs="Arial"/>
                <w:color w:val="808080" w:themeColor="background1" w:themeShade="80"/>
                <w:sz w:val="22"/>
                <w:szCs w:val="22"/>
              </w:rPr>
            </w:pPr>
          </w:p>
        </w:tc>
      </w:tr>
    </w:tbl>
    <w:p w14:paraId="5AFEFFFE" w14:textId="77777777" w:rsidR="008A2603" w:rsidRPr="00A77FA8" w:rsidRDefault="008A2603" w:rsidP="008A2603">
      <w:pPr>
        <w:pStyle w:val="NormalWeb"/>
        <w:shd w:val="clear" w:color="auto" w:fill="FFFFFF"/>
        <w:jc w:val="both"/>
        <w:rPr>
          <w:rFonts w:ascii="Arial" w:hAnsi="Arial" w:cs="Arial"/>
          <w:color w:val="808080" w:themeColor="background1" w:themeShade="80"/>
          <w:sz w:val="22"/>
          <w:szCs w:val="22"/>
        </w:rPr>
      </w:pPr>
    </w:p>
    <w:p w14:paraId="03AF9A61" w14:textId="77777777" w:rsidR="008A2603" w:rsidRPr="00A77FA8" w:rsidRDefault="008A2603" w:rsidP="008A2603">
      <w:pPr>
        <w:pStyle w:val="NormalWeb"/>
        <w:shd w:val="clear" w:color="auto" w:fill="FFFFFF"/>
        <w:jc w:val="both"/>
        <w:rPr>
          <w:rFonts w:ascii="Arial" w:hAnsi="Arial" w:cs="Arial"/>
          <w:color w:val="808080" w:themeColor="background1" w:themeShade="80"/>
          <w:sz w:val="22"/>
          <w:szCs w:val="22"/>
        </w:rPr>
      </w:pPr>
    </w:p>
    <w:p w14:paraId="02C22C52" w14:textId="77777777" w:rsidR="008A2603" w:rsidRPr="00A77FA8" w:rsidRDefault="008A2603" w:rsidP="008A2603">
      <w:pPr>
        <w:pStyle w:val="NormalWeb"/>
        <w:shd w:val="clear" w:color="auto" w:fill="FFFFFF"/>
        <w:jc w:val="both"/>
        <w:rPr>
          <w:rFonts w:ascii="Arial" w:hAnsi="Arial" w:cs="Arial"/>
          <w:color w:val="808080" w:themeColor="background1" w:themeShade="80"/>
          <w:sz w:val="22"/>
          <w:szCs w:val="22"/>
        </w:rPr>
      </w:pPr>
    </w:p>
    <w:p w14:paraId="6E2AF84A" w14:textId="77777777" w:rsidR="008A2603" w:rsidRPr="00A77FA8" w:rsidRDefault="008A2603" w:rsidP="008A2603">
      <w:pPr>
        <w:pStyle w:val="NormalWeb"/>
        <w:shd w:val="clear" w:color="auto" w:fill="FFFFFF"/>
        <w:jc w:val="both"/>
        <w:rPr>
          <w:rFonts w:ascii="Arial" w:hAnsi="Arial" w:cs="Arial"/>
          <w:color w:val="808080" w:themeColor="background1" w:themeShade="80"/>
          <w:sz w:val="22"/>
          <w:szCs w:val="22"/>
        </w:rPr>
      </w:pPr>
    </w:p>
    <w:p w14:paraId="01841910" w14:textId="77777777" w:rsidR="008A2603" w:rsidRPr="00A77FA8" w:rsidRDefault="008A2603" w:rsidP="008A2603">
      <w:pPr>
        <w:pStyle w:val="NormalWeb"/>
        <w:shd w:val="clear" w:color="auto" w:fill="FFFFFF"/>
        <w:jc w:val="both"/>
        <w:rPr>
          <w:rFonts w:ascii="Arial" w:hAnsi="Arial" w:cs="Arial"/>
          <w:color w:val="808080" w:themeColor="background1" w:themeShade="80"/>
          <w:sz w:val="22"/>
          <w:szCs w:val="22"/>
        </w:rPr>
      </w:pPr>
    </w:p>
    <w:p w14:paraId="43C22DB0" w14:textId="77777777" w:rsidR="00253561" w:rsidRPr="00A77FA8" w:rsidRDefault="00253561">
      <w:pPr>
        <w:rPr>
          <w:rFonts w:ascii="Arial" w:hAnsi="Arial" w:cs="Arial"/>
          <w:color w:val="808080" w:themeColor="background1" w:themeShade="80"/>
        </w:rPr>
      </w:pPr>
    </w:p>
    <w:sectPr w:rsidR="00253561" w:rsidRPr="00A77FA8">
      <w:headerReference w:type="even" r:id="rId11"/>
      <w:headerReference w:type="default" r:id="rId12"/>
      <w:footerReference w:type="even" r:id="rId13"/>
      <w:footerReference w:type="default" r:id="rId14"/>
      <w:headerReference w:type="first" r:id="rId15"/>
      <w:footerReference w:type="firs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1155C" w14:textId="77777777" w:rsidR="0024056D" w:rsidRDefault="0024056D" w:rsidP="00117FD4">
      <w:pPr>
        <w:spacing w:after="0" w:line="240" w:lineRule="auto"/>
      </w:pPr>
      <w:r>
        <w:separator/>
      </w:r>
    </w:p>
  </w:endnote>
  <w:endnote w:type="continuationSeparator" w:id="0">
    <w:p w14:paraId="6D76243E" w14:textId="77777777" w:rsidR="0024056D" w:rsidRDefault="0024056D" w:rsidP="00117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55136" w14:textId="77777777" w:rsidR="000B09EB" w:rsidRDefault="000B09E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61546" w14:textId="77777777" w:rsidR="00117FD4" w:rsidRDefault="00AE242E" w:rsidP="00AE242E">
    <w:pPr>
      <w:pStyle w:val="Piedepgina"/>
    </w:pPr>
    <w:r>
      <w:rPr>
        <w:noProof/>
        <w:lang w:val="es-ES" w:eastAsia="es-ES"/>
      </w:rPr>
      <w:drawing>
        <wp:anchor distT="0" distB="0" distL="0" distR="0" simplePos="0" relativeHeight="251663360" behindDoc="1" locked="0" layoutInCell="1" allowOverlap="1" wp14:anchorId="3BCF4CD8" wp14:editId="1AC3CD0B">
          <wp:simplePos x="0" y="0"/>
          <wp:positionH relativeFrom="margin">
            <wp:posOffset>-778510</wp:posOffset>
          </wp:positionH>
          <wp:positionV relativeFrom="page">
            <wp:posOffset>9437370</wp:posOffset>
          </wp:positionV>
          <wp:extent cx="7336790" cy="456565"/>
          <wp:effectExtent l="0" t="0" r="0" b="635"/>
          <wp:wrapNone/>
          <wp:docPr id="2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 cstate="print"/>
                  <a:stretch>
                    <a:fillRect/>
                  </a:stretch>
                </pic:blipFill>
                <pic:spPr>
                  <a:xfrm>
                    <a:off x="0" y="0"/>
                    <a:ext cx="7336790" cy="456565"/>
                  </a:xfrm>
                  <a:prstGeom prst="rect">
                    <a:avLst/>
                  </a:prstGeom>
                </pic:spPr>
              </pic:pic>
            </a:graphicData>
          </a:graphic>
        </wp:anchor>
      </w:drawing>
    </w:r>
    <w:r>
      <w:rPr>
        <w:noProof/>
        <w:lang w:val="es-ES" w:eastAsia="es-ES"/>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329C8" w14:textId="77777777" w:rsidR="000B09EB" w:rsidRDefault="000B09E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6283A" w14:textId="77777777" w:rsidR="0024056D" w:rsidRDefault="0024056D" w:rsidP="00117FD4">
      <w:pPr>
        <w:spacing w:after="0" w:line="240" w:lineRule="auto"/>
      </w:pPr>
      <w:r>
        <w:separator/>
      </w:r>
    </w:p>
  </w:footnote>
  <w:footnote w:type="continuationSeparator" w:id="0">
    <w:p w14:paraId="7C16D14A" w14:textId="77777777" w:rsidR="0024056D" w:rsidRDefault="0024056D" w:rsidP="00117F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57E78" w14:textId="77777777" w:rsidR="000B09EB" w:rsidRDefault="0024056D">
    <w:pPr>
      <w:pStyle w:val="Encabezado"/>
    </w:pPr>
    <w:r>
      <w:rPr>
        <w:noProof/>
        <w:lang w:val="es-ES" w:eastAsia="es-ES"/>
      </w:rPr>
      <w:pict w14:anchorId="188FEC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4889704" o:spid="_x0000_s1029" type="#_x0000_t75" style="position:absolute;margin-left:0;margin-top:0;width:441.85pt;height:227.4pt;z-index:-251645952;mso-position-horizontal:center;mso-position-horizontal-relative:margin;mso-position-vertical:center;mso-position-vertical-relative:margin" o:allowincell="f">
          <v:imagedata r:id="rId1" o:title="rivhe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65D92" w14:textId="77777777" w:rsidR="000B09EB" w:rsidRDefault="000B09EB" w:rsidP="000B09EB">
    <w:pPr>
      <w:pStyle w:val="Encabezado"/>
      <w:tabs>
        <w:tab w:val="clear" w:pos="4419"/>
        <w:tab w:val="clear" w:pos="8838"/>
        <w:tab w:val="right" w:pos="9180"/>
      </w:tabs>
      <w:rPr>
        <w:rFonts w:ascii="Arial" w:hAnsi="Arial" w:cs="Arial"/>
        <w:sz w:val="14"/>
        <w:szCs w:val="14"/>
        <w:lang w:val="es-ES"/>
      </w:rPr>
    </w:pPr>
    <w:r w:rsidRPr="000B09EB">
      <w:rPr>
        <w:rFonts w:ascii="Arial" w:hAnsi="Arial" w:cs="Arial"/>
        <w:sz w:val="14"/>
        <w:szCs w:val="14"/>
        <w:lang w:val="es-ES"/>
      </w:rPr>
      <w:t xml:space="preserve"> Acta FN-</w:t>
    </w:r>
    <w:r>
      <w:rPr>
        <w:rFonts w:ascii="Arial" w:hAnsi="Arial" w:cs="Arial"/>
        <w:sz w:val="14"/>
        <w:szCs w:val="14"/>
        <w:lang w:val="es-ES"/>
      </w:rPr>
      <w:t xml:space="preserve"> </w:t>
    </w:r>
    <w:r w:rsidRPr="000B09EB">
      <w:rPr>
        <w:rFonts w:ascii="Arial" w:hAnsi="Arial" w:cs="Arial"/>
        <w:sz w:val="14"/>
        <w:szCs w:val="14"/>
        <w:lang w:val="es-ES"/>
      </w:rPr>
      <w:t xml:space="preserve">002 </w:t>
    </w:r>
  </w:p>
  <w:p w14:paraId="19005E44" w14:textId="77777777" w:rsidR="000B09EB" w:rsidRPr="000B09EB" w:rsidRDefault="000B09EB" w:rsidP="000B09EB">
    <w:pPr>
      <w:pStyle w:val="Encabezado"/>
      <w:tabs>
        <w:tab w:val="clear" w:pos="4419"/>
        <w:tab w:val="clear" w:pos="8838"/>
        <w:tab w:val="right" w:pos="9180"/>
      </w:tabs>
      <w:rPr>
        <w:rFonts w:ascii="Arial" w:hAnsi="Arial" w:cs="Arial"/>
        <w:sz w:val="14"/>
        <w:szCs w:val="14"/>
        <w:lang w:val="es-ES"/>
      </w:rPr>
    </w:pPr>
    <w:r w:rsidRPr="000B09EB">
      <w:rPr>
        <w:rFonts w:ascii="Arial" w:hAnsi="Arial" w:cs="Arial"/>
        <w:sz w:val="14"/>
        <w:szCs w:val="14"/>
        <w:lang w:val="es-ES"/>
      </w:rPr>
      <w:t xml:space="preserve"> 3</w:t>
    </w:r>
    <w:r>
      <w:rPr>
        <w:rFonts w:ascii="Arial" w:hAnsi="Arial" w:cs="Arial"/>
        <w:sz w:val="14"/>
        <w:szCs w:val="14"/>
        <w:lang w:val="es-ES"/>
      </w:rPr>
      <w:t xml:space="preserve"> de </w:t>
    </w:r>
    <w:r w:rsidRPr="000B09EB">
      <w:rPr>
        <w:rFonts w:ascii="Arial" w:hAnsi="Arial" w:cs="Arial"/>
        <w:sz w:val="14"/>
        <w:szCs w:val="14"/>
        <w:lang w:val="es-ES"/>
      </w:rPr>
      <w:t>3</w:t>
    </w:r>
  </w:p>
  <w:p w14:paraId="3E2D2155" w14:textId="77777777" w:rsidR="00117FD4" w:rsidRDefault="0024056D" w:rsidP="00AE242E">
    <w:pPr>
      <w:pStyle w:val="Encabezado"/>
    </w:pPr>
    <w:r>
      <w:rPr>
        <w:noProof/>
        <w:lang w:val="es-ES" w:eastAsia="es-ES"/>
      </w:rPr>
      <w:pict w14:anchorId="645EF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59517" o:spid="_x0000_s1031" type="#_x0000_t75" style="position:absolute;margin-left:5.7pt;margin-top:60.2pt;width:458.95pt;height:458.95pt;rotation:-2008504fd;z-index:-251644928;mso-position-horizontal-relative:margin;mso-position-vertical-relative:margin" o:allowincell="f">
          <v:imagedata r:id="rId1" o:title="9" gain="19661f" blacklevel="22938f" grayscale="t"/>
          <w10:wrap anchorx="margin" anchory="margin"/>
        </v:shape>
      </w:pict>
    </w:r>
    <w:r w:rsidR="00AE242E">
      <w:rPr>
        <w:noProof/>
        <w:lang w:val="es-ES" w:eastAsia="es-ES"/>
      </w:rPr>
      <w:t xml:space="preserve"> </w:t>
    </w:r>
    <w:r w:rsidR="00AE242E">
      <w:rPr>
        <w:noProof/>
        <w:lang w:val="es-ES" w:eastAsia="es-ES"/>
      </w:rPr>
      <w:drawing>
        <wp:anchor distT="0" distB="0" distL="114300" distR="114300" simplePos="0" relativeHeight="251665408" behindDoc="1" locked="0" layoutInCell="1" allowOverlap="1" wp14:anchorId="2A3B6902" wp14:editId="44383829">
          <wp:simplePos x="0" y="0"/>
          <wp:positionH relativeFrom="column">
            <wp:posOffset>4899660</wp:posOffset>
          </wp:positionH>
          <wp:positionV relativeFrom="paragraph">
            <wp:posOffset>-404495</wp:posOffset>
          </wp:positionV>
          <wp:extent cx="1745615" cy="690880"/>
          <wp:effectExtent l="0" t="0" r="698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1745615" cy="69088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822AD" w14:textId="77777777" w:rsidR="000B09EB" w:rsidRDefault="0024056D">
    <w:pPr>
      <w:pStyle w:val="Encabezado"/>
    </w:pPr>
    <w:r>
      <w:rPr>
        <w:noProof/>
        <w:lang w:val="es-ES" w:eastAsia="es-ES"/>
      </w:rPr>
      <w:pict w14:anchorId="649DD8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4889703" o:spid="_x0000_s1028" type="#_x0000_t75" style="position:absolute;margin-left:0;margin-top:0;width:441.85pt;height:227.4pt;z-index:-251646976;mso-position-horizontal:center;mso-position-horizontal-relative:margin;mso-position-vertical:center;mso-position-vertical-relative:margin" o:allowincell="f">
          <v:imagedata r:id="rId1" o:title="rivher"/>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0DBD"/>
    <w:multiLevelType w:val="hybridMultilevel"/>
    <w:tmpl w:val="DA4E9C12"/>
    <w:lvl w:ilvl="0" w:tplc="42FE56D8">
      <w:start w:val="1"/>
      <w:numFmt w:val="decimal"/>
      <w:lvlText w:val="%1.-"/>
      <w:lvlJc w:val="left"/>
      <w:pPr>
        <w:ind w:left="720" w:hanging="360"/>
      </w:pPr>
      <w:rPr>
        <w:rFonts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3268EB"/>
    <w:multiLevelType w:val="hybridMultilevel"/>
    <w:tmpl w:val="79C874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46F4D16"/>
    <w:multiLevelType w:val="hybridMultilevel"/>
    <w:tmpl w:val="F13AF466"/>
    <w:lvl w:ilvl="0" w:tplc="26084A9C">
      <w:start w:val="1"/>
      <w:numFmt w:val="decimal"/>
      <w:lvlText w:val="%1.-"/>
      <w:lvlJc w:val="right"/>
      <w:pPr>
        <w:ind w:left="720" w:hanging="360"/>
      </w:pPr>
      <w:rPr>
        <w:rFonts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1331226"/>
    <w:multiLevelType w:val="hybridMultilevel"/>
    <w:tmpl w:val="F6C45102"/>
    <w:lvl w:ilvl="0" w:tplc="42FE56D8">
      <w:start w:val="1"/>
      <w:numFmt w:val="decimal"/>
      <w:lvlText w:val="%1.-"/>
      <w:lvlJc w:val="left"/>
      <w:pPr>
        <w:ind w:left="720" w:hanging="360"/>
      </w:pPr>
      <w:rPr>
        <w:rFonts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5907865"/>
    <w:multiLevelType w:val="hybridMultilevel"/>
    <w:tmpl w:val="2EE68A6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5CF3FCB"/>
    <w:multiLevelType w:val="hybridMultilevel"/>
    <w:tmpl w:val="FBB868AA"/>
    <w:lvl w:ilvl="0" w:tplc="C0005CA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8101B4D"/>
    <w:multiLevelType w:val="hybridMultilevel"/>
    <w:tmpl w:val="1F0A0D3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D583CE7"/>
    <w:multiLevelType w:val="hybridMultilevel"/>
    <w:tmpl w:val="55ECD34E"/>
    <w:lvl w:ilvl="0" w:tplc="26084A9C">
      <w:start w:val="1"/>
      <w:numFmt w:val="decimal"/>
      <w:lvlText w:val="%1.-"/>
      <w:lvlJc w:val="right"/>
      <w:pPr>
        <w:ind w:left="720" w:hanging="360"/>
      </w:pPr>
      <w:rPr>
        <w:rFonts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0DB014B"/>
    <w:multiLevelType w:val="hybridMultilevel"/>
    <w:tmpl w:val="7534D2B4"/>
    <w:lvl w:ilvl="0" w:tplc="25B04EB2">
      <w:start w:val="1"/>
      <w:numFmt w:val="decimal"/>
      <w:lvlText w:val="%1.-"/>
      <w:lvlJc w:val="left"/>
      <w:pPr>
        <w:ind w:left="770" w:hanging="360"/>
      </w:pPr>
      <w:rPr>
        <w:rFonts w:hint="default"/>
      </w:rPr>
    </w:lvl>
    <w:lvl w:ilvl="1" w:tplc="0C0A0019" w:tentative="1">
      <w:start w:val="1"/>
      <w:numFmt w:val="lowerLetter"/>
      <w:lvlText w:val="%2."/>
      <w:lvlJc w:val="left"/>
      <w:pPr>
        <w:ind w:left="1490" w:hanging="360"/>
      </w:pPr>
    </w:lvl>
    <w:lvl w:ilvl="2" w:tplc="0C0A001B" w:tentative="1">
      <w:start w:val="1"/>
      <w:numFmt w:val="lowerRoman"/>
      <w:lvlText w:val="%3."/>
      <w:lvlJc w:val="right"/>
      <w:pPr>
        <w:ind w:left="2210" w:hanging="180"/>
      </w:pPr>
    </w:lvl>
    <w:lvl w:ilvl="3" w:tplc="0C0A000F" w:tentative="1">
      <w:start w:val="1"/>
      <w:numFmt w:val="decimal"/>
      <w:lvlText w:val="%4."/>
      <w:lvlJc w:val="left"/>
      <w:pPr>
        <w:ind w:left="2930" w:hanging="360"/>
      </w:pPr>
    </w:lvl>
    <w:lvl w:ilvl="4" w:tplc="0C0A0019" w:tentative="1">
      <w:start w:val="1"/>
      <w:numFmt w:val="lowerLetter"/>
      <w:lvlText w:val="%5."/>
      <w:lvlJc w:val="left"/>
      <w:pPr>
        <w:ind w:left="3650" w:hanging="360"/>
      </w:pPr>
    </w:lvl>
    <w:lvl w:ilvl="5" w:tplc="0C0A001B" w:tentative="1">
      <w:start w:val="1"/>
      <w:numFmt w:val="lowerRoman"/>
      <w:lvlText w:val="%6."/>
      <w:lvlJc w:val="right"/>
      <w:pPr>
        <w:ind w:left="4370" w:hanging="180"/>
      </w:pPr>
    </w:lvl>
    <w:lvl w:ilvl="6" w:tplc="0C0A000F" w:tentative="1">
      <w:start w:val="1"/>
      <w:numFmt w:val="decimal"/>
      <w:lvlText w:val="%7."/>
      <w:lvlJc w:val="left"/>
      <w:pPr>
        <w:ind w:left="5090" w:hanging="360"/>
      </w:pPr>
    </w:lvl>
    <w:lvl w:ilvl="7" w:tplc="0C0A0019" w:tentative="1">
      <w:start w:val="1"/>
      <w:numFmt w:val="lowerLetter"/>
      <w:lvlText w:val="%8."/>
      <w:lvlJc w:val="left"/>
      <w:pPr>
        <w:ind w:left="5810" w:hanging="360"/>
      </w:pPr>
    </w:lvl>
    <w:lvl w:ilvl="8" w:tplc="0C0A001B" w:tentative="1">
      <w:start w:val="1"/>
      <w:numFmt w:val="lowerRoman"/>
      <w:lvlText w:val="%9."/>
      <w:lvlJc w:val="right"/>
      <w:pPr>
        <w:ind w:left="6530" w:hanging="180"/>
      </w:pPr>
    </w:lvl>
  </w:abstractNum>
  <w:abstractNum w:abstractNumId="9" w15:restartNumberingAfterBreak="0">
    <w:nsid w:val="3680087D"/>
    <w:multiLevelType w:val="hybridMultilevel"/>
    <w:tmpl w:val="C9BA7DD4"/>
    <w:lvl w:ilvl="0" w:tplc="25B04E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DF068E8"/>
    <w:multiLevelType w:val="hybridMultilevel"/>
    <w:tmpl w:val="B52028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25E538D"/>
    <w:multiLevelType w:val="hybridMultilevel"/>
    <w:tmpl w:val="959288A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4972152"/>
    <w:multiLevelType w:val="hybridMultilevel"/>
    <w:tmpl w:val="415CE0E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565664B"/>
    <w:multiLevelType w:val="hybridMultilevel"/>
    <w:tmpl w:val="C470870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5ED549C"/>
    <w:multiLevelType w:val="hybridMultilevel"/>
    <w:tmpl w:val="3CC843E6"/>
    <w:lvl w:ilvl="0" w:tplc="7C460514">
      <w:start w:val="8"/>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502E2BCB"/>
    <w:multiLevelType w:val="hybridMultilevel"/>
    <w:tmpl w:val="9B6E7042"/>
    <w:lvl w:ilvl="0" w:tplc="42FE56D8">
      <w:start w:val="1"/>
      <w:numFmt w:val="decimal"/>
      <w:lvlText w:val="%1.-"/>
      <w:lvlJc w:val="left"/>
      <w:pPr>
        <w:ind w:left="720" w:hanging="360"/>
      </w:pPr>
      <w:rPr>
        <w:rFonts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4132E76"/>
    <w:multiLevelType w:val="hybridMultilevel"/>
    <w:tmpl w:val="B2E0F02E"/>
    <w:lvl w:ilvl="0" w:tplc="AA9211E4">
      <w:start w:val="1"/>
      <w:numFmt w:val="lowerLetter"/>
      <w:lvlText w:val="%1)"/>
      <w:lvlJc w:val="left"/>
      <w:pPr>
        <w:ind w:left="795" w:hanging="360"/>
      </w:pPr>
      <w:rPr>
        <w:rFonts w:hint="default"/>
      </w:rPr>
    </w:lvl>
    <w:lvl w:ilvl="1" w:tplc="0C0A0019" w:tentative="1">
      <w:start w:val="1"/>
      <w:numFmt w:val="lowerLetter"/>
      <w:lvlText w:val="%2."/>
      <w:lvlJc w:val="left"/>
      <w:pPr>
        <w:ind w:left="1515" w:hanging="360"/>
      </w:pPr>
    </w:lvl>
    <w:lvl w:ilvl="2" w:tplc="0C0A001B" w:tentative="1">
      <w:start w:val="1"/>
      <w:numFmt w:val="lowerRoman"/>
      <w:lvlText w:val="%3."/>
      <w:lvlJc w:val="right"/>
      <w:pPr>
        <w:ind w:left="2235" w:hanging="180"/>
      </w:pPr>
    </w:lvl>
    <w:lvl w:ilvl="3" w:tplc="0C0A000F" w:tentative="1">
      <w:start w:val="1"/>
      <w:numFmt w:val="decimal"/>
      <w:lvlText w:val="%4."/>
      <w:lvlJc w:val="left"/>
      <w:pPr>
        <w:ind w:left="2955" w:hanging="360"/>
      </w:pPr>
    </w:lvl>
    <w:lvl w:ilvl="4" w:tplc="0C0A0019" w:tentative="1">
      <w:start w:val="1"/>
      <w:numFmt w:val="lowerLetter"/>
      <w:lvlText w:val="%5."/>
      <w:lvlJc w:val="left"/>
      <w:pPr>
        <w:ind w:left="3675" w:hanging="360"/>
      </w:pPr>
    </w:lvl>
    <w:lvl w:ilvl="5" w:tplc="0C0A001B" w:tentative="1">
      <w:start w:val="1"/>
      <w:numFmt w:val="lowerRoman"/>
      <w:lvlText w:val="%6."/>
      <w:lvlJc w:val="right"/>
      <w:pPr>
        <w:ind w:left="4395" w:hanging="180"/>
      </w:pPr>
    </w:lvl>
    <w:lvl w:ilvl="6" w:tplc="0C0A000F" w:tentative="1">
      <w:start w:val="1"/>
      <w:numFmt w:val="decimal"/>
      <w:lvlText w:val="%7."/>
      <w:lvlJc w:val="left"/>
      <w:pPr>
        <w:ind w:left="5115" w:hanging="360"/>
      </w:pPr>
    </w:lvl>
    <w:lvl w:ilvl="7" w:tplc="0C0A0019" w:tentative="1">
      <w:start w:val="1"/>
      <w:numFmt w:val="lowerLetter"/>
      <w:lvlText w:val="%8."/>
      <w:lvlJc w:val="left"/>
      <w:pPr>
        <w:ind w:left="5835" w:hanging="360"/>
      </w:pPr>
    </w:lvl>
    <w:lvl w:ilvl="8" w:tplc="0C0A001B" w:tentative="1">
      <w:start w:val="1"/>
      <w:numFmt w:val="lowerRoman"/>
      <w:lvlText w:val="%9."/>
      <w:lvlJc w:val="right"/>
      <w:pPr>
        <w:ind w:left="6555" w:hanging="180"/>
      </w:pPr>
    </w:lvl>
  </w:abstractNum>
  <w:abstractNum w:abstractNumId="17" w15:restartNumberingAfterBreak="0">
    <w:nsid w:val="60EE46E3"/>
    <w:multiLevelType w:val="hybridMultilevel"/>
    <w:tmpl w:val="81181836"/>
    <w:lvl w:ilvl="0" w:tplc="42FE56D8">
      <w:start w:val="1"/>
      <w:numFmt w:val="decimal"/>
      <w:lvlText w:val="%1.-"/>
      <w:lvlJc w:val="left"/>
      <w:pPr>
        <w:ind w:left="720" w:hanging="360"/>
      </w:pPr>
      <w:rPr>
        <w:rFonts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3724BA9"/>
    <w:multiLevelType w:val="hybridMultilevel"/>
    <w:tmpl w:val="BFC2E6BC"/>
    <w:lvl w:ilvl="0" w:tplc="25B04E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8705DE1"/>
    <w:multiLevelType w:val="hybridMultilevel"/>
    <w:tmpl w:val="980A22D2"/>
    <w:lvl w:ilvl="0" w:tplc="42FE56D8">
      <w:start w:val="1"/>
      <w:numFmt w:val="decimal"/>
      <w:lvlText w:val="%1.-"/>
      <w:lvlJc w:val="left"/>
      <w:pPr>
        <w:ind w:left="720" w:hanging="360"/>
      </w:pPr>
      <w:rPr>
        <w:rFonts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9A11092"/>
    <w:multiLevelType w:val="hybridMultilevel"/>
    <w:tmpl w:val="A79EDF36"/>
    <w:lvl w:ilvl="0" w:tplc="26084A9C">
      <w:start w:val="1"/>
      <w:numFmt w:val="decimal"/>
      <w:lvlText w:val="%1.-"/>
      <w:lvlJc w:val="right"/>
      <w:pPr>
        <w:ind w:left="720" w:hanging="360"/>
      </w:pPr>
      <w:rPr>
        <w:rFonts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9C31C56"/>
    <w:multiLevelType w:val="hybridMultilevel"/>
    <w:tmpl w:val="964A1DB4"/>
    <w:lvl w:ilvl="0" w:tplc="26084A9C">
      <w:start w:val="1"/>
      <w:numFmt w:val="decimal"/>
      <w:lvlText w:val="%1.-"/>
      <w:lvlJc w:val="right"/>
      <w:pPr>
        <w:ind w:left="720" w:hanging="360"/>
      </w:pPr>
      <w:rPr>
        <w:rFonts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B793D29"/>
    <w:multiLevelType w:val="hybridMultilevel"/>
    <w:tmpl w:val="9C9A67EE"/>
    <w:lvl w:ilvl="0" w:tplc="CDF0FA80">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15:restartNumberingAfterBreak="0">
    <w:nsid w:val="75FE5E15"/>
    <w:multiLevelType w:val="hybridMultilevel"/>
    <w:tmpl w:val="08FE3DEE"/>
    <w:lvl w:ilvl="0" w:tplc="4D40008A">
      <w:start w:val="1"/>
      <w:numFmt w:val="decimal"/>
      <w:lvlText w:val="%1-"/>
      <w:lvlJc w:val="left"/>
      <w:pPr>
        <w:ind w:left="360" w:hanging="36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5"/>
  </w:num>
  <w:num w:numId="2">
    <w:abstractNumId w:val="23"/>
  </w:num>
  <w:num w:numId="3">
    <w:abstractNumId w:val="13"/>
  </w:num>
  <w:num w:numId="4">
    <w:abstractNumId w:val="11"/>
  </w:num>
  <w:num w:numId="5">
    <w:abstractNumId w:val="6"/>
  </w:num>
  <w:num w:numId="6">
    <w:abstractNumId w:val="9"/>
  </w:num>
  <w:num w:numId="7">
    <w:abstractNumId w:val="8"/>
  </w:num>
  <w:num w:numId="8">
    <w:abstractNumId w:val="18"/>
  </w:num>
  <w:num w:numId="9">
    <w:abstractNumId w:val="3"/>
  </w:num>
  <w:num w:numId="10">
    <w:abstractNumId w:val="0"/>
  </w:num>
  <w:num w:numId="11">
    <w:abstractNumId w:val="19"/>
  </w:num>
  <w:num w:numId="12">
    <w:abstractNumId w:val="17"/>
  </w:num>
  <w:num w:numId="13">
    <w:abstractNumId w:val="15"/>
  </w:num>
  <w:num w:numId="14">
    <w:abstractNumId w:val="21"/>
  </w:num>
  <w:num w:numId="15">
    <w:abstractNumId w:val="2"/>
  </w:num>
  <w:num w:numId="16">
    <w:abstractNumId w:val="20"/>
  </w:num>
  <w:num w:numId="17">
    <w:abstractNumId w:val="1"/>
  </w:num>
  <w:num w:numId="18">
    <w:abstractNumId w:val="10"/>
  </w:num>
  <w:num w:numId="19">
    <w:abstractNumId w:val="4"/>
  </w:num>
  <w:num w:numId="20">
    <w:abstractNumId w:val="12"/>
  </w:num>
  <w:num w:numId="21">
    <w:abstractNumId w:val="7"/>
  </w:num>
  <w:num w:numId="22">
    <w:abstractNumId w:val="16"/>
  </w:num>
  <w:num w:numId="23">
    <w:abstractNumId w:val="22"/>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FE8"/>
    <w:rsid w:val="00050B29"/>
    <w:rsid w:val="000732CE"/>
    <w:rsid w:val="000B09EB"/>
    <w:rsid w:val="00117FD4"/>
    <w:rsid w:val="001E5EFF"/>
    <w:rsid w:val="0024056D"/>
    <w:rsid w:val="00242FE8"/>
    <w:rsid w:val="00253561"/>
    <w:rsid w:val="002A7B4D"/>
    <w:rsid w:val="002D523C"/>
    <w:rsid w:val="00301F03"/>
    <w:rsid w:val="00366F28"/>
    <w:rsid w:val="00436680"/>
    <w:rsid w:val="0059425D"/>
    <w:rsid w:val="00602397"/>
    <w:rsid w:val="006653E7"/>
    <w:rsid w:val="006A0E47"/>
    <w:rsid w:val="006B56E2"/>
    <w:rsid w:val="006E03CF"/>
    <w:rsid w:val="00764EB6"/>
    <w:rsid w:val="00771D80"/>
    <w:rsid w:val="0085228B"/>
    <w:rsid w:val="008A2603"/>
    <w:rsid w:val="008A5CF0"/>
    <w:rsid w:val="00944C24"/>
    <w:rsid w:val="00953DCC"/>
    <w:rsid w:val="00971BCD"/>
    <w:rsid w:val="0099616F"/>
    <w:rsid w:val="00A4080D"/>
    <w:rsid w:val="00A5377E"/>
    <w:rsid w:val="00A77FA8"/>
    <w:rsid w:val="00A80C4E"/>
    <w:rsid w:val="00A80D20"/>
    <w:rsid w:val="00AE242E"/>
    <w:rsid w:val="00AE741F"/>
    <w:rsid w:val="00B81503"/>
    <w:rsid w:val="00C33045"/>
    <w:rsid w:val="00CE3931"/>
    <w:rsid w:val="00D04D9B"/>
    <w:rsid w:val="00DC55CD"/>
    <w:rsid w:val="00E8368F"/>
    <w:rsid w:val="00F2171F"/>
    <w:rsid w:val="00F55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10B579"/>
  <w15:docId w15:val="{7C159BE7-1BF5-4093-838A-3EB003991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A0E4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117F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17FD4"/>
    <w:rPr>
      <w:lang w:val="es-CO"/>
    </w:rPr>
  </w:style>
  <w:style w:type="paragraph" w:styleId="Piedepgina">
    <w:name w:val="footer"/>
    <w:basedOn w:val="Normal"/>
    <w:link w:val="PiedepginaCar"/>
    <w:uiPriority w:val="99"/>
    <w:unhideWhenUsed/>
    <w:rsid w:val="00117F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17FD4"/>
    <w:rPr>
      <w:lang w:val="es-CO"/>
    </w:rPr>
  </w:style>
  <w:style w:type="paragraph" w:styleId="Prrafodelista">
    <w:name w:val="List Paragraph"/>
    <w:basedOn w:val="Normal"/>
    <w:uiPriority w:val="34"/>
    <w:qFormat/>
    <w:rsid w:val="00117FD4"/>
    <w:pPr>
      <w:spacing w:after="0" w:line="240" w:lineRule="auto"/>
      <w:ind w:left="720"/>
    </w:pPr>
    <w:rPr>
      <w:rFonts w:ascii="Times New Roman" w:eastAsia="Times New Roman" w:hAnsi="Times New Roman" w:cs="Times New Roman"/>
      <w:sz w:val="24"/>
      <w:szCs w:val="24"/>
      <w:lang w:val="es-ES" w:eastAsia="es-ES"/>
    </w:rPr>
  </w:style>
  <w:style w:type="table" w:styleId="Tablaconcuadrcula">
    <w:name w:val="Table Grid"/>
    <w:basedOn w:val="Tablanormal"/>
    <w:rsid w:val="00117FD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32CE"/>
    <w:pPr>
      <w:autoSpaceDE w:val="0"/>
      <w:autoSpaceDN w:val="0"/>
      <w:adjustRightInd w:val="0"/>
      <w:spacing w:after="0" w:line="240" w:lineRule="auto"/>
    </w:pPr>
    <w:rPr>
      <w:rFonts w:ascii="Arial Rounded MT Bold" w:hAnsi="Arial Rounded MT Bold" w:cs="Arial Rounded MT Bold"/>
      <w:color w:val="000000"/>
      <w:sz w:val="24"/>
      <w:szCs w:val="24"/>
      <w:lang w:val="es-ES"/>
    </w:rPr>
  </w:style>
  <w:style w:type="paragraph" w:styleId="Textodeglobo">
    <w:name w:val="Balloon Text"/>
    <w:basedOn w:val="Normal"/>
    <w:link w:val="TextodegloboCar"/>
    <w:uiPriority w:val="99"/>
    <w:semiHidden/>
    <w:unhideWhenUsed/>
    <w:rsid w:val="00A77FA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7FA8"/>
    <w:rPr>
      <w:rFonts w:ascii="Tahoma" w:hAnsi="Tahoma" w:cs="Tahoma"/>
      <w:sz w:val="16"/>
      <w:szCs w:val="16"/>
      <w:lang w:val="es-CO"/>
    </w:rPr>
  </w:style>
  <w:style w:type="paragraph" w:styleId="Textoindependiente">
    <w:name w:val="Body Text"/>
    <w:basedOn w:val="Normal"/>
    <w:link w:val="TextoindependienteCar"/>
    <w:uiPriority w:val="1"/>
    <w:qFormat/>
    <w:rsid w:val="00AE242E"/>
    <w:pPr>
      <w:widowControl w:val="0"/>
      <w:autoSpaceDE w:val="0"/>
      <w:autoSpaceDN w:val="0"/>
      <w:spacing w:after="0" w:line="240" w:lineRule="auto"/>
    </w:pPr>
    <w:rPr>
      <w:rFonts w:ascii="Arial" w:eastAsia="Arial" w:hAnsi="Arial" w:cs="Arial"/>
      <w:sz w:val="24"/>
      <w:szCs w:val="24"/>
      <w:lang w:val="es-ES"/>
    </w:rPr>
  </w:style>
  <w:style w:type="character" w:customStyle="1" w:styleId="TextoindependienteCar">
    <w:name w:val="Texto independiente Car"/>
    <w:basedOn w:val="Fuentedeprrafopredeter"/>
    <w:link w:val="Textoindependiente"/>
    <w:uiPriority w:val="1"/>
    <w:rsid w:val="00AE242E"/>
    <w:rPr>
      <w:rFonts w:ascii="Arial" w:eastAsia="Arial" w:hAnsi="Arial" w:cs="Arial"/>
      <w:sz w:val="24"/>
      <w:szCs w:val="24"/>
      <w:lang w:val="es-ES"/>
    </w:rPr>
  </w:style>
  <w:style w:type="paragraph" w:customStyle="1" w:styleId="PiedePagina">
    <w:name w:val="Pie de Pagina"/>
    <w:basedOn w:val="Normal"/>
    <w:qFormat/>
    <w:rsid w:val="00AE242E"/>
    <w:pPr>
      <w:spacing w:after="0" w:line="240" w:lineRule="auto"/>
      <w:jc w:val="center"/>
    </w:pPr>
    <w:rPr>
      <w:rFonts w:ascii="Tahoma" w:hAnsi="Tahoma"/>
      <w:color w:val="666666"/>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44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411</Words>
  <Characters>2265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RIVHER</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Luisa Marelys Rivera Ospino</dc:creator>
  <cp:lastModifiedBy>Luisa Marelys Rivera Ospino</cp:lastModifiedBy>
  <cp:revision>2</cp:revision>
  <dcterms:created xsi:type="dcterms:W3CDTF">2022-10-11T14:35:00Z</dcterms:created>
  <dcterms:modified xsi:type="dcterms:W3CDTF">2022-10-11T14:35:00Z</dcterms:modified>
</cp:coreProperties>
</file>