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457AF">
      <w:pPr>
        <w:rPr>
          <w:rFonts w:hint="default"/>
          <w:lang w:val="en-US"/>
        </w:rPr>
      </w:pPr>
      <w:r>
        <w:rPr>
          <w:rFonts w:hint="default"/>
          <w:lang w:val="en-US"/>
        </w:rPr>
        <w:t>16,</w:t>
      </w:r>
    </w:p>
    <w:p w14:paraId="4C2F6171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4384675"/>
            <wp:effectExtent l="0" t="0" r="5715" b="444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8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E9CC3">
      <w:pPr>
        <w:rPr>
          <w:rFonts w:hint="default"/>
          <w:lang w:val="en-US"/>
        </w:rPr>
      </w:pPr>
      <w:r>
        <w:rPr>
          <w:rFonts w:hint="default"/>
          <w:lang w:val="en-US"/>
        </w:rPr>
        <w:t>17,</w:t>
      </w:r>
    </w:p>
    <w:p w14:paraId="60B902EF">
      <w:pPr>
        <w:rPr>
          <w:rFonts w:hint="default"/>
          <w:lang w:val="ru-RU"/>
        </w:rPr>
      </w:pPr>
      <w:r>
        <w:drawing>
          <wp:inline distT="0" distB="0" distL="114300" distR="114300">
            <wp:extent cx="5274310" cy="6040755"/>
            <wp:effectExtent l="0" t="0" r="13970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4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BEBD8E">
      <w:pPr>
        <w:rPr>
          <w:rFonts w:hint="default"/>
          <w:lang w:val="en-US"/>
        </w:rPr>
      </w:pPr>
      <w:r>
        <w:rPr>
          <w:rFonts w:hint="default"/>
          <w:lang w:val="en-US"/>
        </w:rPr>
        <w:t>18,</w:t>
      </w:r>
    </w:p>
    <w:p w14:paraId="5D7ADE74">
      <w:pPr>
        <w:rPr>
          <w:rFonts w:hint="default"/>
          <w:lang w:val="en-US"/>
        </w:rPr>
      </w:pPr>
      <w:r>
        <w:drawing>
          <wp:inline distT="0" distB="0" distL="114300" distR="114300">
            <wp:extent cx="5266055" cy="3848735"/>
            <wp:effectExtent l="0" t="0" r="6985" b="698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4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86A81">
      <w:pPr>
        <w:rPr>
          <w:rFonts w:hint="default"/>
          <w:lang w:val="en-US"/>
        </w:rPr>
      </w:pPr>
      <w:r>
        <w:rPr>
          <w:rFonts w:hint="default"/>
          <w:lang w:val="en-US"/>
        </w:rPr>
        <w:t>23,</w:t>
      </w:r>
    </w:p>
    <w:p w14:paraId="331A2159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6435725"/>
            <wp:effectExtent l="0" t="0" r="635" b="1079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3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7FF4F">
      <w:pPr>
        <w:rPr>
          <w:rFonts w:hint="default"/>
          <w:lang w:val="en-US"/>
        </w:rPr>
      </w:pPr>
      <w:r>
        <w:rPr>
          <w:rFonts w:hint="default"/>
          <w:lang w:val="en-US"/>
        </w:rPr>
        <w:t>33,</w:t>
      </w:r>
    </w:p>
    <w:p w14:paraId="13537683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1 </w:t>
      </w:r>
    </w:p>
    <w:p w14:paraId="34FB88F7">
      <w:pPr>
        <w:rPr>
          <w:rFonts w:hint="default"/>
          <w:lang w:val="en-US"/>
        </w:rPr>
      </w:pPr>
      <w:r>
        <w:drawing>
          <wp:inline distT="0" distB="0" distL="114300" distR="114300">
            <wp:extent cx="5261610" cy="3236595"/>
            <wp:effectExtent l="0" t="0" r="11430" b="952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6F7EF">
      <w:pPr>
        <w:rPr>
          <w:rFonts w:hint="default"/>
          <w:lang w:val="en-US"/>
        </w:rPr>
      </w:pPr>
      <w:r>
        <w:rPr>
          <w:rFonts w:hint="default"/>
          <w:lang w:val="en-US"/>
        </w:rPr>
        <w:t>35,</w:t>
      </w:r>
    </w:p>
    <w:p w14:paraId="0F33CDEC">
      <w:r>
        <w:drawing>
          <wp:inline distT="0" distB="0" distL="114300" distR="114300">
            <wp:extent cx="5271135" cy="4655185"/>
            <wp:effectExtent l="0" t="0" r="1905" b="8255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FD68A">
      <w:pPr>
        <w:rPr>
          <w:rFonts w:hint="default"/>
          <w:lang w:val="ru-RU"/>
        </w:rPr>
      </w:pPr>
      <w:r>
        <w:rPr>
          <w:lang w:val="ru-RU"/>
        </w:rPr>
        <w:t>Окно</w:t>
      </w:r>
      <w:r>
        <w:rPr>
          <w:rFonts w:hint="default"/>
          <w:lang w:val="ru-RU"/>
        </w:rPr>
        <w:t xml:space="preserve"> 2</w:t>
      </w:r>
    </w:p>
    <w:p w14:paraId="091D1BD7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7072630"/>
            <wp:effectExtent l="0" t="0" r="3175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07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C9C77">
      <w:pPr>
        <w:rPr>
          <w:rFonts w:hint="default"/>
          <w:lang w:val="en-US"/>
        </w:rPr>
      </w:pPr>
      <w:r>
        <w:rPr>
          <w:rFonts w:hint="default"/>
          <w:lang w:val="en-US"/>
        </w:rPr>
        <w:t>45,</w:t>
      </w:r>
    </w:p>
    <w:p w14:paraId="0FDB87AF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1 </w:t>
      </w:r>
    </w:p>
    <w:p w14:paraId="44D11C03">
      <w:r>
        <w:drawing>
          <wp:inline distT="0" distB="0" distL="114300" distR="114300">
            <wp:extent cx="5271135" cy="6466840"/>
            <wp:effectExtent l="0" t="0" r="1905" b="1016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46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17296">
      <w:pPr>
        <w:rPr>
          <w:rFonts w:hint="default"/>
          <w:lang w:val="ru-RU"/>
        </w:rPr>
      </w:pPr>
      <w:r>
        <w:rPr>
          <w:lang w:val="ru-RU"/>
        </w:rPr>
        <w:t>Окно</w:t>
      </w:r>
      <w:r>
        <w:rPr>
          <w:rFonts w:hint="default"/>
          <w:lang w:val="ru-RU"/>
        </w:rPr>
        <w:t xml:space="preserve"> 2 </w:t>
      </w:r>
    </w:p>
    <w:p w14:paraId="1D00B5B9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6242685"/>
            <wp:effectExtent l="0" t="0" r="3175" b="57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24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BA3B0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Окно3 </w:t>
      </w:r>
    </w:p>
    <w:p w14:paraId="4B461576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6674485"/>
            <wp:effectExtent l="0" t="0" r="3175" b="63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7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9B779">
      <w:pPr>
        <w:rPr>
          <w:rFonts w:hint="default"/>
          <w:lang w:val="en-US"/>
        </w:rPr>
      </w:pPr>
      <w:r>
        <w:rPr>
          <w:rFonts w:hint="default"/>
          <w:lang w:val="en-US"/>
        </w:rPr>
        <w:t>46,</w:t>
      </w:r>
    </w:p>
    <w:p w14:paraId="6056DF38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4 </w:t>
      </w:r>
    </w:p>
    <w:p w14:paraId="49DB5864">
      <w:pPr>
        <w:rPr>
          <w:rFonts w:hint="default"/>
          <w:lang w:val="ru-RU"/>
        </w:rPr>
      </w:pPr>
      <w:r>
        <w:drawing>
          <wp:inline distT="0" distB="0" distL="114300" distR="114300">
            <wp:extent cx="5269230" cy="6323330"/>
            <wp:effectExtent l="0" t="0" r="3810" b="1270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32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EC9C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5 </w:t>
      </w:r>
    </w:p>
    <w:p w14:paraId="2FCC953C">
      <w:pPr>
        <w:rPr>
          <w:rFonts w:hint="default"/>
          <w:lang w:val="ru-RU"/>
        </w:rPr>
      </w:pPr>
      <w:r>
        <w:drawing>
          <wp:inline distT="0" distB="0" distL="114300" distR="114300">
            <wp:extent cx="5272405" cy="5481955"/>
            <wp:effectExtent l="0" t="0" r="635" b="444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48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00C2C">
      <w:pPr>
        <w:rPr>
          <w:rFonts w:hint="default"/>
          <w:lang w:val="en-US"/>
        </w:rPr>
      </w:pPr>
      <w:r>
        <w:rPr>
          <w:rFonts w:hint="default"/>
          <w:lang w:val="en-US"/>
        </w:rPr>
        <w:t>48,</w:t>
      </w:r>
    </w:p>
    <w:p w14:paraId="7AE13F74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6 </w:t>
      </w:r>
    </w:p>
    <w:p w14:paraId="311B15DD">
      <w:pPr>
        <w:rPr>
          <w:rFonts w:hint="default"/>
          <w:lang w:val="ru-RU"/>
        </w:rPr>
      </w:pPr>
      <w:r>
        <w:drawing>
          <wp:inline distT="0" distB="0" distL="114300" distR="114300">
            <wp:extent cx="5271770" cy="6518910"/>
            <wp:effectExtent l="0" t="0" r="1270" b="381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651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A6519">
      <w:pPr>
        <w:rPr>
          <w:rFonts w:hint="default"/>
          <w:lang w:val="ru-RU"/>
        </w:rPr>
      </w:pPr>
      <w:r>
        <w:rPr>
          <w:rFonts w:hint="default"/>
          <w:lang w:val="ru-RU"/>
        </w:rPr>
        <w:t>Окно 7</w:t>
      </w:r>
    </w:p>
    <w:p w14:paraId="7F893F7E">
      <w:pPr>
        <w:rPr>
          <w:rFonts w:hint="default"/>
          <w:lang w:val="ru-RU"/>
        </w:rPr>
      </w:pPr>
      <w:r>
        <w:drawing>
          <wp:inline distT="0" distB="0" distL="114300" distR="114300">
            <wp:extent cx="5269865" cy="6570345"/>
            <wp:effectExtent l="0" t="0" r="3175" b="1333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7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125D5">
      <w:pPr>
        <w:rPr>
          <w:rFonts w:hint="default"/>
          <w:lang w:val="ru-RU"/>
        </w:rPr>
      </w:pPr>
      <w:r>
        <w:rPr>
          <w:rFonts w:hint="default"/>
          <w:lang w:val="ru-RU"/>
        </w:rPr>
        <w:t>Окно 8</w:t>
      </w:r>
    </w:p>
    <w:p w14:paraId="3D24E752">
      <w:pPr>
        <w:rPr>
          <w:rFonts w:hint="default"/>
          <w:lang w:val="ru-RU"/>
        </w:rPr>
      </w:pPr>
      <w:r>
        <w:drawing>
          <wp:inline distT="0" distB="0" distL="114300" distR="114300">
            <wp:extent cx="5270500" cy="7042785"/>
            <wp:effectExtent l="0" t="0" r="2540" b="1333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4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A3337">
      <w:pPr>
        <w:rPr>
          <w:rFonts w:hint="default"/>
          <w:lang w:val="ru-RU"/>
        </w:rPr>
      </w:pPr>
      <w:r>
        <w:rPr>
          <w:rFonts w:hint="default"/>
          <w:lang w:val="ru-RU"/>
        </w:rPr>
        <w:t>Окно 9</w:t>
      </w:r>
    </w:p>
    <w:p w14:paraId="4B2FA2E2">
      <w:pPr>
        <w:rPr>
          <w:rFonts w:hint="default"/>
          <w:lang w:val="en-US"/>
        </w:rPr>
      </w:pPr>
      <w:r>
        <w:drawing>
          <wp:inline distT="0" distB="0" distL="114300" distR="114300">
            <wp:extent cx="5248275" cy="7115175"/>
            <wp:effectExtent l="0" t="0" r="9525" b="190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711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FDC225">
      <w:pPr>
        <w:rPr>
          <w:rFonts w:hint="default"/>
          <w:lang w:val="ru-RU"/>
        </w:rPr>
      </w:pPr>
      <w:r>
        <w:rPr>
          <w:rFonts w:hint="default"/>
          <w:lang w:val="ru-RU"/>
        </w:rPr>
        <w:t xml:space="preserve">Окно 10 </w:t>
      </w:r>
    </w:p>
    <w:p w14:paraId="60E4F8F5">
      <w:pPr>
        <w:rPr>
          <w:rFonts w:hint="default"/>
          <w:lang w:val="en-US"/>
        </w:rPr>
      </w:pPr>
      <w:r>
        <w:rPr>
          <w:rFonts w:hint="default"/>
          <w:lang w:val="en-US"/>
        </w:rPr>
        <w:t>-</w:t>
      </w:r>
    </w:p>
    <w:p w14:paraId="4749F087">
      <w:pPr>
        <w:rPr>
          <w:rFonts w:hint="default"/>
          <w:lang w:val="en-US"/>
        </w:rPr>
      </w:pPr>
      <w:r>
        <w:rPr>
          <w:rFonts w:hint="default"/>
          <w:lang w:val="en-US"/>
        </w:rPr>
        <w:t>49,</w:t>
      </w:r>
    </w:p>
    <w:p w14:paraId="63C74EE8">
      <w:pPr>
        <w:rPr>
          <w:rFonts w:hint="default"/>
          <w:lang w:val="en-US"/>
        </w:rPr>
      </w:pPr>
    </w:p>
    <w:p w14:paraId="6994DA43">
      <w:pPr>
        <w:rPr>
          <w:rFonts w:hint="default"/>
          <w:lang w:val="en-US"/>
        </w:rPr>
      </w:pPr>
      <w:r>
        <w:rPr>
          <w:rFonts w:hint="default"/>
          <w:lang w:val="en-US"/>
        </w:rPr>
        <w:t>51,</w:t>
      </w:r>
    </w:p>
    <w:p w14:paraId="6B82BBF5">
      <w:pPr>
        <w:rPr>
          <w:rFonts w:hint="default"/>
          <w:lang w:val="en-US"/>
        </w:rPr>
      </w:pPr>
    </w:p>
    <w:p w14:paraId="5C449C91">
      <w:pPr>
        <w:rPr>
          <w:rFonts w:hint="default"/>
          <w:lang w:val="en-US"/>
        </w:rPr>
      </w:pPr>
      <w:r>
        <w:rPr>
          <w:rFonts w:hint="default"/>
          <w:lang w:val="en-US"/>
        </w:rPr>
        <w:t>52,</w:t>
      </w:r>
      <w:bookmarkStart w:id="0" w:name="_GoBack"/>
      <w:bookmarkEnd w:id="0"/>
    </w:p>
    <w:p w14:paraId="6039A4BF">
      <w:pPr>
        <w:rPr>
          <w:rFonts w:hint="default"/>
          <w:lang w:val="en-US"/>
        </w:rPr>
      </w:pPr>
    </w:p>
    <w:p w14:paraId="2A30D7CB">
      <w:pPr>
        <w:rPr>
          <w:rFonts w:hint="default"/>
          <w:lang w:val="en-US"/>
        </w:rPr>
      </w:pPr>
      <w:r>
        <w:rPr>
          <w:rFonts w:hint="default"/>
          <w:lang w:val="en-US"/>
        </w:rPr>
        <w:t>55,</w:t>
      </w:r>
    </w:p>
    <w:p w14:paraId="7A1E4461">
      <w:pPr>
        <w:rPr>
          <w:rFonts w:hint="default"/>
          <w:lang w:val="en-US"/>
        </w:rPr>
      </w:pPr>
    </w:p>
    <w:p w14:paraId="5F3D38B5">
      <w:pPr>
        <w:rPr>
          <w:rFonts w:hint="default"/>
          <w:lang w:val="en-US"/>
        </w:rPr>
      </w:pPr>
      <w:r>
        <w:rPr>
          <w:rFonts w:hint="default"/>
          <w:lang w:val="en-US"/>
        </w:rPr>
        <w:t>57,</w:t>
      </w:r>
    </w:p>
    <w:p w14:paraId="46C2D836">
      <w:pPr>
        <w:rPr>
          <w:rFonts w:hint="default"/>
          <w:lang w:val="en-US"/>
        </w:rPr>
      </w:pPr>
    </w:p>
    <w:p w14:paraId="0AD1B63A">
      <w:pPr>
        <w:rPr>
          <w:rFonts w:hint="default"/>
          <w:lang w:val="en-US"/>
        </w:rPr>
      </w:pPr>
      <w:r>
        <w:rPr>
          <w:rFonts w:hint="default"/>
          <w:lang w:val="en-US"/>
        </w:rPr>
        <w:t>64,</w:t>
      </w:r>
    </w:p>
    <w:p w14:paraId="5A339475">
      <w:pPr>
        <w:rPr>
          <w:rFonts w:hint="default"/>
          <w:lang w:val="en-US"/>
        </w:rPr>
      </w:pPr>
    </w:p>
    <w:p w14:paraId="45618A91">
      <w:pPr>
        <w:rPr>
          <w:rFonts w:hint="default"/>
          <w:lang w:val="ru-RU"/>
        </w:rPr>
      </w:pPr>
      <w:r>
        <w:rPr>
          <w:rFonts w:hint="default"/>
          <w:lang w:val="en-US"/>
        </w:rPr>
        <w:t>65.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68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2026-09-24T09:37:17Z</dcterms:created>
  <dc:creator>Babay</dc:creator>
  <cp:lastModifiedBy>Edgar Babayan</cp:lastModifiedBy>
  <dcterms:modified xsi:type="dcterms:W3CDTF">2026-09-24T11:42:25Z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eyJoZGlkIjoiMzEwNTM5NzYwMDRjMzkwZTVkZjY2ODkwMGIxNGU0OTUiLCJ1c2VySWQiOiI4NDI0NTcyOTU3OTAifQ==</vt:lpwstr>
  </property>
  <property fmtid="{D5CDD505-2E9C-101B-9397-08002B2CF9AE}" pid="4" name="ICV">
    <vt:lpwstr>90FCF50991984ED1AA675A6CFB9242C2_12</vt:lpwstr>
  </property>
</Properties>
</file>