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FCD9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20084841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46A80ADC" w14:textId="5B324865" w:rsidR="002D52E0" w:rsidRDefault="002D52E0" w:rsidP="002D52E0">
      <w:pPr>
        <w:pStyle w:val="Ttulo1"/>
      </w:pPr>
      <w:bookmarkStart w:id="0" w:name="_Toc118816243"/>
      <w:r>
        <w:t>PLAN DE PRUEBAS</w:t>
      </w:r>
      <w:bookmarkEnd w:id="0"/>
    </w:p>
    <w:p w14:paraId="4515E94F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5E083119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59653DBF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13CD4F4C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15B24BD3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2E31EAF9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1F4761E9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2FA7ACD8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3A52828B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27E9488E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4DC0C308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5DC0AF0A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0390FB63" w14:textId="77777777" w:rsidR="002D52E0" w:rsidRDefault="002D52E0" w:rsidP="002D52E0">
      <w:pPr>
        <w:pStyle w:val="Ttulo"/>
        <w:rPr>
          <w:rFonts w:eastAsia="Times New Roman"/>
          <w:lang w:eastAsia="es-ES"/>
        </w:rPr>
      </w:pPr>
    </w:p>
    <w:p w14:paraId="6A032150" w14:textId="44080ABE" w:rsidR="002D52E0" w:rsidRPr="002D52E0" w:rsidRDefault="004970B7" w:rsidP="002D52E0">
      <w:pPr>
        <w:pStyle w:val="Ttulo"/>
        <w:rPr>
          <w:rFonts w:eastAsia="Times New Roman"/>
          <w:lang w:eastAsia="es-ES"/>
        </w:rPr>
      </w:pPr>
      <w:r w:rsidRPr="004970B7">
        <w:rPr>
          <w:rFonts w:eastAsia="Times New Roman"/>
          <w:lang w:eastAsia="es-ES"/>
        </w:rPr>
        <w:t>Ejercicio técnico para QA manual</w:t>
      </w:r>
    </w:p>
    <w:p w14:paraId="6FDDF7AC" w14:textId="005456AB" w:rsidR="004970B7" w:rsidRDefault="004970B7">
      <w:r>
        <w:t>Edgar Alejandro Núñez Carrasco</w:t>
      </w:r>
    </w:p>
    <w:p w14:paraId="3E8D9F75" w14:textId="77777777" w:rsidR="004970B7" w:rsidRDefault="004970B7">
      <w:r>
        <w:br w:type="page"/>
      </w:r>
    </w:p>
    <w:p w14:paraId="24CA4F63" w14:textId="3A197845" w:rsidR="004970B7" w:rsidRDefault="004970B7"/>
    <w:sdt>
      <w:sdtPr>
        <w:id w:val="-1461338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57884E" w14:textId="1B422ADD" w:rsidR="004970B7" w:rsidRDefault="004970B7">
          <w:pPr>
            <w:pStyle w:val="TtuloTDC"/>
          </w:pPr>
          <w:r>
            <w:t>Contenido</w:t>
          </w:r>
        </w:p>
        <w:p w14:paraId="001D256C" w14:textId="627DF824" w:rsidR="000C2C33" w:rsidRDefault="004970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16243" w:history="1">
            <w:r w:rsidR="000C2C33" w:rsidRPr="001209C1">
              <w:rPr>
                <w:rStyle w:val="Hipervnculo"/>
                <w:noProof/>
              </w:rPr>
              <w:t>PLAN DE PRUEBAS</w:t>
            </w:r>
            <w:r w:rsidR="000C2C33">
              <w:rPr>
                <w:noProof/>
                <w:webHidden/>
              </w:rPr>
              <w:tab/>
            </w:r>
            <w:r w:rsidR="000C2C33">
              <w:rPr>
                <w:noProof/>
                <w:webHidden/>
              </w:rPr>
              <w:fldChar w:fldCharType="begin"/>
            </w:r>
            <w:r w:rsidR="000C2C33">
              <w:rPr>
                <w:noProof/>
                <w:webHidden/>
              </w:rPr>
              <w:instrText xml:space="preserve"> PAGEREF _Toc118816243 \h </w:instrText>
            </w:r>
            <w:r w:rsidR="000C2C33">
              <w:rPr>
                <w:noProof/>
                <w:webHidden/>
              </w:rPr>
            </w:r>
            <w:r w:rsidR="000C2C33">
              <w:rPr>
                <w:noProof/>
                <w:webHidden/>
              </w:rPr>
              <w:fldChar w:fldCharType="separate"/>
            </w:r>
            <w:r w:rsidR="000C2C33">
              <w:rPr>
                <w:noProof/>
                <w:webHidden/>
              </w:rPr>
              <w:t>1</w:t>
            </w:r>
            <w:r w:rsidR="000C2C33">
              <w:rPr>
                <w:noProof/>
                <w:webHidden/>
              </w:rPr>
              <w:fldChar w:fldCharType="end"/>
            </w:r>
          </w:hyperlink>
        </w:p>
        <w:p w14:paraId="79315521" w14:textId="76F7E3E5" w:rsidR="000C2C33" w:rsidRDefault="000C2C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16244" w:history="1">
            <w:r w:rsidRPr="001209C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209C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DC55" w14:textId="1E97FFA2" w:rsidR="000C2C33" w:rsidRDefault="000C2C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16245" w:history="1">
            <w:r w:rsidRPr="001209C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209C1">
              <w:rPr>
                <w:rStyle w:val="Hipervnculo"/>
                <w:noProof/>
              </w:rPr>
              <w:t>Elementos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8F29" w14:textId="38CBAF0E" w:rsidR="000C2C33" w:rsidRDefault="000C2C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16246" w:history="1">
            <w:r w:rsidRPr="001209C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209C1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C920" w14:textId="40B95E09" w:rsidR="000C2C33" w:rsidRDefault="000C2C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16247" w:history="1">
            <w:r w:rsidRPr="001209C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209C1">
              <w:rPr>
                <w:rStyle w:val="Hipervnculo"/>
                <w:noProof/>
              </w:rPr>
              <w:t>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9110" w14:textId="2F480727" w:rsidR="000C2C33" w:rsidRDefault="000C2C3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8816248" w:history="1">
            <w:r w:rsidRPr="001209C1">
              <w:rPr>
                <w:rStyle w:val="Hipervnculo"/>
                <w:noProof/>
              </w:rPr>
              <w:t>Sección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F4BF" w14:textId="6A97CD07" w:rsidR="000C2C33" w:rsidRDefault="000C2C3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16249" w:history="1">
            <w:r w:rsidRPr="001209C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209C1">
              <w:rPr>
                <w:rStyle w:val="Hipervnculo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0308" w14:textId="404F0673" w:rsidR="004970B7" w:rsidRDefault="004970B7">
          <w:r>
            <w:rPr>
              <w:b/>
              <w:bCs/>
            </w:rPr>
            <w:fldChar w:fldCharType="end"/>
          </w:r>
        </w:p>
      </w:sdtContent>
    </w:sdt>
    <w:p w14:paraId="7E27C9E0" w14:textId="77777777" w:rsidR="004970B7" w:rsidRDefault="004970B7">
      <w:r>
        <w:br w:type="page"/>
      </w:r>
    </w:p>
    <w:p w14:paraId="13E5BAA0" w14:textId="7E23FD53" w:rsidR="002D52E0" w:rsidRDefault="002D52E0" w:rsidP="002D52E0">
      <w:pPr>
        <w:pStyle w:val="Ttulo2"/>
        <w:numPr>
          <w:ilvl w:val="0"/>
          <w:numId w:val="6"/>
        </w:numPr>
      </w:pPr>
      <w:bookmarkStart w:id="1" w:name="_Toc118816244"/>
      <w:r>
        <w:lastRenderedPageBreak/>
        <w:t>Introducción</w:t>
      </w:r>
      <w:bookmarkEnd w:id="1"/>
    </w:p>
    <w:p w14:paraId="45BA505D" w14:textId="5EE1D31D" w:rsidR="002D52E0" w:rsidRDefault="002D52E0" w:rsidP="002D52E0">
      <w:r>
        <w:t xml:space="preserve">El fin de este documento es recopilar la información para la planificación del desarrollo de pruebas del apartado de </w:t>
      </w:r>
      <w:r w:rsidR="00E2040E">
        <w:t xml:space="preserve">contacto de la web </w:t>
      </w:r>
      <w:hyperlink r:id="rId8" w:history="1">
        <w:r w:rsidR="00E868C4" w:rsidRPr="0087655A">
          <w:rPr>
            <w:rStyle w:val="Hipervnculo"/>
          </w:rPr>
          <w:t>https://www.innocv.com/</w:t>
        </w:r>
      </w:hyperlink>
    </w:p>
    <w:p w14:paraId="1473F38A" w14:textId="77777777" w:rsidR="00E868C4" w:rsidRPr="002D52E0" w:rsidRDefault="00E868C4" w:rsidP="002D52E0"/>
    <w:p w14:paraId="09A07145" w14:textId="5C586721" w:rsidR="002D52E0" w:rsidRDefault="00E2040E" w:rsidP="002D52E0">
      <w:pPr>
        <w:pStyle w:val="Ttulo2"/>
        <w:numPr>
          <w:ilvl w:val="0"/>
          <w:numId w:val="6"/>
        </w:numPr>
      </w:pPr>
      <w:bookmarkStart w:id="2" w:name="_Toc118816245"/>
      <w:r>
        <w:t>Elementos de pruebas</w:t>
      </w:r>
      <w:bookmarkEnd w:id="2"/>
    </w:p>
    <w:p w14:paraId="4461613F" w14:textId="39BB9575" w:rsidR="002D52E0" w:rsidRDefault="00E2040E" w:rsidP="00E2040E">
      <w:r>
        <w:t>Se realizarán las pruebas de los siguientes apartados:</w:t>
      </w:r>
    </w:p>
    <w:p w14:paraId="6C61873D" w14:textId="79C793A5" w:rsidR="00E2040E" w:rsidRDefault="00E2040E" w:rsidP="00E2040E">
      <w:r>
        <w:t>-Sección de contacto</w:t>
      </w:r>
    </w:p>
    <w:p w14:paraId="78780DCF" w14:textId="1392E2E4" w:rsidR="00E2040E" w:rsidRDefault="00E2040E" w:rsidP="00E2040E">
      <w:r>
        <w:t>-Sección del formulario</w:t>
      </w:r>
    </w:p>
    <w:p w14:paraId="051710E2" w14:textId="1F134FB6" w:rsidR="00E2040E" w:rsidRDefault="00E2040E" w:rsidP="00E2040E">
      <w:r>
        <w:t xml:space="preserve">-Sección de Ubicaciones </w:t>
      </w:r>
    </w:p>
    <w:p w14:paraId="288224B3" w14:textId="10D031CB" w:rsidR="00E868C4" w:rsidRDefault="00E2040E" w:rsidP="00E2040E">
      <w:r>
        <w:t>-Sección de noticias</w:t>
      </w:r>
    </w:p>
    <w:p w14:paraId="1E12EB53" w14:textId="77777777" w:rsidR="00E868C4" w:rsidRDefault="00E868C4" w:rsidP="00E2040E"/>
    <w:p w14:paraId="34E52F62" w14:textId="69AEE278" w:rsidR="00E2040E" w:rsidRDefault="00E868C4" w:rsidP="00E2040E">
      <w:pPr>
        <w:pStyle w:val="Ttulo2"/>
        <w:numPr>
          <w:ilvl w:val="0"/>
          <w:numId w:val="6"/>
        </w:numPr>
      </w:pPr>
      <w:bookmarkStart w:id="3" w:name="_Toc118816246"/>
      <w:r>
        <w:t>Requisitos</w:t>
      </w:r>
      <w:bookmarkEnd w:id="3"/>
    </w:p>
    <w:p w14:paraId="75330B3A" w14:textId="0474DC17" w:rsidR="00E868C4" w:rsidRDefault="00E868C4" w:rsidP="00E868C4">
      <w:r>
        <w:t>Las herramientas para probar serán Selenium WebDriver como API para automatizar los test</w:t>
      </w:r>
      <w:r w:rsidR="000C2C33">
        <w:t>s</w:t>
      </w:r>
      <w:r>
        <w:t xml:space="preserve"> junto con Junit para el reporte de </w:t>
      </w:r>
      <w:r w:rsidR="000C2C33">
        <w:t>estos</w:t>
      </w:r>
      <w:r>
        <w:t>. Navegadores Chrome, Mozilla y SO Windows.</w:t>
      </w:r>
    </w:p>
    <w:p w14:paraId="6006A67D" w14:textId="6455A935" w:rsidR="00E868C4" w:rsidRDefault="00E868C4" w:rsidP="00E868C4"/>
    <w:tbl>
      <w:tblPr>
        <w:tblStyle w:val="Tablaconcuadrcula"/>
        <w:tblpPr w:leftFromText="141" w:rightFromText="141" w:vertAnchor="text" w:horzAnchor="margin" w:tblpXSpec="center" w:tblpY="539"/>
        <w:tblW w:w="11028" w:type="dxa"/>
        <w:tblLayout w:type="fixed"/>
        <w:tblLook w:val="04A0" w:firstRow="1" w:lastRow="0" w:firstColumn="1" w:lastColumn="0" w:noHBand="0" w:noVBand="1"/>
      </w:tblPr>
      <w:tblGrid>
        <w:gridCol w:w="692"/>
        <w:gridCol w:w="1339"/>
        <w:gridCol w:w="1864"/>
        <w:gridCol w:w="3390"/>
        <w:gridCol w:w="2372"/>
        <w:gridCol w:w="1371"/>
      </w:tblGrid>
      <w:tr w:rsidR="007B52DD" w14:paraId="5674C9CE" w14:textId="77777777" w:rsidTr="007B52DD">
        <w:trPr>
          <w:trHeight w:val="657"/>
        </w:trPr>
        <w:tc>
          <w:tcPr>
            <w:tcW w:w="692" w:type="dxa"/>
            <w:shd w:val="clear" w:color="auto" w:fill="FFC000" w:themeFill="accent4"/>
          </w:tcPr>
          <w:p w14:paraId="66C0B5B8" w14:textId="77777777" w:rsidR="007B52DD" w:rsidRPr="007B52DD" w:rsidRDefault="007B52DD" w:rsidP="007B52DD">
            <w:pPr>
              <w:jc w:val="center"/>
              <w:rPr>
                <w:b/>
                <w:bCs/>
              </w:rPr>
            </w:pPr>
            <w:bookmarkStart w:id="4" w:name="_Toc118816247"/>
            <w:r w:rsidRPr="007B52DD">
              <w:rPr>
                <w:b/>
                <w:bCs/>
              </w:rPr>
              <w:t>ID</w:t>
            </w:r>
          </w:p>
        </w:tc>
        <w:tc>
          <w:tcPr>
            <w:tcW w:w="1339" w:type="dxa"/>
            <w:shd w:val="clear" w:color="auto" w:fill="FFC000" w:themeFill="accent4"/>
          </w:tcPr>
          <w:p w14:paraId="0A084F67" w14:textId="77777777" w:rsidR="007B52DD" w:rsidRPr="007B52DD" w:rsidRDefault="007B52DD" w:rsidP="007B52DD">
            <w:pPr>
              <w:jc w:val="center"/>
              <w:rPr>
                <w:b/>
                <w:bCs/>
              </w:rPr>
            </w:pPr>
            <w:r w:rsidRPr="007B52DD">
              <w:rPr>
                <w:b/>
                <w:bCs/>
              </w:rPr>
              <w:t>Sección</w:t>
            </w:r>
          </w:p>
        </w:tc>
        <w:tc>
          <w:tcPr>
            <w:tcW w:w="1864" w:type="dxa"/>
            <w:shd w:val="clear" w:color="auto" w:fill="FFC000" w:themeFill="accent4"/>
          </w:tcPr>
          <w:p w14:paraId="7BDAEA0C" w14:textId="7C3EE046" w:rsidR="007B52DD" w:rsidRPr="007B52DD" w:rsidRDefault="007B52DD" w:rsidP="007B52DD">
            <w:pPr>
              <w:jc w:val="center"/>
              <w:rPr>
                <w:b/>
                <w:bCs/>
              </w:rPr>
            </w:pPr>
            <w:r w:rsidRPr="007B52DD">
              <w:rPr>
                <w:b/>
                <w:bCs/>
              </w:rPr>
              <w:t>Descripción</w:t>
            </w:r>
            <w:r w:rsidR="00120F94">
              <w:rPr>
                <w:b/>
                <w:bCs/>
              </w:rPr>
              <w:t xml:space="preserve"> / Titulo</w:t>
            </w:r>
          </w:p>
        </w:tc>
        <w:tc>
          <w:tcPr>
            <w:tcW w:w="3390" w:type="dxa"/>
            <w:shd w:val="clear" w:color="auto" w:fill="FFC000" w:themeFill="accent4"/>
          </w:tcPr>
          <w:p w14:paraId="1851C114" w14:textId="7236616E" w:rsidR="007B52DD" w:rsidRPr="007B52DD" w:rsidRDefault="007B52DD" w:rsidP="007B52DD">
            <w:pPr>
              <w:tabs>
                <w:tab w:val="center" w:pos="822"/>
              </w:tabs>
              <w:jc w:val="center"/>
              <w:rPr>
                <w:b/>
                <w:bCs/>
              </w:rPr>
            </w:pPr>
            <w:r w:rsidRPr="007B52DD">
              <w:rPr>
                <w:b/>
                <w:bCs/>
              </w:rPr>
              <w:t>Pasos</w:t>
            </w:r>
          </w:p>
        </w:tc>
        <w:tc>
          <w:tcPr>
            <w:tcW w:w="2372" w:type="dxa"/>
            <w:shd w:val="clear" w:color="auto" w:fill="FFC000" w:themeFill="accent4"/>
          </w:tcPr>
          <w:p w14:paraId="1368D357" w14:textId="77777777" w:rsidR="007B52DD" w:rsidRPr="007B52DD" w:rsidRDefault="007B52DD" w:rsidP="007B52DD">
            <w:pPr>
              <w:jc w:val="center"/>
              <w:rPr>
                <w:b/>
                <w:bCs/>
              </w:rPr>
            </w:pPr>
            <w:r w:rsidRPr="007B52DD">
              <w:rPr>
                <w:b/>
                <w:bCs/>
              </w:rPr>
              <w:t>Resultados esperados</w:t>
            </w:r>
          </w:p>
        </w:tc>
        <w:tc>
          <w:tcPr>
            <w:tcW w:w="1371" w:type="dxa"/>
            <w:shd w:val="clear" w:color="auto" w:fill="FFC000" w:themeFill="accent4"/>
          </w:tcPr>
          <w:p w14:paraId="3780777D" w14:textId="77777777" w:rsidR="007B52DD" w:rsidRPr="007B52DD" w:rsidRDefault="007B52DD" w:rsidP="007B52DD">
            <w:pPr>
              <w:jc w:val="center"/>
              <w:rPr>
                <w:b/>
                <w:bCs/>
              </w:rPr>
            </w:pPr>
            <w:r w:rsidRPr="007B52DD">
              <w:rPr>
                <w:b/>
                <w:bCs/>
              </w:rPr>
              <w:t>Resultados actuales</w:t>
            </w:r>
          </w:p>
        </w:tc>
      </w:tr>
      <w:tr w:rsidR="007B52DD" w14:paraId="54428A0F" w14:textId="77777777" w:rsidTr="007B52DD">
        <w:trPr>
          <w:trHeight w:val="1303"/>
        </w:trPr>
        <w:tc>
          <w:tcPr>
            <w:tcW w:w="692" w:type="dxa"/>
            <w:shd w:val="clear" w:color="auto" w:fill="F2F2F2" w:themeFill="background1" w:themeFillShade="F2"/>
          </w:tcPr>
          <w:p w14:paraId="0963BC88" w14:textId="77777777" w:rsidR="007B52DD" w:rsidRDefault="007B52DD" w:rsidP="007B52DD">
            <w:r>
              <w:t>CP1</w:t>
            </w:r>
          </w:p>
        </w:tc>
        <w:tc>
          <w:tcPr>
            <w:tcW w:w="1339" w:type="dxa"/>
          </w:tcPr>
          <w:p w14:paraId="52445B69" w14:textId="77777777" w:rsidR="007B52DD" w:rsidRDefault="007B52DD" w:rsidP="007B52DD">
            <w:r>
              <w:t>Contacto</w:t>
            </w:r>
          </w:p>
        </w:tc>
        <w:tc>
          <w:tcPr>
            <w:tcW w:w="1864" w:type="dxa"/>
          </w:tcPr>
          <w:p w14:paraId="2373B937" w14:textId="77777777" w:rsidR="007B52DD" w:rsidRDefault="007B52DD" w:rsidP="007B52DD">
            <w:r>
              <w:t>Visualización de los datos de la empresa</w:t>
            </w:r>
          </w:p>
        </w:tc>
        <w:tc>
          <w:tcPr>
            <w:tcW w:w="3390" w:type="dxa"/>
          </w:tcPr>
          <w:p w14:paraId="2995464D" w14:textId="77777777" w:rsidR="007B52DD" w:rsidRDefault="007B52DD" w:rsidP="007B52DD">
            <w:r>
              <w:t>Se extraerán los datos mostrados de la web y se compararán con los datos de contacto esperados</w:t>
            </w:r>
          </w:p>
        </w:tc>
        <w:tc>
          <w:tcPr>
            <w:tcW w:w="2372" w:type="dxa"/>
          </w:tcPr>
          <w:p w14:paraId="5EB6D136" w14:textId="77777777" w:rsidR="007B52DD" w:rsidRDefault="007B52DD" w:rsidP="007B52DD">
            <w:r>
              <w:t>Los datos comparados coinciden</w:t>
            </w:r>
          </w:p>
        </w:tc>
        <w:tc>
          <w:tcPr>
            <w:tcW w:w="1371" w:type="dxa"/>
          </w:tcPr>
          <w:p w14:paraId="2684EB45" w14:textId="77777777" w:rsidR="007B52DD" w:rsidRDefault="007B52DD" w:rsidP="007B52DD"/>
        </w:tc>
      </w:tr>
      <w:tr w:rsidR="007B52DD" w14:paraId="593B001D" w14:textId="77777777" w:rsidTr="007B52DD">
        <w:trPr>
          <w:trHeight w:val="327"/>
        </w:trPr>
        <w:tc>
          <w:tcPr>
            <w:tcW w:w="692" w:type="dxa"/>
            <w:shd w:val="clear" w:color="auto" w:fill="F2F2F2" w:themeFill="background1" w:themeFillShade="F2"/>
          </w:tcPr>
          <w:p w14:paraId="6EF98E8E" w14:textId="77777777" w:rsidR="007B52DD" w:rsidRDefault="007B52DD" w:rsidP="007B52DD">
            <w:r>
              <w:t>CP2</w:t>
            </w:r>
          </w:p>
        </w:tc>
        <w:tc>
          <w:tcPr>
            <w:tcW w:w="1339" w:type="dxa"/>
          </w:tcPr>
          <w:p w14:paraId="76DEDB50" w14:textId="77777777" w:rsidR="007B52DD" w:rsidRDefault="007B52DD" w:rsidP="007B52DD">
            <w:r>
              <w:t>Formulario</w:t>
            </w:r>
          </w:p>
        </w:tc>
        <w:tc>
          <w:tcPr>
            <w:tcW w:w="1864" w:type="dxa"/>
          </w:tcPr>
          <w:p w14:paraId="5E908479" w14:textId="652EF374" w:rsidR="007B52DD" w:rsidRDefault="007B52DD" w:rsidP="007B52DD">
            <w:r>
              <w:t>Envío del formulario con los campos y tipos de datos completos y correctos</w:t>
            </w:r>
          </w:p>
        </w:tc>
        <w:tc>
          <w:tcPr>
            <w:tcW w:w="3390" w:type="dxa"/>
          </w:tcPr>
          <w:p w14:paraId="6936EBE6" w14:textId="40B33F6D" w:rsidR="007B52DD" w:rsidRDefault="007B52DD" w:rsidP="007B52DD">
            <w:r>
              <w:t xml:space="preserve">Se rellenarán los campos obligatorios del formulario (todos) con los tipos de datos correctos </w:t>
            </w:r>
            <w:r w:rsidR="00AA774D">
              <w:t>requeridos y se pulsará el botón de enviar</w:t>
            </w:r>
          </w:p>
        </w:tc>
        <w:tc>
          <w:tcPr>
            <w:tcW w:w="2372" w:type="dxa"/>
          </w:tcPr>
          <w:p w14:paraId="7B04BD81" w14:textId="343E4D43" w:rsidR="007B52DD" w:rsidRDefault="00AA774D" w:rsidP="007B52DD">
            <w:r>
              <w:t>Se notifica del correcto envío del formulario</w:t>
            </w:r>
          </w:p>
        </w:tc>
        <w:tc>
          <w:tcPr>
            <w:tcW w:w="1371" w:type="dxa"/>
          </w:tcPr>
          <w:p w14:paraId="7FE6EDBA" w14:textId="77777777" w:rsidR="007B52DD" w:rsidRDefault="007B52DD" w:rsidP="007B52DD"/>
        </w:tc>
      </w:tr>
      <w:tr w:rsidR="007B52DD" w14:paraId="637DEE0E" w14:textId="77777777" w:rsidTr="007B52DD">
        <w:trPr>
          <w:trHeight w:val="327"/>
        </w:trPr>
        <w:tc>
          <w:tcPr>
            <w:tcW w:w="692" w:type="dxa"/>
            <w:shd w:val="clear" w:color="auto" w:fill="F2F2F2" w:themeFill="background1" w:themeFillShade="F2"/>
          </w:tcPr>
          <w:p w14:paraId="1F7D777E" w14:textId="1EBB5012" w:rsidR="007B52DD" w:rsidRDefault="00AA774D" w:rsidP="007B52DD">
            <w:r>
              <w:t>CP3</w:t>
            </w:r>
          </w:p>
        </w:tc>
        <w:tc>
          <w:tcPr>
            <w:tcW w:w="1339" w:type="dxa"/>
          </w:tcPr>
          <w:p w14:paraId="2B5DE53B" w14:textId="73B9708D" w:rsidR="007B52DD" w:rsidRDefault="00AA774D" w:rsidP="007B52DD">
            <w:r>
              <w:t>Formulario</w:t>
            </w:r>
          </w:p>
        </w:tc>
        <w:tc>
          <w:tcPr>
            <w:tcW w:w="1864" w:type="dxa"/>
          </w:tcPr>
          <w:p w14:paraId="4C2FD4B6" w14:textId="1904553E" w:rsidR="007B52DD" w:rsidRDefault="00AA774D" w:rsidP="007B52DD">
            <w:r>
              <w:t>Envío del formulario con campos vacíos</w:t>
            </w:r>
          </w:p>
        </w:tc>
        <w:tc>
          <w:tcPr>
            <w:tcW w:w="3390" w:type="dxa"/>
          </w:tcPr>
          <w:p w14:paraId="62002082" w14:textId="7D975DF5" w:rsidR="007B52DD" w:rsidRDefault="00AA774D" w:rsidP="007B52DD">
            <w:r>
              <w:t>Se enviará el formulario con campos obligatorios vacíos</w:t>
            </w:r>
          </w:p>
        </w:tc>
        <w:tc>
          <w:tcPr>
            <w:tcW w:w="2372" w:type="dxa"/>
          </w:tcPr>
          <w:p w14:paraId="39EC05A0" w14:textId="7376BB8C" w:rsidR="007B52DD" w:rsidRDefault="00AA774D" w:rsidP="007B52DD">
            <w:r>
              <w:t>Resalto en rojo del campo obligatorio a cumplimentar</w:t>
            </w:r>
          </w:p>
        </w:tc>
        <w:tc>
          <w:tcPr>
            <w:tcW w:w="1371" w:type="dxa"/>
          </w:tcPr>
          <w:p w14:paraId="2EA0A245" w14:textId="77777777" w:rsidR="007B52DD" w:rsidRDefault="007B52DD" w:rsidP="007B52DD"/>
        </w:tc>
      </w:tr>
      <w:tr w:rsidR="007B52DD" w14:paraId="1875C82B" w14:textId="77777777" w:rsidTr="007B52DD">
        <w:trPr>
          <w:trHeight w:val="327"/>
        </w:trPr>
        <w:tc>
          <w:tcPr>
            <w:tcW w:w="692" w:type="dxa"/>
            <w:shd w:val="clear" w:color="auto" w:fill="F2F2F2" w:themeFill="background1" w:themeFillShade="F2"/>
          </w:tcPr>
          <w:p w14:paraId="550B2520" w14:textId="36C73E42" w:rsidR="007B52DD" w:rsidRDefault="00AA774D" w:rsidP="007B52DD">
            <w:r>
              <w:t>CP4</w:t>
            </w:r>
          </w:p>
        </w:tc>
        <w:tc>
          <w:tcPr>
            <w:tcW w:w="1339" w:type="dxa"/>
          </w:tcPr>
          <w:p w14:paraId="279C1411" w14:textId="0A1E7D29" w:rsidR="007B52DD" w:rsidRDefault="00AA774D" w:rsidP="007B52DD">
            <w:r>
              <w:t>Formulario</w:t>
            </w:r>
          </w:p>
        </w:tc>
        <w:tc>
          <w:tcPr>
            <w:tcW w:w="1864" w:type="dxa"/>
          </w:tcPr>
          <w:p w14:paraId="29BAA90B" w14:textId="15A5E572" w:rsidR="007B52DD" w:rsidRDefault="00AA774D" w:rsidP="007B52DD">
            <w:r>
              <w:t>Envío del formulario con campos inválidos</w:t>
            </w:r>
          </w:p>
        </w:tc>
        <w:tc>
          <w:tcPr>
            <w:tcW w:w="3390" w:type="dxa"/>
          </w:tcPr>
          <w:p w14:paraId="78F3CECE" w14:textId="7F1E1F45" w:rsidR="007B52DD" w:rsidRDefault="00AA774D" w:rsidP="007B52DD">
            <w:r>
              <w:t>Se enviará el formulario con campos obligatorios con valores que no sean correctos</w:t>
            </w:r>
          </w:p>
        </w:tc>
        <w:tc>
          <w:tcPr>
            <w:tcW w:w="2372" w:type="dxa"/>
          </w:tcPr>
          <w:p w14:paraId="3C519D70" w14:textId="6BFD5E01" w:rsidR="007B52DD" w:rsidRDefault="00AA774D" w:rsidP="007B52DD">
            <w:r>
              <w:t xml:space="preserve">Resalto en rojo del campo obligatorio con datos no correctos, más mensaje de error detallado </w:t>
            </w:r>
          </w:p>
        </w:tc>
        <w:tc>
          <w:tcPr>
            <w:tcW w:w="1371" w:type="dxa"/>
          </w:tcPr>
          <w:p w14:paraId="22119B0B" w14:textId="77777777" w:rsidR="007B52DD" w:rsidRDefault="007B52DD" w:rsidP="007B52DD"/>
        </w:tc>
      </w:tr>
      <w:tr w:rsidR="007B52DD" w14:paraId="10C08515" w14:textId="77777777" w:rsidTr="007B52DD">
        <w:trPr>
          <w:trHeight w:val="327"/>
        </w:trPr>
        <w:tc>
          <w:tcPr>
            <w:tcW w:w="692" w:type="dxa"/>
            <w:shd w:val="clear" w:color="auto" w:fill="F2F2F2" w:themeFill="background1" w:themeFillShade="F2"/>
          </w:tcPr>
          <w:p w14:paraId="2D3720A1" w14:textId="1711025B" w:rsidR="007B52DD" w:rsidRDefault="00AA774D" w:rsidP="007B52DD">
            <w:r>
              <w:t>CP5</w:t>
            </w:r>
          </w:p>
        </w:tc>
        <w:tc>
          <w:tcPr>
            <w:tcW w:w="1339" w:type="dxa"/>
          </w:tcPr>
          <w:p w14:paraId="36EB93BC" w14:textId="31E1EE4C" w:rsidR="007B52DD" w:rsidRDefault="00AA774D" w:rsidP="007B52DD">
            <w:r>
              <w:t>Ubicaciones</w:t>
            </w:r>
          </w:p>
        </w:tc>
        <w:tc>
          <w:tcPr>
            <w:tcW w:w="1864" w:type="dxa"/>
          </w:tcPr>
          <w:p w14:paraId="068F6592" w14:textId="7B6B6976" w:rsidR="007B52DD" w:rsidRDefault="00AA774D" w:rsidP="007B52DD">
            <w:r>
              <w:t>Visualización de las imágenes</w:t>
            </w:r>
          </w:p>
        </w:tc>
        <w:tc>
          <w:tcPr>
            <w:tcW w:w="3390" w:type="dxa"/>
          </w:tcPr>
          <w:p w14:paraId="46385673" w14:textId="64F6B547" w:rsidR="007B52DD" w:rsidRDefault="00120F94" w:rsidP="007B52DD">
            <w:r>
              <w:t>Se irán visualizando imágenes nuevas en el barrido de imágenes al seleccionar los botones siguientes</w:t>
            </w:r>
          </w:p>
        </w:tc>
        <w:tc>
          <w:tcPr>
            <w:tcW w:w="2372" w:type="dxa"/>
          </w:tcPr>
          <w:p w14:paraId="7A594D65" w14:textId="4B34D3CD" w:rsidR="007B52DD" w:rsidRDefault="00120F94" w:rsidP="007B52DD">
            <w:r>
              <w:t>Se visualizarán diferentes imágenes</w:t>
            </w:r>
          </w:p>
        </w:tc>
        <w:tc>
          <w:tcPr>
            <w:tcW w:w="1371" w:type="dxa"/>
          </w:tcPr>
          <w:p w14:paraId="4EFB10CE" w14:textId="77777777" w:rsidR="007B52DD" w:rsidRDefault="007B52DD" w:rsidP="007B52DD"/>
        </w:tc>
      </w:tr>
      <w:tr w:rsidR="007B52DD" w14:paraId="502C9AEE" w14:textId="77777777" w:rsidTr="007B52DD">
        <w:trPr>
          <w:trHeight w:val="315"/>
        </w:trPr>
        <w:tc>
          <w:tcPr>
            <w:tcW w:w="692" w:type="dxa"/>
            <w:shd w:val="clear" w:color="auto" w:fill="F2F2F2" w:themeFill="background1" w:themeFillShade="F2"/>
          </w:tcPr>
          <w:p w14:paraId="4EC6BAF4" w14:textId="39100D7E" w:rsidR="007B52DD" w:rsidRDefault="00120F94" w:rsidP="007B52DD">
            <w:r>
              <w:t>CP6</w:t>
            </w:r>
          </w:p>
        </w:tc>
        <w:tc>
          <w:tcPr>
            <w:tcW w:w="1339" w:type="dxa"/>
          </w:tcPr>
          <w:p w14:paraId="38FF053F" w14:textId="028D9CCB" w:rsidR="007B52DD" w:rsidRDefault="00120F94" w:rsidP="007B52DD">
            <w:r>
              <w:t>Noticias</w:t>
            </w:r>
          </w:p>
        </w:tc>
        <w:tc>
          <w:tcPr>
            <w:tcW w:w="1864" w:type="dxa"/>
          </w:tcPr>
          <w:p w14:paraId="2A791D3A" w14:textId="6EFA6A7B" w:rsidR="007B52DD" w:rsidRDefault="00120F94" w:rsidP="007B52DD">
            <w:r>
              <w:t>Redirección a una noticia concreta</w:t>
            </w:r>
          </w:p>
        </w:tc>
        <w:tc>
          <w:tcPr>
            <w:tcW w:w="3390" w:type="dxa"/>
          </w:tcPr>
          <w:p w14:paraId="0362FDA9" w14:textId="1126C473" w:rsidR="007B52DD" w:rsidRDefault="00120F94" w:rsidP="007B52DD">
            <w:r>
              <w:t xml:space="preserve">Se seleccionará una de las noticias listadas en el apartado de noticias </w:t>
            </w:r>
            <w:r>
              <w:lastRenderedPageBreak/>
              <w:t>y redireccionará a la lectura completa de la misma</w:t>
            </w:r>
          </w:p>
        </w:tc>
        <w:tc>
          <w:tcPr>
            <w:tcW w:w="2372" w:type="dxa"/>
          </w:tcPr>
          <w:p w14:paraId="07A9E9BB" w14:textId="7B15361B" w:rsidR="007B52DD" w:rsidRDefault="00120F94" w:rsidP="007B52DD">
            <w:r>
              <w:lastRenderedPageBreak/>
              <w:t xml:space="preserve">Se comparará el titulare de la noticia </w:t>
            </w:r>
            <w:r>
              <w:lastRenderedPageBreak/>
              <w:t>seleccionada en la sección general de noticias con el titular de la lectura completa y deberán coincidir</w:t>
            </w:r>
          </w:p>
        </w:tc>
        <w:tc>
          <w:tcPr>
            <w:tcW w:w="1371" w:type="dxa"/>
          </w:tcPr>
          <w:p w14:paraId="1C785A4A" w14:textId="77777777" w:rsidR="007B52DD" w:rsidRDefault="007B52DD" w:rsidP="007B52DD"/>
        </w:tc>
      </w:tr>
      <w:tr w:rsidR="007B52DD" w14:paraId="16FCD7CD" w14:textId="77777777" w:rsidTr="007B52DD">
        <w:trPr>
          <w:trHeight w:val="327"/>
        </w:trPr>
        <w:tc>
          <w:tcPr>
            <w:tcW w:w="692" w:type="dxa"/>
            <w:shd w:val="clear" w:color="auto" w:fill="F2F2F2" w:themeFill="background1" w:themeFillShade="F2"/>
          </w:tcPr>
          <w:p w14:paraId="756EE07F" w14:textId="78BFA249" w:rsidR="007B52DD" w:rsidRDefault="00120F94" w:rsidP="007B52DD">
            <w:r>
              <w:t>CP7</w:t>
            </w:r>
          </w:p>
        </w:tc>
        <w:tc>
          <w:tcPr>
            <w:tcW w:w="1339" w:type="dxa"/>
          </w:tcPr>
          <w:p w14:paraId="39A75C20" w14:textId="5B98035B" w:rsidR="007B52DD" w:rsidRDefault="00120F94" w:rsidP="007B52DD">
            <w:r>
              <w:t>Noticias</w:t>
            </w:r>
          </w:p>
        </w:tc>
        <w:tc>
          <w:tcPr>
            <w:tcW w:w="1864" w:type="dxa"/>
          </w:tcPr>
          <w:p w14:paraId="6486185B" w14:textId="246AEA8C" w:rsidR="007B52DD" w:rsidRDefault="00120F94" w:rsidP="007B52DD">
            <w:r>
              <w:t>Navegación a la sección completa de noticias</w:t>
            </w:r>
          </w:p>
        </w:tc>
        <w:tc>
          <w:tcPr>
            <w:tcW w:w="3390" w:type="dxa"/>
          </w:tcPr>
          <w:p w14:paraId="07614802" w14:textId="27AA2E91" w:rsidR="007B52DD" w:rsidRDefault="00120F94" w:rsidP="007B52DD">
            <w:r>
              <w:t>Se seleccionará el botón de “ver más” y se redirigirá a la sección correspondiente</w:t>
            </w:r>
          </w:p>
        </w:tc>
        <w:tc>
          <w:tcPr>
            <w:tcW w:w="2372" w:type="dxa"/>
          </w:tcPr>
          <w:p w14:paraId="3A142C40" w14:textId="239241C7" w:rsidR="007B52DD" w:rsidRDefault="00120F94" w:rsidP="007B52DD">
            <w:r>
              <w:t>El encabezado de la sección donde se nos redirigirá deberá ser la esperada (“Noticias”)</w:t>
            </w:r>
          </w:p>
        </w:tc>
        <w:tc>
          <w:tcPr>
            <w:tcW w:w="1371" w:type="dxa"/>
          </w:tcPr>
          <w:p w14:paraId="32F25D94" w14:textId="77777777" w:rsidR="007B52DD" w:rsidRDefault="007B52DD" w:rsidP="007B52DD"/>
        </w:tc>
      </w:tr>
    </w:tbl>
    <w:bookmarkEnd w:id="4"/>
    <w:p w14:paraId="4DAD5D56" w14:textId="77C9B59F" w:rsidR="00E868C4" w:rsidRDefault="000C2C33" w:rsidP="00120F94">
      <w:pPr>
        <w:pStyle w:val="Ttulo2"/>
        <w:ind w:left="360"/>
      </w:pPr>
      <w:r>
        <w:br/>
      </w:r>
    </w:p>
    <w:p w14:paraId="2E7B8469" w14:textId="77777777" w:rsidR="000C2C33" w:rsidRPr="000C2C33" w:rsidRDefault="000C2C33" w:rsidP="000C2C33"/>
    <w:p w14:paraId="46836729" w14:textId="2243F3F1" w:rsidR="004970B7" w:rsidRDefault="004970B7" w:rsidP="00E2040E">
      <w:pPr>
        <w:pStyle w:val="Ttulo2"/>
        <w:numPr>
          <w:ilvl w:val="0"/>
          <w:numId w:val="6"/>
        </w:numPr>
      </w:pPr>
      <w:bookmarkStart w:id="5" w:name="_Toc118816249"/>
      <w:r>
        <w:t>Criterios de aceptación</w:t>
      </w:r>
      <w:bookmarkEnd w:id="5"/>
    </w:p>
    <w:p w14:paraId="23CEDA52" w14:textId="352E9118" w:rsidR="004970B7" w:rsidRDefault="004970B7" w:rsidP="004970B7">
      <w:r>
        <w:t>En este apartado se plantearán los</w:t>
      </w:r>
      <w:r w:rsidR="007B2B18">
        <w:t xml:space="preserve"> posibles escenarios del apartado “contacto”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B18" w14:paraId="7441337B" w14:textId="77777777" w:rsidTr="007B2B18">
        <w:tc>
          <w:tcPr>
            <w:tcW w:w="4247" w:type="dxa"/>
            <w:shd w:val="clear" w:color="auto" w:fill="FFC000" w:themeFill="accent4"/>
          </w:tcPr>
          <w:p w14:paraId="7DBDA10B" w14:textId="402A69E7" w:rsidR="007B2B18" w:rsidRDefault="007B2B18" w:rsidP="007B2B18">
            <w:r>
              <w:t>Característica</w:t>
            </w:r>
          </w:p>
        </w:tc>
        <w:tc>
          <w:tcPr>
            <w:tcW w:w="4247" w:type="dxa"/>
          </w:tcPr>
          <w:p w14:paraId="6ED81F99" w14:textId="39C19C68" w:rsidR="007B2B18" w:rsidRDefault="007B2B18" w:rsidP="007B2B18">
            <w:r>
              <w:t>Gestión de cookies</w:t>
            </w:r>
          </w:p>
        </w:tc>
      </w:tr>
      <w:tr w:rsidR="007B2B18" w14:paraId="103FC897" w14:textId="77777777" w:rsidTr="007B2B18">
        <w:tc>
          <w:tcPr>
            <w:tcW w:w="4247" w:type="dxa"/>
          </w:tcPr>
          <w:p w14:paraId="0460DC1D" w14:textId="7511D8C1" w:rsidR="007B2B18" w:rsidRDefault="007B2B18" w:rsidP="007B2B18">
            <w:r>
              <w:t>Escenario</w:t>
            </w:r>
          </w:p>
        </w:tc>
        <w:tc>
          <w:tcPr>
            <w:tcW w:w="4247" w:type="dxa"/>
          </w:tcPr>
          <w:p w14:paraId="12E903B4" w14:textId="5E22198E" w:rsidR="007B2B18" w:rsidRDefault="007B2B18" w:rsidP="004970B7">
            <w:r>
              <w:t>Rechazo de cookies</w:t>
            </w:r>
          </w:p>
        </w:tc>
      </w:tr>
      <w:tr w:rsidR="007B2B18" w14:paraId="20333BB6" w14:textId="77777777" w:rsidTr="007B2B18">
        <w:tc>
          <w:tcPr>
            <w:tcW w:w="4247" w:type="dxa"/>
          </w:tcPr>
          <w:p w14:paraId="79FF052B" w14:textId="040CC587" w:rsidR="007B2B18" w:rsidRDefault="007B2B18" w:rsidP="004970B7">
            <w:r>
              <w:t>Dado</w:t>
            </w:r>
          </w:p>
        </w:tc>
        <w:tc>
          <w:tcPr>
            <w:tcW w:w="4247" w:type="dxa"/>
          </w:tcPr>
          <w:p w14:paraId="47764B4A" w14:textId="47A6FF21" w:rsidR="007B2B18" w:rsidRDefault="007B2B18" w:rsidP="004970B7">
            <w:r>
              <w:t>que el usuario visualiza el apartado de gestión de cookies</w:t>
            </w:r>
          </w:p>
        </w:tc>
      </w:tr>
      <w:tr w:rsidR="007B2B18" w14:paraId="05A2D2A9" w14:textId="77777777" w:rsidTr="007B2B18">
        <w:tc>
          <w:tcPr>
            <w:tcW w:w="4247" w:type="dxa"/>
          </w:tcPr>
          <w:p w14:paraId="6886892F" w14:textId="2B124D24" w:rsidR="007B2B18" w:rsidRDefault="007B2B18" w:rsidP="004970B7">
            <w:r>
              <w:t>Cuando</w:t>
            </w:r>
          </w:p>
        </w:tc>
        <w:tc>
          <w:tcPr>
            <w:tcW w:w="4247" w:type="dxa"/>
          </w:tcPr>
          <w:p w14:paraId="0C49C8A3" w14:textId="76B8E918" w:rsidR="007B2B18" w:rsidRDefault="007B2B18" w:rsidP="004970B7">
            <w:r>
              <w:t>selecciona la opción “cerrar”</w:t>
            </w:r>
          </w:p>
        </w:tc>
      </w:tr>
      <w:tr w:rsidR="007B2B18" w14:paraId="0BAE1A07" w14:textId="77777777" w:rsidTr="007B2B18">
        <w:tc>
          <w:tcPr>
            <w:tcW w:w="4247" w:type="dxa"/>
          </w:tcPr>
          <w:p w14:paraId="52784EC5" w14:textId="1EF29679" w:rsidR="007B2B18" w:rsidRDefault="007B2B18" w:rsidP="004970B7">
            <w:r>
              <w:t>Entonces</w:t>
            </w:r>
          </w:p>
        </w:tc>
        <w:tc>
          <w:tcPr>
            <w:tcW w:w="4247" w:type="dxa"/>
          </w:tcPr>
          <w:p w14:paraId="6C72D04D" w14:textId="74C848D9" w:rsidR="007B2B18" w:rsidRDefault="007B2B18" w:rsidP="004970B7">
            <w:r>
              <w:t>se cierra el apartado de gestión de cookies con éxito</w:t>
            </w:r>
          </w:p>
        </w:tc>
      </w:tr>
    </w:tbl>
    <w:p w14:paraId="56810615" w14:textId="77777777" w:rsidR="007B2B18" w:rsidRDefault="007B2B18" w:rsidP="00497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B18" w14:paraId="364C4F16" w14:textId="77777777" w:rsidTr="001C5622">
        <w:tc>
          <w:tcPr>
            <w:tcW w:w="4247" w:type="dxa"/>
            <w:shd w:val="clear" w:color="auto" w:fill="FFC000" w:themeFill="accent4"/>
          </w:tcPr>
          <w:p w14:paraId="3375C8EC" w14:textId="77777777" w:rsidR="007B2B18" w:rsidRDefault="007B2B18" w:rsidP="001C5622">
            <w:r>
              <w:t>Característica</w:t>
            </w:r>
          </w:p>
        </w:tc>
        <w:tc>
          <w:tcPr>
            <w:tcW w:w="4247" w:type="dxa"/>
          </w:tcPr>
          <w:p w14:paraId="48A9D48F" w14:textId="77777777" w:rsidR="007B2B18" w:rsidRDefault="007B2B18" w:rsidP="001C5622">
            <w:r>
              <w:t>Gestión de cookies</w:t>
            </w:r>
          </w:p>
        </w:tc>
      </w:tr>
      <w:tr w:rsidR="007B2B18" w14:paraId="017C4F79" w14:textId="77777777" w:rsidTr="001C5622">
        <w:tc>
          <w:tcPr>
            <w:tcW w:w="4247" w:type="dxa"/>
          </w:tcPr>
          <w:p w14:paraId="2882D05E" w14:textId="77777777" w:rsidR="007B2B18" w:rsidRDefault="007B2B18" w:rsidP="001C5622">
            <w:r>
              <w:t>Escenario</w:t>
            </w:r>
          </w:p>
        </w:tc>
        <w:tc>
          <w:tcPr>
            <w:tcW w:w="4247" w:type="dxa"/>
          </w:tcPr>
          <w:p w14:paraId="3D8063AA" w14:textId="55F279B9" w:rsidR="007B2B18" w:rsidRDefault="00872698" w:rsidP="001C5622">
            <w:r>
              <w:t>Aceptación</w:t>
            </w:r>
            <w:r w:rsidR="007B2B18">
              <w:t xml:space="preserve"> de cookies</w:t>
            </w:r>
          </w:p>
        </w:tc>
      </w:tr>
      <w:tr w:rsidR="007B2B18" w14:paraId="765DA144" w14:textId="77777777" w:rsidTr="001C5622">
        <w:tc>
          <w:tcPr>
            <w:tcW w:w="4247" w:type="dxa"/>
          </w:tcPr>
          <w:p w14:paraId="190178DA" w14:textId="77777777" w:rsidR="007B2B18" w:rsidRDefault="007B2B18" w:rsidP="001C5622">
            <w:r>
              <w:t>Dado</w:t>
            </w:r>
          </w:p>
        </w:tc>
        <w:tc>
          <w:tcPr>
            <w:tcW w:w="4247" w:type="dxa"/>
          </w:tcPr>
          <w:p w14:paraId="6885F6E5" w14:textId="77777777" w:rsidR="007B2B18" w:rsidRDefault="007B2B18" w:rsidP="001C5622">
            <w:r>
              <w:t>que el usuario visualiza el apartado de gestión de cookies</w:t>
            </w:r>
          </w:p>
        </w:tc>
      </w:tr>
      <w:tr w:rsidR="007B2B18" w14:paraId="2CB9B74D" w14:textId="77777777" w:rsidTr="001C5622">
        <w:tc>
          <w:tcPr>
            <w:tcW w:w="4247" w:type="dxa"/>
          </w:tcPr>
          <w:p w14:paraId="0100AFC8" w14:textId="77777777" w:rsidR="007B2B18" w:rsidRDefault="007B2B18" w:rsidP="001C5622">
            <w:r>
              <w:t>Cuando</w:t>
            </w:r>
          </w:p>
        </w:tc>
        <w:tc>
          <w:tcPr>
            <w:tcW w:w="4247" w:type="dxa"/>
          </w:tcPr>
          <w:p w14:paraId="12644BB9" w14:textId="5D556AA6" w:rsidR="007B2B18" w:rsidRDefault="007B2B18" w:rsidP="001C5622">
            <w:r>
              <w:t>selecciona la opción “</w:t>
            </w:r>
            <w:r w:rsidR="00872698">
              <w:t>permitir</w:t>
            </w:r>
            <w:r>
              <w:t>”</w:t>
            </w:r>
          </w:p>
        </w:tc>
      </w:tr>
      <w:tr w:rsidR="007B2B18" w14:paraId="17985BB4" w14:textId="77777777" w:rsidTr="001C5622">
        <w:tc>
          <w:tcPr>
            <w:tcW w:w="4247" w:type="dxa"/>
          </w:tcPr>
          <w:p w14:paraId="6BB9C1B3" w14:textId="77777777" w:rsidR="007B2B18" w:rsidRDefault="007B2B18" w:rsidP="001C5622">
            <w:r>
              <w:t>Entonces</w:t>
            </w:r>
          </w:p>
        </w:tc>
        <w:tc>
          <w:tcPr>
            <w:tcW w:w="4247" w:type="dxa"/>
          </w:tcPr>
          <w:p w14:paraId="5048E57A" w14:textId="77777777" w:rsidR="007B2B18" w:rsidRDefault="007B2B18" w:rsidP="001C5622">
            <w:r>
              <w:t>se cierra el apartado de gestión de cookies con éxito</w:t>
            </w:r>
          </w:p>
        </w:tc>
      </w:tr>
    </w:tbl>
    <w:p w14:paraId="05C01692" w14:textId="30E95446" w:rsidR="007B2B18" w:rsidRDefault="007B2B18" w:rsidP="00497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2698" w14:paraId="4B6047B9" w14:textId="77777777" w:rsidTr="001C5622">
        <w:tc>
          <w:tcPr>
            <w:tcW w:w="4247" w:type="dxa"/>
            <w:shd w:val="clear" w:color="auto" w:fill="FFC000" w:themeFill="accent4"/>
          </w:tcPr>
          <w:p w14:paraId="3B8847B8" w14:textId="77777777" w:rsidR="00872698" w:rsidRDefault="00872698" w:rsidP="001C5622">
            <w:r>
              <w:t>Característica</w:t>
            </w:r>
          </w:p>
        </w:tc>
        <w:tc>
          <w:tcPr>
            <w:tcW w:w="4247" w:type="dxa"/>
          </w:tcPr>
          <w:p w14:paraId="7634319D" w14:textId="1ACFA5F6" w:rsidR="00872698" w:rsidRDefault="00872698" w:rsidP="001C5622">
            <w:r>
              <w:t>Visualizar aparado de Contacto</w:t>
            </w:r>
          </w:p>
        </w:tc>
      </w:tr>
      <w:tr w:rsidR="00872698" w14:paraId="345D36EE" w14:textId="77777777" w:rsidTr="001C5622">
        <w:tc>
          <w:tcPr>
            <w:tcW w:w="4247" w:type="dxa"/>
          </w:tcPr>
          <w:p w14:paraId="47AC6F6E" w14:textId="77777777" w:rsidR="00872698" w:rsidRDefault="00872698" w:rsidP="001C5622">
            <w:r>
              <w:t>Escenario</w:t>
            </w:r>
          </w:p>
        </w:tc>
        <w:tc>
          <w:tcPr>
            <w:tcW w:w="4247" w:type="dxa"/>
          </w:tcPr>
          <w:p w14:paraId="3D3BA607" w14:textId="3EA52CDB" w:rsidR="00872698" w:rsidRDefault="00872698" w:rsidP="001C5622">
            <w:r>
              <w:t>Visualizar los datos de contacto</w:t>
            </w:r>
          </w:p>
        </w:tc>
      </w:tr>
      <w:tr w:rsidR="00872698" w14:paraId="61D4787B" w14:textId="77777777" w:rsidTr="001C5622">
        <w:tc>
          <w:tcPr>
            <w:tcW w:w="4247" w:type="dxa"/>
          </w:tcPr>
          <w:p w14:paraId="771120E0" w14:textId="77777777" w:rsidR="00872698" w:rsidRDefault="00872698" w:rsidP="001C5622">
            <w:r>
              <w:t>Dado</w:t>
            </w:r>
          </w:p>
        </w:tc>
        <w:tc>
          <w:tcPr>
            <w:tcW w:w="4247" w:type="dxa"/>
          </w:tcPr>
          <w:p w14:paraId="6727181A" w14:textId="710EE8AC" w:rsidR="00872698" w:rsidRDefault="00872698" w:rsidP="001C5622">
            <w:r>
              <w:t>Q</w:t>
            </w:r>
            <w:r>
              <w:t xml:space="preserve">ue el usuario </w:t>
            </w:r>
            <w:r>
              <w:t xml:space="preserve">se encuentra en </w:t>
            </w:r>
            <w:r w:rsidRPr="00872698">
              <w:t>https://www.innocv.com/contacto</w:t>
            </w:r>
          </w:p>
        </w:tc>
      </w:tr>
      <w:tr w:rsidR="00872698" w14:paraId="2E749B46" w14:textId="77777777" w:rsidTr="001C5622">
        <w:tc>
          <w:tcPr>
            <w:tcW w:w="4247" w:type="dxa"/>
          </w:tcPr>
          <w:p w14:paraId="2F1EFB20" w14:textId="77777777" w:rsidR="00872698" w:rsidRDefault="00872698" w:rsidP="001C5622">
            <w:r>
              <w:t>Cuando</w:t>
            </w:r>
          </w:p>
        </w:tc>
        <w:tc>
          <w:tcPr>
            <w:tcW w:w="4247" w:type="dxa"/>
          </w:tcPr>
          <w:p w14:paraId="5294B871" w14:textId="29454E0E" w:rsidR="00872698" w:rsidRDefault="00872698" w:rsidP="001C5622">
            <w:r>
              <w:t>Está en el apartado principal</w:t>
            </w:r>
          </w:p>
        </w:tc>
      </w:tr>
      <w:tr w:rsidR="00872698" w14:paraId="30B700D9" w14:textId="77777777" w:rsidTr="001C5622">
        <w:tc>
          <w:tcPr>
            <w:tcW w:w="4247" w:type="dxa"/>
          </w:tcPr>
          <w:p w14:paraId="4A758633" w14:textId="77777777" w:rsidR="00872698" w:rsidRDefault="00872698" w:rsidP="001C5622">
            <w:r>
              <w:t>Entonces</w:t>
            </w:r>
          </w:p>
        </w:tc>
        <w:tc>
          <w:tcPr>
            <w:tcW w:w="4247" w:type="dxa"/>
          </w:tcPr>
          <w:p w14:paraId="19AA2E18" w14:textId="475D79EB" w:rsidR="00872698" w:rsidRDefault="00872698" w:rsidP="001C5622">
            <w:r>
              <w:t xml:space="preserve">Puede visualizar los datos de contacto </w:t>
            </w:r>
          </w:p>
        </w:tc>
      </w:tr>
    </w:tbl>
    <w:p w14:paraId="16BFF1B8" w14:textId="70412F95" w:rsidR="00872698" w:rsidRDefault="00872698" w:rsidP="00497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2698" w14:paraId="3D9893C6" w14:textId="77777777" w:rsidTr="001C5622">
        <w:tc>
          <w:tcPr>
            <w:tcW w:w="4247" w:type="dxa"/>
            <w:shd w:val="clear" w:color="auto" w:fill="FFC000" w:themeFill="accent4"/>
          </w:tcPr>
          <w:p w14:paraId="095EF898" w14:textId="77777777" w:rsidR="00872698" w:rsidRDefault="00872698" w:rsidP="001C5622">
            <w:r>
              <w:t>Característica</w:t>
            </w:r>
          </w:p>
        </w:tc>
        <w:tc>
          <w:tcPr>
            <w:tcW w:w="4247" w:type="dxa"/>
          </w:tcPr>
          <w:p w14:paraId="1B739E9C" w14:textId="38220C30" w:rsidR="00872698" w:rsidRDefault="00EE2008" w:rsidP="001C5622">
            <w:r>
              <w:t>Gestión del formulario de contacto</w:t>
            </w:r>
          </w:p>
        </w:tc>
      </w:tr>
      <w:tr w:rsidR="00872698" w14:paraId="06DA73B1" w14:textId="77777777" w:rsidTr="001C5622">
        <w:tc>
          <w:tcPr>
            <w:tcW w:w="4247" w:type="dxa"/>
          </w:tcPr>
          <w:p w14:paraId="2169E940" w14:textId="77777777" w:rsidR="00872698" w:rsidRDefault="00872698" w:rsidP="001C5622">
            <w:r>
              <w:t>Escenario</w:t>
            </w:r>
          </w:p>
        </w:tc>
        <w:tc>
          <w:tcPr>
            <w:tcW w:w="4247" w:type="dxa"/>
          </w:tcPr>
          <w:p w14:paraId="7725F950" w14:textId="5ABF9601" w:rsidR="00872698" w:rsidRDefault="00EE2008" w:rsidP="001C5622">
            <w:r>
              <w:t>Envío correcto de los datos</w:t>
            </w:r>
          </w:p>
        </w:tc>
      </w:tr>
      <w:tr w:rsidR="00872698" w14:paraId="1AF95E91" w14:textId="77777777" w:rsidTr="001C5622">
        <w:tc>
          <w:tcPr>
            <w:tcW w:w="4247" w:type="dxa"/>
          </w:tcPr>
          <w:p w14:paraId="05950A12" w14:textId="77777777" w:rsidR="00872698" w:rsidRDefault="00872698" w:rsidP="001C5622">
            <w:r>
              <w:t>Dado</w:t>
            </w:r>
          </w:p>
        </w:tc>
        <w:tc>
          <w:tcPr>
            <w:tcW w:w="4247" w:type="dxa"/>
          </w:tcPr>
          <w:p w14:paraId="41B013EE" w14:textId="77777777" w:rsidR="00872698" w:rsidRDefault="00872698" w:rsidP="001C5622">
            <w:r>
              <w:t xml:space="preserve">Que el usuario se encuentra en </w:t>
            </w:r>
            <w:r w:rsidRPr="00872698">
              <w:t>https://www.innocv.com/contacto</w:t>
            </w:r>
          </w:p>
        </w:tc>
      </w:tr>
      <w:tr w:rsidR="00872698" w14:paraId="14AA39B6" w14:textId="77777777" w:rsidTr="001C5622">
        <w:tc>
          <w:tcPr>
            <w:tcW w:w="4247" w:type="dxa"/>
          </w:tcPr>
          <w:p w14:paraId="6BAD90A1" w14:textId="77777777" w:rsidR="00872698" w:rsidRDefault="00872698" w:rsidP="001C5622">
            <w:r>
              <w:t>Cuando</w:t>
            </w:r>
          </w:p>
        </w:tc>
        <w:tc>
          <w:tcPr>
            <w:tcW w:w="4247" w:type="dxa"/>
          </w:tcPr>
          <w:p w14:paraId="7C9253EA" w14:textId="39D22B92" w:rsidR="00872698" w:rsidRDefault="00EE2008" w:rsidP="001C5622">
            <w:r>
              <w:t>Cumplimenta los datos necesarios del formulario de manera correcta</w:t>
            </w:r>
          </w:p>
        </w:tc>
      </w:tr>
      <w:tr w:rsidR="00EE2008" w14:paraId="4DBA1252" w14:textId="77777777" w:rsidTr="001C5622">
        <w:tc>
          <w:tcPr>
            <w:tcW w:w="4247" w:type="dxa"/>
          </w:tcPr>
          <w:p w14:paraId="39E97E74" w14:textId="765DBB69" w:rsidR="00EE2008" w:rsidRDefault="00EE2008" w:rsidP="001C5622">
            <w:r>
              <w:t>Y</w:t>
            </w:r>
          </w:p>
        </w:tc>
        <w:tc>
          <w:tcPr>
            <w:tcW w:w="4247" w:type="dxa"/>
          </w:tcPr>
          <w:p w14:paraId="4DA4FE3C" w14:textId="08DA2680" w:rsidR="00EE2008" w:rsidRDefault="00EE2008" w:rsidP="001C5622">
            <w:r>
              <w:t>Pulsa el botón de enviar</w:t>
            </w:r>
          </w:p>
        </w:tc>
      </w:tr>
      <w:tr w:rsidR="00872698" w14:paraId="4629329A" w14:textId="77777777" w:rsidTr="001C5622">
        <w:tc>
          <w:tcPr>
            <w:tcW w:w="4247" w:type="dxa"/>
          </w:tcPr>
          <w:p w14:paraId="6174BEC7" w14:textId="77777777" w:rsidR="00872698" w:rsidRDefault="00872698" w:rsidP="001C5622">
            <w:r>
              <w:t>Entonces</w:t>
            </w:r>
          </w:p>
        </w:tc>
        <w:tc>
          <w:tcPr>
            <w:tcW w:w="4247" w:type="dxa"/>
          </w:tcPr>
          <w:p w14:paraId="56C7B2F5" w14:textId="769F7A3A" w:rsidR="00872698" w:rsidRDefault="00EE2008" w:rsidP="001C5622">
            <w:r>
              <w:t>Se envía</w:t>
            </w:r>
            <w:r w:rsidR="00872698">
              <w:t xml:space="preserve"> </w:t>
            </w:r>
            <w:r>
              <w:t xml:space="preserve">la información </w:t>
            </w:r>
          </w:p>
        </w:tc>
      </w:tr>
    </w:tbl>
    <w:p w14:paraId="0FCB67EF" w14:textId="19D6A012" w:rsidR="00872698" w:rsidRDefault="00872698" w:rsidP="00497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2008" w14:paraId="025906BC" w14:textId="77777777" w:rsidTr="001C5622">
        <w:tc>
          <w:tcPr>
            <w:tcW w:w="4247" w:type="dxa"/>
            <w:shd w:val="clear" w:color="auto" w:fill="FFC000" w:themeFill="accent4"/>
          </w:tcPr>
          <w:p w14:paraId="5AB167FB" w14:textId="77777777" w:rsidR="00EE2008" w:rsidRDefault="00EE2008" w:rsidP="001C5622">
            <w:r>
              <w:lastRenderedPageBreak/>
              <w:t>Característica</w:t>
            </w:r>
          </w:p>
        </w:tc>
        <w:tc>
          <w:tcPr>
            <w:tcW w:w="4247" w:type="dxa"/>
          </w:tcPr>
          <w:p w14:paraId="62EEE877" w14:textId="77777777" w:rsidR="00EE2008" w:rsidRDefault="00EE2008" w:rsidP="001C5622">
            <w:r>
              <w:t>Gestión del formulario de contacto</w:t>
            </w:r>
          </w:p>
        </w:tc>
      </w:tr>
      <w:tr w:rsidR="00EE2008" w14:paraId="1013B056" w14:textId="77777777" w:rsidTr="001C5622">
        <w:tc>
          <w:tcPr>
            <w:tcW w:w="4247" w:type="dxa"/>
          </w:tcPr>
          <w:p w14:paraId="2C64042F" w14:textId="77777777" w:rsidR="00EE2008" w:rsidRDefault="00EE2008" w:rsidP="001C5622">
            <w:r>
              <w:t>Escenario</w:t>
            </w:r>
          </w:p>
        </w:tc>
        <w:tc>
          <w:tcPr>
            <w:tcW w:w="4247" w:type="dxa"/>
          </w:tcPr>
          <w:p w14:paraId="14014729" w14:textId="61B7E720" w:rsidR="00EE2008" w:rsidRDefault="00EE2008" w:rsidP="001C5622">
            <w:r>
              <w:t xml:space="preserve">Envío </w:t>
            </w:r>
            <w:r>
              <w:t>in</w:t>
            </w:r>
            <w:r>
              <w:t>correcto de los datos</w:t>
            </w:r>
          </w:p>
        </w:tc>
      </w:tr>
      <w:tr w:rsidR="00EE2008" w14:paraId="5410D789" w14:textId="77777777" w:rsidTr="001C5622">
        <w:tc>
          <w:tcPr>
            <w:tcW w:w="4247" w:type="dxa"/>
          </w:tcPr>
          <w:p w14:paraId="5E608ECF" w14:textId="77777777" w:rsidR="00EE2008" w:rsidRDefault="00EE2008" w:rsidP="001C5622">
            <w:r>
              <w:t>Dado</w:t>
            </w:r>
          </w:p>
        </w:tc>
        <w:tc>
          <w:tcPr>
            <w:tcW w:w="4247" w:type="dxa"/>
          </w:tcPr>
          <w:p w14:paraId="3953848D" w14:textId="77777777" w:rsidR="00EE2008" w:rsidRDefault="00EE2008" w:rsidP="001C5622">
            <w:r>
              <w:t xml:space="preserve">Que el usuario se encuentra en </w:t>
            </w:r>
            <w:r w:rsidRPr="00872698">
              <w:t>https://www.innocv.com/contacto</w:t>
            </w:r>
          </w:p>
        </w:tc>
      </w:tr>
      <w:tr w:rsidR="00EE2008" w14:paraId="73DC073E" w14:textId="77777777" w:rsidTr="001C5622">
        <w:tc>
          <w:tcPr>
            <w:tcW w:w="4247" w:type="dxa"/>
          </w:tcPr>
          <w:p w14:paraId="25297318" w14:textId="77777777" w:rsidR="00EE2008" w:rsidRDefault="00EE2008" w:rsidP="001C5622">
            <w:r>
              <w:t>Cuando</w:t>
            </w:r>
          </w:p>
        </w:tc>
        <w:tc>
          <w:tcPr>
            <w:tcW w:w="4247" w:type="dxa"/>
          </w:tcPr>
          <w:p w14:paraId="42312EC5" w14:textId="1287ECDE" w:rsidR="00EE2008" w:rsidRDefault="00EE2008" w:rsidP="001C5622">
            <w:r>
              <w:t>No c</w:t>
            </w:r>
            <w:r>
              <w:t>umplimenta los datos necesarios del formulario de manera correcta</w:t>
            </w:r>
            <w:r>
              <w:t xml:space="preserve"> o están vacíos</w:t>
            </w:r>
          </w:p>
        </w:tc>
      </w:tr>
      <w:tr w:rsidR="00EE2008" w14:paraId="1F96902E" w14:textId="77777777" w:rsidTr="001C5622">
        <w:tc>
          <w:tcPr>
            <w:tcW w:w="4247" w:type="dxa"/>
          </w:tcPr>
          <w:p w14:paraId="5B0EC0E5" w14:textId="77777777" w:rsidR="00EE2008" w:rsidRDefault="00EE2008" w:rsidP="001C5622">
            <w:r>
              <w:t>Y</w:t>
            </w:r>
          </w:p>
        </w:tc>
        <w:tc>
          <w:tcPr>
            <w:tcW w:w="4247" w:type="dxa"/>
          </w:tcPr>
          <w:p w14:paraId="600AF645" w14:textId="77777777" w:rsidR="00EE2008" w:rsidRDefault="00EE2008" w:rsidP="001C5622">
            <w:r>
              <w:t>Pulsa el botón de enviar</w:t>
            </w:r>
          </w:p>
        </w:tc>
      </w:tr>
      <w:tr w:rsidR="00EE2008" w14:paraId="750C99BA" w14:textId="77777777" w:rsidTr="001C5622">
        <w:tc>
          <w:tcPr>
            <w:tcW w:w="4247" w:type="dxa"/>
          </w:tcPr>
          <w:p w14:paraId="6E2609C1" w14:textId="77777777" w:rsidR="00EE2008" w:rsidRDefault="00EE2008" w:rsidP="001C5622">
            <w:r>
              <w:t>Entonces</w:t>
            </w:r>
          </w:p>
        </w:tc>
        <w:tc>
          <w:tcPr>
            <w:tcW w:w="4247" w:type="dxa"/>
          </w:tcPr>
          <w:p w14:paraId="4451112C" w14:textId="59B6977D" w:rsidR="00EE2008" w:rsidRDefault="00EE2008" w:rsidP="001C5622">
            <w:r>
              <w:t>Se emite un mensaje de error</w:t>
            </w:r>
            <w:r>
              <w:t xml:space="preserve"> </w:t>
            </w:r>
          </w:p>
        </w:tc>
      </w:tr>
    </w:tbl>
    <w:p w14:paraId="59C7A27C" w14:textId="089CEFF4" w:rsidR="00EE2008" w:rsidRDefault="00EE2008" w:rsidP="004970B7"/>
    <w:p w14:paraId="07AE128D" w14:textId="77777777" w:rsidR="005D6811" w:rsidRDefault="005D6811" w:rsidP="00497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6811" w14:paraId="76298AA5" w14:textId="77777777" w:rsidTr="001C5622">
        <w:tc>
          <w:tcPr>
            <w:tcW w:w="4247" w:type="dxa"/>
            <w:shd w:val="clear" w:color="auto" w:fill="FFC000" w:themeFill="accent4"/>
          </w:tcPr>
          <w:p w14:paraId="77E4BC52" w14:textId="77777777" w:rsidR="005D6811" w:rsidRDefault="005D6811" w:rsidP="001C5622">
            <w:r>
              <w:t>Característica</w:t>
            </w:r>
          </w:p>
        </w:tc>
        <w:tc>
          <w:tcPr>
            <w:tcW w:w="4247" w:type="dxa"/>
          </w:tcPr>
          <w:p w14:paraId="1D197EFE" w14:textId="0D13EA0A" w:rsidR="005D6811" w:rsidRDefault="005D6811" w:rsidP="001C5622">
            <w:r>
              <w:t>Navegación por apartado de noticias</w:t>
            </w:r>
          </w:p>
        </w:tc>
      </w:tr>
      <w:tr w:rsidR="005D6811" w14:paraId="49746E86" w14:textId="77777777" w:rsidTr="001C5622">
        <w:tc>
          <w:tcPr>
            <w:tcW w:w="4247" w:type="dxa"/>
          </w:tcPr>
          <w:p w14:paraId="32B8DADF" w14:textId="77777777" w:rsidR="005D6811" w:rsidRDefault="005D6811" w:rsidP="001C5622">
            <w:r>
              <w:t>Escenario</w:t>
            </w:r>
          </w:p>
        </w:tc>
        <w:tc>
          <w:tcPr>
            <w:tcW w:w="4247" w:type="dxa"/>
          </w:tcPr>
          <w:p w14:paraId="78B16B75" w14:textId="75CE7213" w:rsidR="005D6811" w:rsidRDefault="005D6811" w:rsidP="001C5622">
            <w:r>
              <w:t>Selección de una noticia</w:t>
            </w:r>
          </w:p>
        </w:tc>
      </w:tr>
      <w:tr w:rsidR="005D6811" w14:paraId="3555005F" w14:textId="77777777" w:rsidTr="001C5622">
        <w:tc>
          <w:tcPr>
            <w:tcW w:w="4247" w:type="dxa"/>
          </w:tcPr>
          <w:p w14:paraId="12C0F0CF" w14:textId="77777777" w:rsidR="005D6811" w:rsidRDefault="005D6811" w:rsidP="001C5622">
            <w:r>
              <w:t>Dado</w:t>
            </w:r>
          </w:p>
        </w:tc>
        <w:tc>
          <w:tcPr>
            <w:tcW w:w="4247" w:type="dxa"/>
          </w:tcPr>
          <w:p w14:paraId="0EE2FEC8" w14:textId="1EDCA343" w:rsidR="005D6811" w:rsidRDefault="005D6811" w:rsidP="001C5622">
            <w:r>
              <w:t xml:space="preserve">Que el usuario se encuentra en </w:t>
            </w:r>
            <w:r w:rsidRPr="00872698">
              <w:t>https://www.innocv.com/contacto</w:t>
            </w:r>
            <w:r>
              <w:t>, en el apartado de noticias</w:t>
            </w:r>
          </w:p>
        </w:tc>
      </w:tr>
      <w:tr w:rsidR="005D6811" w14:paraId="5AAA0CCA" w14:textId="77777777" w:rsidTr="001C5622">
        <w:tc>
          <w:tcPr>
            <w:tcW w:w="4247" w:type="dxa"/>
          </w:tcPr>
          <w:p w14:paraId="18FBFB74" w14:textId="77777777" w:rsidR="005D6811" w:rsidRDefault="005D6811" w:rsidP="001C5622">
            <w:r>
              <w:t>Cuando</w:t>
            </w:r>
          </w:p>
        </w:tc>
        <w:tc>
          <w:tcPr>
            <w:tcW w:w="4247" w:type="dxa"/>
          </w:tcPr>
          <w:p w14:paraId="15EA5ACC" w14:textId="587A34F2" w:rsidR="005D6811" w:rsidRDefault="005D6811" w:rsidP="001C5622">
            <w:r>
              <w:t xml:space="preserve">Hace click en una sección de una noticia </w:t>
            </w:r>
          </w:p>
        </w:tc>
      </w:tr>
      <w:tr w:rsidR="005D6811" w14:paraId="5874819B" w14:textId="77777777" w:rsidTr="001C5622">
        <w:tc>
          <w:tcPr>
            <w:tcW w:w="4247" w:type="dxa"/>
          </w:tcPr>
          <w:p w14:paraId="2942DF96" w14:textId="77777777" w:rsidR="005D6811" w:rsidRDefault="005D6811" w:rsidP="001C5622">
            <w:r>
              <w:t>Entonces</w:t>
            </w:r>
          </w:p>
        </w:tc>
        <w:tc>
          <w:tcPr>
            <w:tcW w:w="4247" w:type="dxa"/>
          </w:tcPr>
          <w:p w14:paraId="05884966" w14:textId="07673014" w:rsidR="005D6811" w:rsidRDefault="005D6811" w:rsidP="001C5622">
            <w:r>
              <w:t xml:space="preserve">Se </w:t>
            </w:r>
            <w:r>
              <w:t>redirige a la página de la noticia seleccionada</w:t>
            </w:r>
            <w:r>
              <w:t xml:space="preserve"> </w:t>
            </w:r>
          </w:p>
        </w:tc>
      </w:tr>
    </w:tbl>
    <w:p w14:paraId="5A2A4F34" w14:textId="3EEA5E16" w:rsidR="005D6811" w:rsidRDefault="005D6811" w:rsidP="00497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6811" w14:paraId="173D66E4" w14:textId="77777777" w:rsidTr="001C5622">
        <w:tc>
          <w:tcPr>
            <w:tcW w:w="4247" w:type="dxa"/>
            <w:shd w:val="clear" w:color="auto" w:fill="FFC000" w:themeFill="accent4"/>
          </w:tcPr>
          <w:p w14:paraId="66480CA9" w14:textId="77777777" w:rsidR="005D6811" w:rsidRDefault="005D6811" w:rsidP="001C5622">
            <w:r>
              <w:t>Característica</w:t>
            </w:r>
          </w:p>
        </w:tc>
        <w:tc>
          <w:tcPr>
            <w:tcW w:w="4247" w:type="dxa"/>
          </w:tcPr>
          <w:p w14:paraId="751A9119" w14:textId="77777777" w:rsidR="005D6811" w:rsidRDefault="005D6811" w:rsidP="001C5622">
            <w:r>
              <w:t>Navegación por apartado de noticias</w:t>
            </w:r>
          </w:p>
        </w:tc>
      </w:tr>
      <w:tr w:rsidR="005D6811" w14:paraId="73F43C51" w14:textId="77777777" w:rsidTr="001C5622">
        <w:tc>
          <w:tcPr>
            <w:tcW w:w="4247" w:type="dxa"/>
          </w:tcPr>
          <w:p w14:paraId="29A10794" w14:textId="77777777" w:rsidR="005D6811" w:rsidRDefault="005D6811" w:rsidP="001C5622">
            <w:r>
              <w:t>Escenario</w:t>
            </w:r>
          </w:p>
        </w:tc>
        <w:tc>
          <w:tcPr>
            <w:tcW w:w="4247" w:type="dxa"/>
          </w:tcPr>
          <w:p w14:paraId="21AC8EEF" w14:textId="0E43F16A" w:rsidR="005D6811" w:rsidRDefault="005D6811" w:rsidP="001C5622">
            <w:r>
              <w:t>Selección “ver más”</w:t>
            </w:r>
          </w:p>
        </w:tc>
      </w:tr>
      <w:tr w:rsidR="005D6811" w14:paraId="714B233B" w14:textId="77777777" w:rsidTr="001C5622">
        <w:tc>
          <w:tcPr>
            <w:tcW w:w="4247" w:type="dxa"/>
          </w:tcPr>
          <w:p w14:paraId="7BBAD2ED" w14:textId="77777777" w:rsidR="005D6811" w:rsidRDefault="005D6811" w:rsidP="001C5622">
            <w:r>
              <w:t>Dado</w:t>
            </w:r>
          </w:p>
        </w:tc>
        <w:tc>
          <w:tcPr>
            <w:tcW w:w="4247" w:type="dxa"/>
          </w:tcPr>
          <w:p w14:paraId="493AD6B1" w14:textId="31AF92E9" w:rsidR="005D6811" w:rsidRDefault="005D6811" w:rsidP="001C5622">
            <w:r>
              <w:t xml:space="preserve">Que el usuario se encuentra en </w:t>
            </w:r>
            <w:hyperlink r:id="rId9" w:history="1">
              <w:r w:rsidRPr="0087655A">
                <w:rPr>
                  <w:rStyle w:val="Hipervnculo"/>
                </w:rPr>
                <w:t>https://www.innocv.com/contacto</w:t>
              </w:r>
            </w:hyperlink>
            <w:r>
              <w:t xml:space="preserve">, en el apartado de noticias </w:t>
            </w:r>
          </w:p>
        </w:tc>
      </w:tr>
      <w:tr w:rsidR="005D6811" w14:paraId="2427FFD6" w14:textId="77777777" w:rsidTr="001C5622">
        <w:tc>
          <w:tcPr>
            <w:tcW w:w="4247" w:type="dxa"/>
          </w:tcPr>
          <w:p w14:paraId="6A9393F4" w14:textId="77777777" w:rsidR="005D6811" w:rsidRDefault="005D6811" w:rsidP="001C5622">
            <w:r>
              <w:t>Cuando</w:t>
            </w:r>
          </w:p>
        </w:tc>
        <w:tc>
          <w:tcPr>
            <w:tcW w:w="4247" w:type="dxa"/>
          </w:tcPr>
          <w:p w14:paraId="3A9FEBDB" w14:textId="3899CFB9" w:rsidR="005D6811" w:rsidRDefault="005D6811" w:rsidP="001C5622">
            <w:r>
              <w:t xml:space="preserve">Hace click en </w:t>
            </w:r>
            <w:r>
              <w:t>el botón de “ver más”</w:t>
            </w:r>
          </w:p>
        </w:tc>
      </w:tr>
      <w:tr w:rsidR="005D6811" w14:paraId="5C1EF300" w14:textId="77777777" w:rsidTr="001C5622">
        <w:tc>
          <w:tcPr>
            <w:tcW w:w="4247" w:type="dxa"/>
          </w:tcPr>
          <w:p w14:paraId="2D8E6EF7" w14:textId="77777777" w:rsidR="005D6811" w:rsidRDefault="005D6811" w:rsidP="001C5622">
            <w:r>
              <w:t>Entonces</w:t>
            </w:r>
          </w:p>
        </w:tc>
        <w:tc>
          <w:tcPr>
            <w:tcW w:w="4247" w:type="dxa"/>
          </w:tcPr>
          <w:p w14:paraId="4C43B260" w14:textId="080DEDCB" w:rsidR="005D6811" w:rsidRDefault="005D6811" w:rsidP="001C5622">
            <w:r>
              <w:t xml:space="preserve">Se redirige a la </w:t>
            </w:r>
            <w:r>
              <w:t xml:space="preserve">sección de todas las noticias </w:t>
            </w:r>
            <w:r>
              <w:t xml:space="preserve"> </w:t>
            </w:r>
          </w:p>
        </w:tc>
      </w:tr>
    </w:tbl>
    <w:p w14:paraId="402854BF" w14:textId="77777777" w:rsidR="005D6811" w:rsidRPr="004970B7" w:rsidRDefault="005D6811" w:rsidP="004970B7"/>
    <w:sectPr w:rsidR="005D6811" w:rsidRPr="004970B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D6779" w14:textId="77777777" w:rsidR="00682585" w:rsidRDefault="00682585" w:rsidP="004970B7">
      <w:pPr>
        <w:spacing w:after="0" w:line="240" w:lineRule="auto"/>
      </w:pPr>
      <w:r>
        <w:separator/>
      </w:r>
    </w:p>
  </w:endnote>
  <w:endnote w:type="continuationSeparator" w:id="0">
    <w:p w14:paraId="6D1B71F7" w14:textId="77777777" w:rsidR="00682585" w:rsidRDefault="00682585" w:rsidP="0049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932476"/>
      <w:docPartObj>
        <w:docPartGallery w:val="Page Numbers (Bottom of Page)"/>
        <w:docPartUnique/>
      </w:docPartObj>
    </w:sdtPr>
    <w:sdtContent>
      <w:p w14:paraId="5BDCFE6B" w14:textId="0B5D9BB6" w:rsidR="004970B7" w:rsidRDefault="004970B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67B56" w14:textId="77777777" w:rsidR="004970B7" w:rsidRDefault="004970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4A13" w14:textId="77777777" w:rsidR="00682585" w:rsidRDefault="00682585" w:rsidP="004970B7">
      <w:pPr>
        <w:spacing w:after="0" w:line="240" w:lineRule="auto"/>
      </w:pPr>
      <w:r>
        <w:separator/>
      </w:r>
    </w:p>
  </w:footnote>
  <w:footnote w:type="continuationSeparator" w:id="0">
    <w:p w14:paraId="449FFF10" w14:textId="77777777" w:rsidR="00682585" w:rsidRDefault="00682585" w:rsidP="00497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140"/>
    <w:multiLevelType w:val="hybridMultilevel"/>
    <w:tmpl w:val="5F78E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46647"/>
    <w:multiLevelType w:val="hybridMultilevel"/>
    <w:tmpl w:val="42B484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F158B"/>
    <w:multiLevelType w:val="hybridMultilevel"/>
    <w:tmpl w:val="6F3CBA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03DD1"/>
    <w:multiLevelType w:val="hybridMultilevel"/>
    <w:tmpl w:val="58FC2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0741C"/>
    <w:multiLevelType w:val="hybridMultilevel"/>
    <w:tmpl w:val="57246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A38D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727456">
    <w:abstractNumId w:val="0"/>
  </w:num>
  <w:num w:numId="2" w16cid:durableId="1166625874">
    <w:abstractNumId w:val="2"/>
  </w:num>
  <w:num w:numId="3" w16cid:durableId="1569530997">
    <w:abstractNumId w:val="4"/>
  </w:num>
  <w:num w:numId="4" w16cid:durableId="1869223881">
    <w:abstractNumId w:val="3"/>
  </w:num>
  <w:num w:numId="5" w16cid:durableId="1725988662">
    <w:abstractNumId w:val="1"/>
  </w:num>
  <w:num w:numId="6" w16cid:durableId="1779834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B7"/>
    <w:rsid w:val="000C2C33"/>
    <w:rsid w:val="00120F94"/>
    <w:rsid w:val="002D52E0"/>
    <w:rsid w:val="004970B7"/>
    <w:rsid w:val="005D6811"/>
    <w:rsid w:val="00682585"/>
    <w:rsid w:val="007B2B18"/>
    <w:rsid w:val="007B52DD"/>
    <w:rsid w:val="00872698"/>
    <w:rsid w:val="00AA774D"/>
    <w:rsid w:val="00E2040E"/>
    <w:rsid w:val="00E868C4"/>
    <w:rsid w:val="00E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4EF6"/>
  <w15:chartTrackingRefBased/>
  <w15:docId w15:val="{43FD1E7B-B05F-44ED-9E05-23F8FC3E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7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2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0B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97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0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970B7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497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97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0B7"/>
  </w:style>
  <w:style w:type="paragraph" w:styleId="Piedepgina">
    <w:name w:val="footer"/>
    <w:basedOn w:val="Normal"/>
    <w:link w:val="PiedepginaCar"/>
    <w:uiPriority w:val="99"/>
    <w:unhideWhenUsed/>
    <w:rsid w:val="00497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0B7"/>
  </w:style>
  <w:style w:type="paragraph" w:styleId="TtuloTDC">
    <w:name w:val="TOC Heading"/>
    <w:basedOn w:val="Ttulo1"/>
    <w:next w:val="Normal"/>
    <w:uiPriority w:val="39"/>
    <w:unhideWhenUsed/>
    <w:qFormat/>
    <w:rsid w:val="004970B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970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970B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B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D681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D52E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D52E0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0C2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C2C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nocv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nnocv.com/conta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A048-CB9B-4449-929F-3628A17E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Alejandro Nuñez Carrasco</dc:creator>
  <cp:keywords/>
  <dc:description/>
  <cp:lastModifiedBy>Edgar Alejandro Nuñez Carrasco</cp:lastModifiedBy>
  <cp:revision>2</cp:revision>
  <dcterms:created xsi:type="dcterms:W3CDTF">2022-11-08T13:05:00Z</dcterms:created>
  <dcterms:modified xsi:type="dcterms:W3CDTF">2022-11-08T15:46:00Z</dcterms:modified>
</cp:coreProperties>
</file>