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D0E6" w14:textId="78E75E0A" w:rsidR="00636976" w:rsidRPr="00227AD5" w:rsidRDefault="00297F51" w:rsidP="00297F51">
      <w:pPr>
        <w:spacing w:line="360" w:lineRule="auto"/>
        <w:jc w:val="center"/>
        <w:rPr>
          <w:rFonts w:ascii="Times New Roman" w:hAnsi="Times New Roman" w:cs="Times New Roman"/>
          <w:b/>
          <w:bCs/>
          <w:sz w:val="44"/>
          <w:szCs w:val="44"/>
        </w:rPr>
      </w:pPr>
      <w:r w:rsidRPr="00227AD5">
        <w:rPr>
          <w:rFonts w:ascii="Times New Roman" w:hAnsi="Times New Roman" w:cs="Times New Roman"/>
          <w:b/>
          <w:bCs/>
          <w:sz w:val="44"/>
          <w:szCs w:val="44"/>
        </w:rPr>
        <w:t>NỘI DUNG THUYẾT TRÌNH</w:t>
      </w:r>
      <w:r w:rsidR="00E144F6" w:rsidRPr="00227AD5">
        <w:rPr>
          <w:rFonts w:ascii="Times New Roman" w:hAnsi="Times New Roman" w:cs="Times New Roman"/>
          <w:b/>
          <w:bCs/>
          <w:sz w:val="44"/>
          <w:szCs w:val="44"/>
        </w:rPr>
        <w:br/>
        <w:t>Đề Tài</w:t>
      </w:r>
      <w:r w:rsidR="00227AD5">
        <w:rPr>
          <w:rFonts w:ascii="Times New Roman" w:hAnsi="Times New Roman" w:cs="Times New Roman"/>
          <w:b/>
          <w:bCs/>
          <w:sz w:val="44"/>
          <w:szCs w:val="44"/>
        </w:rPr>
        <w:t>: FRM</w:t>
      </w:r>
    </w:p>
    <w:p w14:paraId="557798AA" w14:textId="39B4956D"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t>Lý thuyết</w:t>
      </w:r>
    </w:p>
    <w:p w14:paraId="0048C92A" w14:textId="77777777" w:rsidR="00EE2ABC" w:rsidRPr="00EE2ABC" w:rsidRDefault="00EE2ABC" w:rsidP="00EE2ABC">
      <w:pPr>
        <w:spacing w:line="360" w:lineRule="auto"/>
        <w:ind w:firstLine="360"/>
        <w:jc w:val="both"/>
        <w:rPr>
          <w:rFonts w:ascii="Times New Roman" w:hAnsi="Times New Roman" w:cs="Times New Roman"/>
          <w:sz w:val="32"/>
          <w:szCs w:val="32"/>
        </w:rPr>
      </w:pPr>
      <w:r w:rsidRPr="00EE2ABC">
        <w:rPr>
          <w:rFonts w:ascii="Times New Roman" w:hAnsi="Times New Roman" w:cs="Times New Roman"/>
          <w:sz w:val="32"/>
          <w:szCs w:val="32"/>
        </w:rPr>
        <w:t>Quản lý nguồn tài chính (Finance Resource Management) là việc sử dụng các thông tin phản ánh chính xác tình trạng tài chính của một doanh nghiệp để phân tích điểm mạnh điểm yếu của nó và lập các kế hoạch kinh doanh. Bao gồm:</w:t>
      </w:r>
    </w:p>
    <w:p w14:paraId="035A0683" w14:textId="77777777" w:rsidR="00EE2ABC" w:rsidRPr="00EE2ABC" w:rsidRDefault="00EE2ABC" w:rsidP="00EE2ABC">
      <w:pPr>
        <w:spacing w:line="360" w:lineRule="auto"/>
        <w:jc w:val="both"/>
        <w:rPr>
          <w:rFonts w:ascii="Times New Roman" w:hAnsi="Times New Roman" w:cs="Times New Roman"/>
          <w:sz w:val="32"/>
          <w:szCs w:val="32"/>
        </w:rPr>
      </w:pPr>
      <w:r w:rsidRPr="00EE2ABC">
        <w:rPr>
          <w:rFonts w:ascii="Times New Roman" w:hAnsi="Times New Roman" w:cs="Times New Roman"/>
          <w:sz w:val="32"/>
          <w:szCs w:val="32"/>
        </w:rPr>
        <w:t>- Việc lập các kế hoạch tài chính ngắn hạn.</w:t>
      </w:r>
    </w:p>
    <w:p w14:paraId="2FB87030" w14:textId="77777777" w:rsidR="00EE2ABC" w:rsidRPr="00EE2ABC" w:rsidRDefault="00EE2ABC" w:rsidP="00EE2ABC">
      <w:pPr>
        <w:spacing w:line="360" w:lineRule="auto"/>
        <w:jc w:val="both"/>
        <w:rPr>
          <w:rFonts w:ascii="Times New Roman" w:hAnsi="Times New Roman" w:cs="Times New Roman"/>
          <w:sz w:val="32"/>
          <w:szCs w:val="32"/>
        </w:rPr>
      </w:pPr>
      <w:r w:rsidRPr="00EE2ABC">
        <w:rPr>
          <w:rFonts w:ascii="Times New Roman" w:hAnsi="Times New Roman" w:cs="Times New Roman"/>
          <w:sz w:val="32"/>
          <w:szCs w:val="32"/>
        </w:rPr>
        <w:t>- Việc lập các kế hoạch tài chính dài hạn.</w:t>
      </w:r>
    </w:p>
    <w:p w14:paraId="37154FCA" w14:textId="51B4A3CF" w:rsidR="00E144F6" w:rsidRDefault="00EE2ABC" w:rsidP="00EE2ABC">
      <w:pPr>
        <w:spacing w:line="360" w:lineRule="auto"/>
        <w:jc w:val="both"/>
        <w:rPr>
          <w:rFonts w:ascii="Times New Roman" w:hAnsi="Times New Roman" w:cs="Times New Roman"/>
          <w:b/>
          <w:bCs/>
          <w:sz w:val="32"/>
          <w:szCs w:val="32"/>
        </w:rPr>
      </w:pPr>
      <w:r w:rsidRPr="00EE2ABC">
        <w:rPr>
          <w:rFonts w:ascii="Times New Roman" w:hAnsi="Times New Roman" w:cs="Times New Roman"/>
          <w:sz w:val="32"/>
          <w:szCs w:val="32"/>
        </w:rPr>
        <w:t>- Quản lý có hiệu quả vốn hoạt động thực của công ty.</w:t>
      </w:r>
      <w:r w:rsidR="00E144F6">
        <w:rPr>
          <w:rFonts w:ascii="Times New Roman" w:hAnsi="Times New Roman" w:cs="Times New Roman"/>
          <w:b/>
          <w:bCs/>
          <w:sz w:val="32"/>
          <w:szCs w:val="32"/>
        </w:rPr>
        <w:br w:type="page"/>
      </w:r>
    </w:p>
    <w:p w14:paraId="6012D93E" w14:textId="34518984" w:rsidR="004A658D"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Vai trò</w:t>
      </w:r>
    </w:p>
    <w:p w14:paraId="4AA70298" w14:textId="77777777"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Đảm bảo tính ổn định tài chính:</w:t>
      </w:r>
      <w:r w:rsidRPr="00227AD5">
        <w:rPr>
          <w:rFonts w:ascii="Times New Roman" w:hAnsi="Times New Roman" w:cs="Times New Roman"/>
          <w:sz w:val="32"/>
          <w:szCs w:val="32"/>
        </w:rPr>
        <w:t xml:space="preserve"> FRM giúp tổ chức quản lý hiệu quả các nguồn tài chính, tránh nguy cơ thiếu hụt hoặc sử dụng sai mục đích, dẫn đến khó khăn tài chính.</w:t>
      </w:r>
    </w:p>
    <w:p w14:paraId="041B5764" w14:textId="77777777"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Tăng lợi nhuận:</w:t>
      </w:r>
      <w:r w:rsidRPr="00227AD5">
        <w:rPr>
          <w:rFonts w:ascii="Times New Roman" w:hAnsi="Times New Roman" w:cs="Times New Roman"/>
          <w:sz w:val="32"/>
          <w:szCs w:val="32"/>
        </w:rPr>
        <w:t xml:space="preserve"> FRM tối ưu hóa việc phân bổ nguồn lực, giúp tổ chức tập trung vào các hoạt động mang lại lợi nhuận cao, từ đó tăng lợi nhuận chung.</w:t>
      </w:r>
    </w:p>
    <w:p w14:paraId="27F44676" w14:textId="77777777"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Cải thiện việc ra quyết định:</w:t>
      </w:r>
      <w:r w:rsidRPr="00227AD5">
        <w:rPr>
          <w:rFonts w:ascii="Times New Roman" w:hAnsi="Times New Roman" w:cs="Times New Roman"/>
          <w:sz w:val="32"/>
          <w:szCs w:val="32"/>
        </w:rPr>
        <w:t xml:space="preserve"> FRM cung cấp dữ liệu và phân tích tài chính giúp tổ chức đưa ra quyết định sáng suốt về đầu tư, chi tiêu và quản lý rủi ro.</w:t>
      </w:r>
    </w:p>
    <w:p w14:paraId="3E54B190" w14:textId="1469D580" w:rsidR="006D09C8" w:rsidRPr="006D09C8" w:rsidRDefault="00227AD5" w:rsidP="006D09C8">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Giảm thiểu rủi ro tài chính:</w:t>
      </w:r>
      <w:r w:rsidRPr="00227AD5">
        <w:rPr>
          <w:rFonts w:ascii="Times New Roman" w:hAnsi="Times New Roman" w:cs="Times New Roman"/>
          <w:sz w:val="32"/>
          <w:szCs w:val="32"/>
        </w:rPr>
        <w:t xml:space="preserve"> FRM giúp tổ chức xác định và kiểm soát các rủi ro tài chính tiềm ẩn, giảm thiểu nguy cơ tổn thất và bảo vệ giá trị doanh nghiệp.</w:t>
      </w:r>
    </w:p>
    <w:p w14:paraId="08867CB4" w14:textId="77777777" w:rsidR="00B23F42" w:rsidRPr="00C93B28" w:rsidRDefault="00B23F42" w:rsidP="00056570">
      <w:pPr>
        <w:pStyle w:val="ListParagraph"/>
        <w:rPr>
          <w:rFonts w:ascii="Times New Roman" w:hAnsi="Times New Roman" w:cs="Times New Roman"/>
          <w:b/>
          <w:bCs/>
          <w:sz w:val="32"/>
          <w:szCs w:val="32"/>
        </w:rPr>
      </w:pPr>
    </w:p>
    <w:p w14:paraId="4C8A24D4" w14:textId="77777777" w:rsidR="00E144F6" w:rsidRDefault="00E144F6">
      <w:pPr>
        <w:rPr>
          <w:rFonts w:ascii="Times New Roman" w:hAnsi="Times New Roman" w:cs="Times New Roman"/>
          <w:b/>
          <w:bCs/>
          <w:sz w:val="32"/>
          <w:szCs w:val="32"/>
        </w:rPr>
      </w:pPr>
      <w:r>
        <w:rPr>
          <w:rFonts w:ascii="Times New Roman" w:hAnsi="Times New Roman" w:cs="Times New Roman"/>
          <w:b/>
          <w:bCs/>
          <w:sz w:val="32"/>
          <w:szCs w:val="32"/>
        </w:rPr>
        <w:br w:type="page"/>
      </w:r>
    </w:p>
    <w:p w14:paraId="773D87D0" w14:textId="47A2D31F"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Chức năng</w:t>
      </w:r>
    </w:p>
    <w:p w14:paraId="679AFA99"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Lập kế hoạch tài chính:</w:t>
      </w:r>
      <w:r w:rsidRPr="00227AD5">
        <w:rPr>
          <w:rFonts w:ascii="Times New Roman" w:hAnsi="Times New Roman" w:cs="Times New Roman"/>
          <w:sz w:val="32"/>
          <w:szCs w:val="32"/>
        </w:rPr>
        <w:t xml:space="preserve"> Dự báo nhu cầu tài chính, đặt mục tiêu và xây dựng ngân sách cho các hoạt động của tổ chức.</w:t>
      </w:r>
    </w:p>
    <w:p w14:paraId="3F8C9DEB"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Phân bổ nguồn lực:</w:t>
      </w:r>
      <w:r w:rsidRPr="00227AD5">
        <w:rPr>
          <w:rFonts w:ascii="Times New Roman" w:hAnsi="Times New Roman" w:cs="Times New Roman"/>
          <w:sz w:val="32"/>
          <w:szCs w:val="32"/>
        </w:rPr>
        <w:t xml:space="preserve"> Phân chia nguồn tài chính cho các bộ phận, dự án và hoạt động khác nhau dựa trên mục tiêu và ưu tiên của tổ chức.</w:t>
      </w:r>
    </w:p>
    <w:p w14:paraId="10930E26"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Kiểm soát tài chính:</w:t>
      </w:r>
      <w:r w:rsidRPr="00227AD5">
        <w:rPr>
          <w:rFonts w:ascii="Times New Roman" w:hAnsi="Times New Roman" w:cs="Times New Roman"/>
          <w:sz w:val="32"/>
          <w:szCs w:val="32"/>
        </w:rPr>
        <w:t xml:space="preserve"> Theo dõi và giám sát hiệu quả sử dụng tài nguyên tài chính, đảm bảo tuân thủ ngân sách và quy định.</w:t>
      </w:r>
    </w:p>
    <w:p w14:paraId="7492901C"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Quản lý rủi ro tài chính:</w:t>
      </w:r>
      <w:r w:rsidRPr="00227AD5">
        <w:rPr>
          <w:rFonts w:ascii="Times New Roman" w:hAnsi="Times New Roman" w:cs="Times New Roman"/>
          <w:sz w:val="32"/>
          <w:szCs w:val="32"/>
        </w:rPr>
        <w:t xml:space="preserve"> Xác định, đánh giá và kiểm soát các rủi ro tài chính như rủi ro thị trường, rủi ro tín dụng, rủi ro thanh khoản, v.v.</w:t>
      </w:r>
    </w:p>
    <w:p w14:paraId="2C5A375D" w14:textId="35AF66E0" w:rsidR="00B23F42"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Báo cáo tài chính:</w:t>
      </w:r>
      <w:r w:rsidRPr="00227AD5">
        <w:rPr>
          <w:rFonts w:ascii="Times New Roman" w:hAnsi="Times New Roman" w:cs="Times New Roman"/>
          <w:sz w:val="32"/>
          <w:szCs w:val="32"/>
        </w:rPr>
        <w:t xml:space="preserve"> Cung cấp thông tin tài chính chính xác và kịp thời cho ban lãnh đạo và các bên liên quan để hỗ trợ việc ra quyết định.</w:t>
      </w:r>
    </w:p>
    <w:p w14:paraId="0926A126" w14:textId="77777777" w:rsidR="00E144F6" w:rsidRDefault="00E144F6">
      <w:pPr>
        <w:rPr>
          <w:rFonts w:ascii="Times New Roman" w:hAnsi="Times New Roman" w:cs="Times New Roman"/>
          <w:b/>
          <w:bCs/>
          <w:sz w:val="32"/>
          <w:szCs w:val="32"/>
        </w:rPr>
      </w:pPr>
      <w:r>
        <w:rPr>
          <w:rFonts w:ascii="Times New Roman" w:hAnsi="Times New Roman" w:cs="Times New Roman"/>
          <w:b/>
          <w:bCs/>
          <w:sz w:val="32"/>
          <w:szCs w:val="32"/>
        </w:rPr>
        <w:br w:type="page"/>
      </w:r>
    </w:p>
    <w:p w14:paraId="1FC65410" w14:textId="6AB3A750"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Ưu khuyết, khuyết điểm</w:t>
      </w:r>
    </w:p>
    <w:p w14:paraId="7980BF19" w14:textId="60CFE927" w:rsidR="00227AD5" w:rsidRPr="00227AD5" w:rsidRDefault="00227AD5" w:rsidP="00227AD5">
      <w:pPr>
        <w:pStyle w:val="ListParagraph"/>
        <w:numPr>
          <w:ilvl w:val="0"/>
          <w:numId w:val="6"/>
        </w:numPr>
        <w:spacing w:line="360" w:lineRule="auto"/>
        <w:jc w:val="both"/>
        <w:rPr>
          <w:rFonts w:ascii="Times New Roman" w:hAnsi="Times New Roman" w:cs="Times New Roman"/>
          <w:b/>
          <w:bCs/>
          <w:sz w:val="32"/>
          <w:szCs w:val="32"/>
        </w:rPr>
      </w:pPr>
      <w:r w:rsidRPr="00227AD5">
        <w:rPr>
          <w:rFonts w:ascii="Times New Roman" w:hAnsi="Times New Roman" w:cs="Times New Roman"/>
          <w:b/>
          <w:bCs/>
          <w:sz w:val="32"/>
          <w:szCs w:val="32"/>
        </w:rPr>
        <w:t>Ưu điểm:</w:t>
      </w:r>
    </w:p>
    <w:p w14:paraId="5B301CD0" w14:textId="77777777"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Cải thiện hiệu quả hoạt động:</w:t>
      </w:r>
      <w:r w:rsidRPr="00227AD5">
        <w:rPr>
          <w:rFonts w:ascii="Times New Roman" w:hAnsi="Times New Roman" w:cs="Times New Roman"/>
          <w:sz w:val="32"/>
          <w:szCs w:val="32"/>
        </w:rPr>
        <w:t xml:space="preserve"> FRM giúp tổ chức sử dụng tài nguyên hiệu quả, giảm thiểu lãng phí và tăng năng suất.</w:t>
      </w:r>
    </w:p>
    <w:p w14:paraId="5FCE45C8" w14:textId="77777777"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Tăng lợi nhuận:</w:t>
      </w:r>
      <w:r w:rsidRPr="00227AD5">
        <w:rPr>
          <w:rFonts w:ascii="Times New Roman" w:hAnsi="Times New Roman" w:cs="Times New Roman"/>
          <w:sz w:val="32"/>
          <w:szCs w:val="32"/>
        </w:rPr>
        <w:t xml:space="preserve"> FRM giúp tổ chức tối ưu hóa việc đầu tư và chi tiêu, từ đó tăng lợi nhuận chung.</w:t>
      </w:r>
    </w:p>
    <w:p w14:paraId="0757EAEB" w14:textId="77777777"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Giảm thiểu rủi ro:</w:t>
      </w:r>
      <w:r w:rsidRPr="00227AD5">
        <w:rPr>
          <w:rFonts w:ascii="Times New Roman" w:hAnsi="Times New Roman" w:cs="Times New Roman"/>
          <w:sz w:val="32"/>
          <w:szCs w:val="32"/>
        </w:rPr>
        <w:t xml:space="preserve"> FRM giúp tổ chức xác định và kiểm soát rủi ro tài chính, giảm thiểu nguy cơ tổn thất và bảo vệ giá trị doanh nghiệp.</w:t>
      </w:r>
    </w:p>
    <w:p w14:paraId="52DBE401" w14:textId="77777777"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Cải thiện khả năng cạnh tranh:</w:t>
      </w:r>
      <w:r w:rsidRPr="00227AD5">
        <w:rPr>
          <w:rFonts w:ascii="Times New Roman" w:hAnsi="Times New Roman" w:cs="Times New Roman"/>
          <w:sz w:val="32"/>
          <w:szCs w:val="32"/>
        </w:rPr>
        <w:t xml:space="preserve"> FRM giúp tổ chức nâng cao hiệu quả hoạt động và giảm thiểu rủi ro, từ đó tăng khả năng cạnh tranh trên thị trường.</w:t>
      </w:r>
    </w:p>
    <w:p w14:paraId="5C1D2D8A" w14:textId="58C6E1C3" w:rsidR="00B23F42"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Nâng cao tính minh bạch và trách nhiệm giải trình:</w:t>
      </w:r>
      <w:r w:rsidRPr="00227AD5">
        <w:rPr>
          <w:rFonts w:ascii="Times New Roman" w:hAnsi="Times New Roman" w:cs="Times New Roman"/>
          <w:sz w:val="32"/>
          <w:szCs w:val="32"/>
        </w:rPr>
        <w:t xml:space="preserve"> FRM giúp tổ chức quản lý tài chính một cách minh bạch và chịu trách nhiệm cho các bên liên quan.</w:t>
      </w:r>
    </w:p>
    <w:p w14:paraId="057FDBAB" w14:textId="77777777" w:rsidR="00227AD5" w:rsidRDefault="00227AD5" w:rsidP="00227AD5">
      <w:pPr>
        <w:spacing w:line="360" w:lineRule="auto"/>
        <w:jc w:val="both"/>
        <w:rPr>
          <w:rFonts w:ascii="Times New Roman" w:hAnsi="Times New Roman" w:cs="Times New Roman"/>
          <w:sz w:val="32"/>
          <w:szCs w:val="32"/>
        </w:rPr>
      </w:pPr>
    </w:p>
    <w:p w14:paraId="7D840A6D" w14:textId="77777777" w:rsidR="00227AD5" w:rsidRDefault="00227AD5" w:rsidP="00227AD5">
      <w:pPr>
        <w:pStyle w:val="ListParagraph"/>
        <w:numPr>
          <w:ilvl w:val="0"/>
          <w:numId w:val="8"/>
        </w:numPr>
        <w:spacing w:line="360" w:lineRule="auto"/>
        <w:jc w:val="both"/>
        <w:rPr>
          <w:rFonts w:ascii="Times New Roman" w:hAnsi="Times New Roman" w:cs="Times New Roman"/>
          <w:sz w:val="32"/>
          <w:szCs w:val="32"/>
        </w:rPr>
      </w:pPr>
      <w:r w:rsidRPr="00227AD5">
        <w:rPr>
          <w:rFonts w:ascii="Times New Roman" w:hAnsi="Times New Roman" w:cs="Times New Roman"/>
          <w:sz w:val="32"/>
          <w:szCs w:val="32"/>
        </w:rPr>
        <w:t>Nhược điểm:</w:t>
      </w:r>
    </w:p>
    <w:p w14:paraId="26EDA298" w14:textId="77777777" w:rsidR="00227AD5" w:rsidRDefault="00227AD5" w:rsidP="00227AD5">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Chi phí triển khai:</w:t>
      </w:r>
      <w:r w:rsidRPr="00227AD5">
        <w:rPr>
          <w:rFonts w:ascii="Times New Roman" w:hAnsi="Times New Roman" w:cs="Times New Roman"/>
          <w:sz w:val="32"/>
          <w:szCs w:val="32"/>
        </w:rPr>
        <w:t xml:space="preserve"> Việc triển khai hệ thống FRM có thể tốn kém, bao gồm chi phí cho phần mềm, đào tạo nhân viên và tư vấn.</w:t>
      </w:r>
    </w:p>
    <w:p w14:paraId="507E6F36" w14:textId="77777777" w:rsidR="00227AD5" w:rsidRDefault="00227AD5" w:rsidP="00227AD5">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Sự phức tạp</w:t>
      </w:r>
      <w:r w:rsidRPr="00227AD5">
        <w:rPr>
          <w:rFonts w:ascii="Times New Roman" w:hAnsi="Times New Roman" w:cs="Times New Roman"/>
          <w:sz w:val="32"/>
          <w:szCs w:val="32"/>
        </w:rPr>
        <w:t>: FRM có thể là một hệ thống phức tạp, đòi hỏi nhân viên có kiến thức chuyên môn và kỹ năng sử dụng.</w:t>
      </w:r>
    </w:p>
    <w:p w14:paraId="2BDA3A09" w14:textId="77777777" w:rsidR="00227AD5" w:rsidRDefault="00227AD5" w:rsidP="00227AD5">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lastRenderedPageBreak/>
        <w:t>Thời gian triển khai:</w:t>
      </w:r>
      <w:r w:rsidRPr="00227AD5">
        <w:rPr>
          <w:rFonts w:ascii="Times New Roman" w:hAnsi="Times New Roman" w:cs="Times New Roman"/>
          <w:sz w:val="32"/>
          <w:szCs w:val="32"/>
        </w:rPr>
        <w:t xml:space="preserve"> Việc triển khai FRM có thể mất nhiều thời gian, tùy thuộc vào quy mô và phức tạp của tổ chức.</w:t>
      </w:r>
    </w:p>
    <w:p w14:paraId="57DC8671" w14:textId="2081BA71" w:rsidR="00227AD5" w:rsidRPr="00227AD5" w:rsidRDefault="00227AD5" w:rsidP="00227AD5">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Sự thay đổi văn hóa:</w:t>
      </w:r>
      <w:r w:rsidRPr="00227AD5">
        <w:rPr>
          <w:rFonts w:ascii="Times New Roman" w:hAnsi="Times New Roman" w:cs="Times New Roman"/>
          <w:sz w:val="32"/>
          <w:szCs w:val="32"/>
        </w:rPr>
        <w:t xml:space="preserve"> Việc triển khai FRM có thể đòi hỏi thay đổi văn hóa tổ chức, từ đó có thể gặp phải sự phản đối từ một số nhân viên.</w:t>
      </w:r>
    </w:p>
    <w:p w14:paraId="020392A8" w14:textId="77777777" w:rsidR="00E144F6" w:rsidRDefault="00E144F6">
      <w:pPr>
        <w:rPr>
          <w:rFonts w:ascii="Times New Roman" w:hAnsi="Times New Roman" w:cs="Times New Roman"/>
          <w:b/>
          <w:bCs/>
          <w:sz w:val="32"/>
          <w:szCs w:val="32"/>
        </w:rPr>
      </w:pPr>
      <w:r>
        <w:rPr>
          <w:rFonts w:ascii="Times New Roman" w:hAnsi="Times New Roman" w:cs="Times New Roman"/>
          <w:b/>
          <w:bCs/>
          <w:sz w:val="32"/>
          <w:szCs w:val="32"/>
        </w:rPr>
        <w:br w:type="page"/>
      </w:r>
    </w:p>
    <w:p w14:paraId="3F9E2FF0" w14:textId="2A00F6AA" w:rsidR="00B23F42" w:rsidRPr="00C93B28" w:rsidRDefault="00B23F42" w:rsidP="00056570">
      <w:pPr>
        <w:spacing w:line="360" w:lineRule="auto"/>
        <w:ind w:left="360"/>
        <w:jc w:val="both"/>
        <w:rPr>
          <w:rFonts w:ascii="Times New Roman" w:hAnsi="Times New Roman" w:cs="Times New Roman"/>
          <w:b/>
          <w:bCs/>
          <w:sz w:val="32"/>
          <w:szCs w:val="32"/>
        </w:rPr>
      </w:pPr>
      <w:r w:rsidRPr="00C93B28">
        <w:rPr>
          <w:rFonts w:ascii="Times New Roman" w:hAnsi="Times New Roman" w:cs="Times New Roman"/>
          <w:b/>
          <w:bCs/>
          <w:sz w:val="32"/>
          <w:szCs w:val="32"/>
        </w:rPr>
        <w:lastRenderedPageBreak/>
        <w:t>Demo, Ví dụ minh hoạ</w:t>
      </w:r>
    </w:p>
    <w:p w14:paraId="55A9F530" w14:textId="77777777" w:rsidR="00B23F42" w:rsidRPr="00297F51" w:rsidRDefault="00B23F42" w:rsidP="00B23F42">
      <w:pPr>
        <w:spacing w:line="360" w:lineRule="auto"/>
        <w:jc w:val="both"/>
        <w:rPr>
          <w:rFonts w:ascii="Times New Roman" w:hAnsi="Times New Roman" w:cs="Times New Roman"/>
          <w:b/>
          <w:bCs/>
          <w:sz w:val="30"/>
          <w:szCs w:val="30"/>
        </w:rPr>
      </w:pPr>
    </w:p>
    <w:p w14:paraId="6480212D" w14:textId="77777777" w:rsidR="004A658D" w:rsidRPr="00297F51" w:rsidRDefault="004A658D" w:rsidP="004A658D">
      <w:pPr>
        <w:spacing w:line="360" w:lineRule="auto"/>
        <w:ind w:left="360"/>
        <w:jc w:val="both"/>
        <w:rPr>
          <w:rFonts w:ascii="Times New Roman" w:hAnsi="Times New Roman" w:cs="Times New Roman"/>
          <w:b/>
          <w:bCs/>
          <w:sz w:val="32"/>
          <w:szCs w:val="32"/>
        </w:rPr>
      </w:pPr>
    </w:p>
    <w:sectPr w:rsidR="004A658D" w:rsidRPr="0029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DD0"/>
    <w:multiLevelType w:val="hybridMultilevel"/>
    <w:tmpl w:val="36E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76670"/>
    <w:multiLevelType w:val="hybridMultilevel"/>
    <w:tmpl w:val="6AD615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06DC"/>
    <w:multiLevelType w:val="hybridMultilevel"/>
    <w:tmpl w:val="588C744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A135CC7"/>
    <w:multiLevelType w:val="hybridMultilevel"/>
    <w:tmpl w:val="54C805B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E0478BF"/>
    <w:multiLevelType w:val="hybridMultilevel"/>
    <w:tmpl w:val="FFF2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14DE8"/>
    <w:multiLevelType w:val="hybridMultilevel"/>
    <w:tmpl w:val="DC52B8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97C6764"/>
    <w:multiLevelType w:val="hybridMultilevel"/>
    <w:tmpl w:val="52DC4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55425B"/>
    <w:multiLevelType w:val="hybridMultilevel"/>
    <w:tmpl w:val="91C8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752420">
    <w:abstractNumId w:val="1"/>
  </w:num>
  <w:num w:numId="2" w16cid:durableId="1562324413">
    <w:abstractNumId w:val="6"/>
  </w:num>
  <w:num w:numId="3" w16cid:durableId="1514615254">
    <w:abstractNumId w:val="2"/>
  </w:num>
  <w:num w:numId="4" w16cid:durableId="376009839">
    <w:abstractNumId w:val="0"/>
  </w:num>
  <w:num w:numId="5" w16cid:durableId="115099618">
    <w:abstractNumId w:val="4"/>
  </w:num>
  <w:num w:numId="6" w16cid:durableId="899294193">
    <w:abstractNumId w:val="7"/>
  </w:num>
  <w:num w:numId="7" w16cid:durableId="217860954">
    <w:abstractNumId w:val="5"/>
  </w:num>
  <w:num w:numId="8" w16cid:durableId="2104839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8D"/>
    <w:rsid w:val="00012526"/>
    <w:rsid w:val="00056570"/>
    <w:rsid w:val="00227AD5"/>
    <w:rsid w:val="00297F51"/>
    <w:rsid w:val="004A658D"/>
    <w:rsid w:val="00636976"/>
    <w:rsid w:val="006D09C8"/>
    <w:rsid w:val="00901005"/>
    <w:rsid w:val="00B23F42"/>
    <w:rsid w:val="00C93B28"/>
    <w:rsid w:val="00E144F6"/>
    <w:rsid w:val="00EE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E0C0"/>
  <w15:chartTrackingRefBased/>
  <w15:docId w15:val="{2C67EB9D-AADE-41AF-8CAF-263CFB04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58D"/>
    <w:rPr>
      <w:rFonts w:eastAsiaTheme="majorEastAsia" w:cstheme="majorBidi"/>
      <w:color w:val="272727" w:themeColor="text1" w:themeTint="D8"/>
    </w:rPr>
  </w:style>
  <w:style w:type="paragraph" w:styleId="Title">
    <w:name w:val="Title"/>
    <w:basedOn w:val="Normal"/>
    <w:next w:val="Normal"/>
    <w:link w:val="TitleChar"/>
    <w:uiPriority w:val="10"/>
    <w:qFormat/>
    <w:rsid w:val="004A6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58D"/>
    <w:pPr>
      <w:spacing w:before="160"/>
      <w:jc w:val="center"/>
    </w:pPr>
    <w:rPr>
      <w:i/>
      <w:iCs/>
      <w:color w:val="404040" w:themeColor="text1" w:themeTint="BF"/>
    </w:rPr>
  </w:style>
  <w:style w:type="character" w:customStyle="1" w:styleId="QuoteChar">
    <w:name w:val="Quote Char"/>
    <w:basedOn w:val="DefaultParagraphFont"/>
    <w:link w:val="Quote"/>
    <w:uiPriority w:val="29"/>
    <w:rsid w:val="004A658D"/>
    <w:rPr>
      <w:i/>
      <w:iCs/>
      <w:color w:val="404040" w:themeColor="text1" w:themeTint="BF"/>
    </w:rPr>
  </w:style>
  <w:style w:type="paragraph" w:styleId="ListParagraph">
    <w:name w:val="List Paragraph"/>
    <w:basedOn w:val="Normal"/>
    <w:uiPriority w:val="34"/>
    <w:qFormat/>
    <w:rsid w:val="004A658D"/>
    <w:pPr>
      <w:ind w:left="720"/>
      <w:contextualSpacing/>
    </w:pPr>
  </w:style>
  <w:style w:type="character" w:styleId="IntenseEmphasis">
    <w:name w:val="Intense Emphasis"/>
    <w:basedOn w:val="DefaultParagraphFont"/>
    <w:uiPriority w:val="21"/>
    <w:qFormat/>
    <w:rsid w:val="004A658D"/>
    <w:rPr>
      <w:i/>
      <w:iCs/>
      <w:color w:val="0F4761" w:themeColor="accent1" w:themeShade="BF"/>
    </w:rPr>
  </w:style>
  <w:style w:type="paragraph" w:styleId="IntenseQuote">
    <w:name w:val="Intense Quote"/>
    <w:basedOn w:val="Normal"/>
    <w:next w:val="Normal"/>
    <w:link w:val="IntenseQuoteChar"/>
    <w:uiPriority w:val="30"/>
    <w:qFormat/>
    <w:rsid w:val="004A6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58D"/>
    <w:rPr>
      <w:i/>
      <w:iCs/>
      <w:color w:val="0F4761" w:themeColor="accent1" w:themeShade="BF"/>
    </w:rPr>
  </w:style>
  <w:style w:type="character" w:styleId="IntenseReference">
    <w:name w:val="Intense Reference"/>
    <w:basedOn w:val="DefaultParagraphFont"/>
    <w:uiPriority w:val="32"/>
    <w:qFormat/>
    <w:rsid w:val="004A65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Nguyên Lộc</dc:creator>
  <cp:keywords/>
  <dc:description/>
  <cp:lastModifiedBy>Trần Nguyên Lộc</cp:lastModifiedBy>
  <cp:revision>11</cp:revision>
  <dcterms:created xsi:type="dcterms:W3CDTF">2024-03-11T01:35:00Z</dcterms:created>
  <dcterms:modified xsi:type="dcterms:W3CDTF">2024-03-14T09:44:00Z</dcterms:modified>
</cp:coreProperties>
</file>