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6DE3" w14:textId="296BE7AF" w:rsidR="00C75729" w:rsidRPr="007E1B8C" w:rsidRDefault="007E1B8C" w:rsidP="007E1B8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E1B8C">
        <w:rPr>
          <w:rFonts w:ascii="Times New Roman" w:hAnsi="Times New Roman" w:cs="Times New Roman"/>
          <w:b/>
          <w:bCs/>
          <w:sz w:val="26"/>
          <w:szCs w:val="26"/>
        </w:rPr>
        <w:t>III. VẬN DỤNG TƯ TƯỞNG HỒ CHÍ MINH VỀ ĐẠI ĐOÀN KẾT DÂN TỘC VÀ ĐOÀN KẾT QUỐC TẾ TRONG GIAI DOẠN HIỆN NAY</w:t>
      </w:r>
    </w:p>
    <w:p w14:paraId="2BA3FF17" w14:textId="4CD3B573" w:rsidR="007E1B8C" w:rsidRDefault="007E1B8C" w:rsidP="007E1B8C">
      <w:pPr>
        <w:jc w:val="both"/>
        <w:rPr>
          <w:rFonts w:ascii="Times New Roman" w:hAnsi="Times New Roman" w:cs="Times New Roman"/>
          <w:sz w:val="26"/>
          <w:szCs w:val="26"/>
        </w:rPr>
      </w:pPr>
      <w:r w:rsidRPr="007E1B8C">
        <w:rPr>
          <w:rFonts w:ascii="Times New Roman" w:hAnsi="Times New Roman" w:cs="Times New Roman"/>
          <w:sz w:val="26"/>
          <w:szCs w:val="26"/>
        </w:rPr>
        <w:t>1. Quán triệt tư tưởng Hồ Chí Minh về đại đoàn kết dân tộc và đoàn kết quốc tế trong hoạch địch chủ trương, đường lối của Đảng</w:t>
      </w:r>
    </w:p>
    <w:p w14:paraId="70E4CE8F" w14:textId="77777777" w:rsidR="007E1B8C" w:rsidRPr="007E1B8C" w:rsidRDefault="007E1B8C" w:rsidP="007E1B8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E1B8C" w:rsidRPr="007E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8C"/>
    <w:rsid w:val="001A6C03"/>
    <w:rsid w:val="007E1B8C"/>
    <w:rsid w:val="008409D3"/>
    <w:rsid w:val="00C7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FF57"/>
  <w15:chartTrackingRefBased/>
  <w15:docId w15:val="{D5F1BCF3-9339-4971-A154-010F117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2022-10-30T15:04:00Z</dcterms:created>
  <dcterms:modified xsi:type="dcterms:W3CDTF">2022-10-30T15:07:00Z</dcterms:modified>
</cp:coreProperties>
</file>