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2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0"/>
        <w:gridCol w:w="3000"/>
        <w:gridCol w:w="3270"/>
        <w:tblGridChange w:id="0">
          <w:tblGrid>
            <w:gridCol w:w="3000"/>
            <w:gridCol w:w="3000"/>
            <w:gridCol w:w="3270"/>
          </w:tblGrid>
        </w:tblGridChange>
      </w:tblGrid>
      <w:tr>
        <w:trPr>
          <w:cantSplit w:val="0"/>
          <w:trHeight w:val="557" w:hRule="atLeast"/>
          <w:tblHeader w:val="0"/>
        </w:trPr>
        <w:tc>
          <w:tcPr>
            <w:gridSpan w:val="3"/>
          </w:tcPr>
          <w:p w:rsidR="00000000" w:rsidDel="00000000" w:rsidP="00000000" w:rsidRDefault="00000000" w:rsidRPr="00000000" w14:paraId="00000002">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19700" cy="82867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9700" cy="828675"/>
                          </a:xfrm>
                          <a:prstGeom prst="rect"/>
                          <a:ln/>
                        </pic:spPr>
                      </pic:pic>
                    </a:graphicData>
                  </a:graphic>
                </wp:inline>
              </w:drawing>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0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 case Number</w:t>
            </w:r>
          </w:p>
        </w:tc>
        <w:tc>
          <w:tcPr>
            <w:gridSpan w:val="2"/>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UC_ĐổiThôngTinCáNhân</w:t>
            </w:r>
          </w:p>
        </w:tc>
      </w:tr>
      <w:tr>
        <w:trPr>
          <w:cantSplit w:val="0"/>
          <w:trHeight w:val="447" w:hRule="atLeast"/>
          <w:tblHeader w:val="0"/>
        </w:trPr>
        <w:tc>
          <w:tcPr/>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Use case Name</w:t>
            </w:r>
          </w:p>
        </w:tc>
        <w:tc>
          <w:tcPr>
            <w:gridSpan w:val="2"/>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Đổi Thông Tin Cá Nhân</w:t>
            </w:r>
          </w:p>
        </w:tc>
      </w:tr>
      <w:tr>
        <w:trPr>
          <w:cantSplit w:val="0"/>
          <w:trHeight w:val="475" w:hRule="atLeast"/>
          <w:tblHeader w:val="0"/>
        </w:trPr>
        <w:tc>
          <w:tcPr/>
          <w:p w:rsidR="00000000" w:rsidDel="00000000" w:rsidP="00000000" w:rsidRDefault="00000000" w:rsidRPr="00000000" w14:paraId="0000000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Actor </w:t>
            </w:r>
          </w:p>
        </w:tc>
        <w:tc>
          <w:tcPr>
            <w:gridSpan w:val="2"/>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Khách hàng</w:t>
            </w:r>
          </w:p>
        </w:tc>
      </w:tr>
      <w:tr>
        <w:trPr>
          <w:cantSplit w:val="0"/>
          <w:trHeight w:val="495" w:hRule="atLeast"/>
          <w:tblHeader w:val="0"/>
        </w:trPr>
        <w:tc>
          <w:tcPr/>
          <w:p w:rsidR="00000000" w:rsidDel="00000000" w:rsidP="00000000" w:rsidRDefault="00000000" w:rsidRPr="00000000" w14:paraId="0000000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Priority</w:t>
            </w:r>
          </w:p>
        </w:tc>
        <w:tc>
          <w:tcPr>
            <w:gridSpan w:val="2"/>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Must have</w:t>
            </w:r>
          </w:p>
        </w:tc>
      </w:tr>
      <w:tr>
        <w:trPr>
          <w:cantSplit w:val="0"/>
          <w:trHeight w:val="475" w:hRule="atLeast"/>
          <w:tblHeader w:val="0"/>
        </w:trPr>
        <w:tc>
          <w:tcPr/>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Summary</w:t>
            </w:r>
          </w:p>
        </w:tc>
        <w:tc>
          <w:tcPr>
            <w:gridSpan w:val="2"/>
          </w:tcPr>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Fonts w:ascii="Calibri" w:cs="Calibri" w:eastAsia="Calibri" w:hAnsi="Calibri"/>
                <w:rtl w:val="0"/>
              </w:rPr>
              <w:t xml:space="preserve">Cho phép khách hàng đổi thông tin cá nhân</w:t>
            </w:r>
          </w:p>
        </w:tc>
      </w:tr>
      <w:tr>
        <w:trPr>
          <w:cantSplit w:val="0"/>
          <w:trHeight w:val="420" w:hRule="atLeast"/>
          <w:tblHeader w:val="0"/>
        </w:trPr>
        <w:tc>
          <w:tcPr>
            <w:vMerge w:val="restart"/>
          </w:tcPr>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Basic Course of Events</w:t>
            </w:r>
          </w:p>
        </w:tc>
        <w:tc>
          <w:tcPr/>
          <w:p w:rsidR="00000000" w:rsidDel="00000000" w:rsidP="00000000" w:rsidRDefault="00000000" w:rsidRPr="00000000" w14:paraId="0000001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Actor Action</w:t>
            </w:r>
          </w:p>
        </w:tc>
        <w:tc>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System Response</w:t>
            </w:r>
          </w:p>
        </w:tc>
      </w:tr>
      <w:tr>
        <w:trPr>
          <w:cantSplit w:val="0"/>
          <w:trHeight w:val="475" w:hRule="atLeast"/>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tl w:val="0"/>
              </w:rPr>
              <w:t xml:space="preserve">1.Khách hàng chọn mục</w:t>
            </w:r>
            <w:r w:rsidDel="00000000" w:rsidR="00000000" w:rsidRPr="00000000">
              <w:rPr>
                <w:rFonts w:ascii="Calibri" w:cs="Calibri" w:eastAsia="Calibri" w:hAnsi="Calibri"/>
                <w:b w:val="1"/>
                <w:rtl w:val="0"/>
              </w:rPr>
              <w:t xml:space="preserve">”Edit”.</w:t>
            </w:r>
            <w:r w:rsidDel="00000000" w:rsidR="00000000" w:rsidRPr="00000000">
              <w:rPr>
                <w:rtl w:val="0"/>
              </w:rPr>
            </w:r>
          </w:p>
        </w:tc>
        <w:tc>
          <w:tcPr/>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tl w:val="0"/>
              </w:rPr>
            </w:r>
          </w:p>
        </w:tc>
      </w:tr>
      <w:tr>
        <w:trPr>
          <w:cantSplit w:val="0"/>
          <w:trHeight w:val="552.109375" w:hRule="atLeast"/>
          <w:tblHeader w:val="0"/>
        </w:trPr>
        <w:tc>
          <w:tcPr>
            <w:vMerge w:val="continue"/>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2.Hệ thống hiển thị giao diện thông tin cá nhân.</w:t>
            </w:r>
          </w:p>
        </w:tc>
      </w:tr>
      <w:tr>
        <w:trPr>
          <w:cantSplit w:val="0"/>
          <w:trHeight w:val="475" w:hRule="atLeast"/>
          <w:tblHeader w:val="0"/>
        </w:trPr>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3.Khách hàng điền thay đổi các trường thông tin cá nhân.</w:t>
            </w:r>
          </w:p>
        </w:tc>
        <w:tc>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tl w:val="0"/>
              </w:rPr>
            </w:r>
          </w:p>
        </w:tc>
      </w:tr>
      <w:tr>
        <w:trPr>
          <w:cantSplit w:val="0"/>
          <w:trHeight w:val="475" w:hRule="atLeast"/>
          <w:tblHeader w:val="0"/>
        </w:trPr>
        <w:tc>
          <w:tcPr>
            <w:vMerge w:val="continue"/>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1">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4.Khách hàng chọn mục </w:t>
            </w:r>
            <w:r w:rsidDel="00000000" w:rsidR="00000000" w:rsidRPr="00000000">
              <w:rPr>
                <w:rFonts w:ascii="Calibri" w:cs="Calibri" w:eastAsia="Calibri" w:hAnsi="Calibri"/>
                <w:b w:val="1"/>
                <w:rtl w:val="0"/>
              </w:rPr>
              <w:t xml:space="preserve">“Xác nhận”</w:t>
            </w:r>
          </w:p>
        </w:tc>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tl w:val="0"/>
              </w:rPr>
            </w:r>
          </w:p>
        </w:tc>
      </w:tr>
      <w:tr>
        <w:trPr>
          <w:cantSplit w:val="0"/>
          <w:trHeight w:val="475" w:hRule="atLeast"/>
          <w:tblHeader w:val="0"/>
        </w:trPr>
        <w:tc>
          <w:tcPr>
            <w:vMerge w:val="continue"/>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5">
            <w:pPr>
              <w:rPr>
                <w:rFonts w:ascii="Calibri" w:cs="Calibri" w:eastAsia="Calibri" w:hAnsi="Calibri"/>
                <w:b w:val="1"/>
              </w:rPr>
            </w:pPr>
            <w:r w:rsidDel="00000000" w:rsidR="00000000" w:rsidRPr="00000000">
              <w:rPr>
                <w:rFonts w:ascii="Calibri" w:cs="Calibri" w:eastAsia="Calibri" w:hAnsi="Calibri"/>
                <w:rtl w:val="0"/>
              </w:rPr>
              <w:t xml:space="preserve">5.Hệ thống kiểm tra, cập nhật lại thông tin cho tài khoản vào CSDL</w:t>
            </w:r>
            <w:r w:rsidDel="00000000" w:rsidR="00000000" w:rsidRPr="00000000">
              <w:rPr>
                <w:rFonts w:ascii="Calibri" w:cs="Calibri" w:eastAsia="Calibri" w:hAnsi="Calibri"/>
                <w:b w:val="1"/>
                <w:rtl w:val="0"/>
              </w:rPr>
              <w:t xml:space="preserve">.E1</w:t>
            </w:r>
          </w:p>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tl w:val="0"/>
              </w:rPr>
            </w:r>
          </w:p>
        </w:tc>
      </w:tr>
      <w:tr>
        <w:trPr>
          <w:cantSplit w:val="0"/>
          <w:trHeight w:val="537.109375" w:hRule="atLeast"/>
          <w:tblHeader w:val="0"/>
        </w:trPr>
        <w:tc>
          <w:tcPr/>
          <w:p w:rsidR="00000000" w:rsidDel="00000000" w:rsidP="00000000" w:rsidRDefault="00000000" w:rsidRPr="00000000" w14:paraId="0000002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Alternative Paths</w:t>
            </w:r>
          </w:p>
        </w:tc>
        <w:tc>
          <w:tcPr>
            <w:gridSpan w:val="2"/>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rHeight w:val="447" w:hRule="atLeast"/>
          <w:tblHeader w:val="0"/>
        </w:trPr>
        <w:tc>
          <w:tcPr/>
          <w:p w:rsidR="00000000" w:rsidDel="00000000" w:rsidP="00000000" w:rsidRDefault="00000000" w:rsidRPr="00000000" w14:paraId="0000002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Exception Paths</w:t>
            </w:r>
          </w:p>
        </w:tc>
        <w:tc>
          <w:tcPr>
            <w:gridSpan w:val="2"/>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b w:val="1"/>
                <w:rtl w:val="0"/>
              </w:rPr>
              <w:t xml:space="preserve">E1</w:t>
            </w:r>
            <w:r w:rsidDel="00000000" w:rsidR="00000000" w:rsidRPr="00000000">
              <w:rPr>
                <w:rFonts w:ascii="Calibri" w:cs="Calibri" w:eastAsia="Calibri" w:hAnsi="Calibri"/>
                <w:rtl w:val="0"/>
              </w:rPr>
              <w:t xml:space="preserve">. Nếu khách hàng nhập thiếu các trường thông tin bắt buộc như “tên“, “email”, “điện thoại”, “địa chỉ”, “thành phố”, “quốc gia” thì hệ thống  yêu cầu nhập lại đầy đủ.</w:t>
            </w:r>
          </w:p>
        </w:tc>
      </w:tr>
      <w:tr>
        <w:trPr>
          <w:cantSplit w:val="0"/>
          <w:trHeight w:val="447" w:hRule="atLeast"/>
          <w:tblHeader w:val="0"/>
        </w:trPr>
        <w:tc>
          <w:tcPr/>
          <w:p w:rsidR="00000000" w:rsidDel="00000000" w:rsidP="00000000" w:rsidRDefault="00000000" w:rsidRPr="00000000" w14:paraId="0000002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Extension Points</w:t>
            </w:r>
          </w:p>
        </w:tc>
        <w:tc>
          <w:tcPr>
            <w:gridSpan w:val="2"/>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rHeight w:val="447" w:hRule="atLeast"/>
          <w:tblHeader w:val="0"/>
        </w:trPr>
        <w:tc>
          <w:tcPr/>
          <w:p w:rsidR="00000000" w:rsidDel="00000000" w:rsidP="00000000" w:rsidRDefault="00000000" w:rsidRPr="00000000" w14:paraId="0000003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Trigger</w:t>
            </w:r>
          </w:p>
        </w:tc>
        <w:tc>
          <w:tcPr>
            <w:gridSpan w:val="2"/>
          </w:tcPr>
          <w:p w:rsidR="00000000" w:rsidDel="00000000" w:rsidP="00000000" w:rsidRDefault="00000000" w:rsidRPr="00000000" w14:paraId="00000031">
            <w:pPr>
              <w:rPr>
                <w:rFonts w:ascii="Calibri" w:cs="Calibri" w:eastAsia="Calibri" w:hAnsi="Calibri"/>
                <w:b w:val="1"/>
              </w:rPr>
            </w:pPr>
            <w:r w:rsidDel="00000000" w:rsidR="00000000" w:rsidRPr="00000000">
              <w:rPr>
                <w:rFonts w:ascii="Calibri" w:cs="Calibri" w:eastAsia="Calibri" w:hAnsi="Calibri"/>
                <w:rtl w:val="0"/>
              </w:rPr>
              <w:t xml:space="preserve">Khách hàng muốn đổi thông tin cá nhân</w:t>
            </w: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03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Assumptions </w:t>
            </w:r>
          </w:p>
        </w:tc>
        <w:tc>
          <w:tcPr>
            <w:gridSpan w:val="2"/>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rHeight w:val="447" w:hRule="atLeast"/>
          <w:tblHeader w:val="0"/>
        </w:trPr>
        <w:tc>
          <w:tcPr/>
          <w:p w:rsidR="00000000" w:rsidDel="00000000" w:rsidP="00000000" w:rsidRDefault="00000000" w:rsidRPr="00000000" w14:paraId="0000003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 </w:t>
            </w:r>
          </w:p>
        </w:tc>
        <w:tc>
          <w:tcPr>
            <w:gridSpan w:val="2"/>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Khách hàng đã đăng nhập và truy cập trang myAccount.</w:t>
            </w:r>
          </w:p>
        </w:tc>
      </w:tr>
      <w:tr>
        <w:trPr>
          <w:cantSplit w:val="0"/>
          <w:trHeight w:val="268.5546875" w:hRule="atLeast"/>
          <w:tblHeader w:val="0"/>
        </w:trPr>
        <w:tc>
          <w:tcPr>
            <w:vMerge w:val="restart"/>
          </w:tcPr>
          <w:p w:rsidR="00000000" w:rsidDel="00000000" w:rsidP="00000000" w:rsidRDefault="00000000" w:rsidRPr="00000000" w14:paraId="0000003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Post-Conditions</w:t>
            </w:r>
          </w:p>
        </w:tc>
        <w:tc>
          <w:tcPr>
            <w:gridSpan w:val="2"/>
            <w:vMerge w:val="restart"/>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t xml:space="preserve">Thông tin tài khoản cá nhân được cập nhật lại trong cơ sở dữ liệu</w:t>
            </w:r>
          </w:p>
        </w:tc>
      </w:tr>
      <w:tr>
        <w:trPr>
          <w:cantSplit w:val="0"/>
          <w:trHeight w:val="268.5546875" w:hRule="atLeast"/>
          <w:tblHeader w:val="0"/>
        </w:trPr>
        <w:tc>
          <w:tcPr>
            <w:vMerge w:val="continue"/>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gridSpan w:val="2"/>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0"/>
          <w:trHeight w:val="447" w:hRule="atLeast"/>
          <w:tblHeader w:val="0"/>
        </w:trPr>
        <w:tc>
          <w:tcPr/>
          <w:p w:rsidR="00000000" w:rsidDel="00000000" w:rsidP="00000000" w:rsidRDefault="00000000" w:rsidRPr="00000000" w14:paraId="0000003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Reference Business Rules</w:t>
            </w:r>
          </w:p>
        </w:tc>
        <w:tc>
          <w:tcPr>
            <w:gridSpan w:val="2"/>
          </w:tcPr>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rHeight w:val="447" w:hRule="atLeast"/>
          <w:tblHeader w:val="0"/>
        </w:trPr>
        <w:tc>
          <w:tcPr/>
          <w:p w:rsidR="00000000" w:rsidDel="00000000" w:rsidP="00000000" w:rsidRDefault="00000000" w:rsidRPr="00000000" w14:paraId="0000004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Author</w:t>
            </w:r>
          </w:p>
        </w:tc>
        <w:tc>
          <w:tcPr>
            <w:gridSpan w:val="2"/>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Nhóm 6</w:t>
            </w:r>
          </w:p>
        </w:tc>
      </w:tr>
      <w:tr>
        <w:trPr>
          <w:cantSplit w:val="0"/>
          <w:trHeight w:val="447" w:hRule="atLeast"/>
          <w:tblHeader w:val="0"/>
        </w:trPr>
        <w:tc>
          <w:tcPr/>
          <w:p w:rsidR="00000000" w:rsidDel="00000000" w:rsidP="00000000" w:rsidRDefault="00000000" w:rsidRPr="00000000" w14:paraId="0000004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gridSpan w:val="2"/>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14/10/2022</w:t>
            </w:r>
          </w:p>
        </w:tc>
      </w:tr>
      <w:tr>
        <w:trPr>
          <w:cantSplit w:val="0"/>
          <w:trHeight w:val="447" w:hRule="atLeast"/>
          <w:tblHeader w:val="0"/>
        </w:trPr>
        <w:tc>
          <w:tcPr>
            <w:gridSpan w:val="3"/>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Activity Diagram</w:t>
            </w:r>
          </w:p>
          <w:p w:rsidR="00000000" w:rsidDel="00000000" w:rsidP="00000000" w:rsidRDefault="00000000" w:rsidRPr="00000000" w14:paraId="00000049">
            <w:pPr>
              <w:widowControl w:val="0"/>
              <w:jc w:val="center"/>
              <w:rPr>
                <w:rFonts w:ascii="Calibri" w:cs="Calibri" w:eastAsia="Calibri" w:hAnsi="Calibri"/>
                <w:b w:val="1"/>
              </w:rPr>
            </w:pPr>
            <w:r w:rsidDel="00000000" w:rsidR="00000000" w:rsidRPr="00000000">
              <w:rPr/>
              <w:drawing>
                <wp:inline distB="114300" distT="114300" distL="114300" distR="114300">
                  <wp:extent cx="4362450" cy="76295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62450" cy="76295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after="160" w:line="259" w:lineRule="auto"/>
        <w:jc w:val="center"/>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ZV25uB/PzMS12YnrGeP6DarD7g==">AMUW2mUzY/nMXZvwBKz1b3iUUlYq8YlBAsE32TXOg2lQ2MQUgLG3s/2cqByOljxEqVqeQRK2z/4aNh7bCQcmkmdlMp8nWH3hKeWPQoRKDLc+uTDFcxljAaQ=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