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638675" cy="2057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UC_Gửi&amp;InHóaĐơn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&amp; In Hóa Đơn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gửi và in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hộp thoại với  nội dung của mail sẽ gửi.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xác nhận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lưu mail vào cơ sở dữ liệu.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Hệ thống gửi mail và in hóa đơn.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Hiển thị mail đã gửi.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“Send &amp; print”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Chọn một hóa đơn bất kỳ.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hóa đơn.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hóa đơn cho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85900" cy="73437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34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O2SHHEO6pEHEAPhLO2DAx1kMg==">AMUW2mWbzNgF/aptMqT+fw0Q4Vv6YHoBIEwLMT8lspnK/IsdSpkWSVKfW7qLyQK5IM4Bmhd67XjzVBogZqPRrmneSpr0DNWIFy0HGeB173A/bdq4EbfjpOg=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