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3000"/>
        <w:gridCol w:w="3270"/>
        <w:tblGridChange w:id="0">
          <w:tblGrid>
            <w:gridCol w:w="3000"/>
            <w:gridCol w:w="3000"/>
            <w:gridCol w:w="3270"/>
          </w:tblGrid>
        </w:tblGridChange>
      </w:tblGrid>
      <w:tr>
        <w:trPr>
          <w:cantSplit w:val="0"/>
          <w:trHeight w:val="154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5314950" cy="82867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UC_ThanhToán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Thanh toán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 thực hiện thanh toán sản phẩm thông qua ví điện tử hoặc tiền mặt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Khách hàng nhấn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“Process checkout”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hiển thị giao diện yêu cầu nhập thông tin cần thiết.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Khách hàng nhập thông tin cá nhân, địa chỉ nhận hàng.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Hệ thống kiểm tra các thông tin cần thiết đã được nhập hay chưa.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E1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Khách hàng nhấn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“Next”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để chuyển sang bước tiếp theo.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Hiển thị giao diện chọn phương thức thanh toán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Khách hàng phương thức thanh toán tiền mặt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Khách hàng nhấn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“Pay now” 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Hệ thống xử lý thanh toán và hiển thị thông báo quá trình thanh toán hoàn thành.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 Hệ thống gửi mail thông báo về đơn hàng cho tài khoản mail được nhập ở Bước 3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A1.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Nếu chọn thanh toán  qua ví điện tử thì cần nhập thông tin tài khoản của ví nếu chưa có sẵn.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E1.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Nếu các thông tin cần thiết chưa được nhập thì yêu cầu nhập lại.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Nếu có nhu cầu theo dõi và lưu lại các đơn hàng đã đặt thì cần đăng nhập trước khi thực hiện thanh toán, đặt hàng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Khi khách hàng nhấn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“Process checkout”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Assumptions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dùng phải có ít nhất 1 món hàng có trong giỏ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Hoàn thành quá trình thanh toán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Gửi mail cho khách hàng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4310063" cy="8627261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063" cy="86272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/7xZn9RdBaTlxESh/D8F3v4q0w==">AMUW2mX5G0E+LP6VtkRov9jeqR7/rgLtS0ZvHpRg02wNnUjkBfNTprPn0x1DFM764+cKhWX2qJu2hFevOZYqW5DdYPdCkciADPfNGa9gy0NjsoMqKoEreC0=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