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14925" cy="828675"/>
                  <wp:effectExtent b="0" l="0" r="0" t="0"/>
                  <wp:docPr descr="Diagram&#10;&#10;Description automatically generated" id="3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UC_QuảnLíKháchHàng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 Lí Khách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viên thực hiện các chức năng tạo, xóa, sửa, xuất excel, gửi email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chọn “</w:t>
            </w:r>
            <w:r w:rsidDel="00000000" w:rsidR="00000000" w:rsidRPr="00000000">
              <w:rPr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danh sách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4.Quản trị viên thực hiện các thao tác tạo, xóa, sửa, xuất excel, gửi email tài khoản khách hàng.</w:t>
            </w:r>
            <w:r w:rsidDel="00000000" w:rsidR="00000000" w:rsidRPr="00000000">
              <w:rPr>
                <w:b w:val="1"/>
                <w:rtl w:val="0"/>
              </w:rPr>
              <w:t xml:space="preserve"> E1,E2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lại các thay đổi, chỉnh sửa tài khoản của quản trị viên vào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.Nếu tài khoản khách hàng còn đang hoạt động thì quản trị không thể xóa tài khoản trong thời điểm đó.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  <w:t xml:space="preserve">.Nếu người dùng nhập thiếu trường chủ đề hay trường địa chỉ email trả lời thì đưa ra thông báo nhập đầy đủ.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quản lí các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Các thay đổi chỉnh sửa tài khoản khách hàng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350510" cy="8005445"/>
                  <wp:effectExtent b="0" l="0" r="0" t="0"/>
                  <wp:docPr descr="Diagram&#10;&#10;Description automatically generated" id="4" name="image1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05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jGFCSl0zJAuoyfKX0kLw7m7ZQ==">AMUW2mUrmkTGcYVIfyXrm0mF6WD8hkmob/CkaIFx0YGhwwAaxZhidEqG9pG60sZlQ6i9w0UiUYOmy1FC1/M0hug9XhTqqz51PL8U1pvl7wTKvBhLl3RQgIg=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