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2070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UC_QuảnLýSảnPhẩm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QuảnLýSảnPhẩm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tạo, xóa, sửa,in nhãn, xuất excel sản phẩm. 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trang chủ với quyền quản trị.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2.Quản trị viên chọn mục ”</w:t>
            </w:r>
            <w:r w:rsidDel="00000000" w:rsidR="00000000" w:rsidRPr="00000000">
              <w:rPr>
                <w:b w:val="1"/>
                <w:rtl w:val="0"/>
              </w:rPr>
              <w:t xml:space="preserve">sản phẩm</w:t>
            </w:r>
            <w:r w:rsidDel="00000000" w:rsidR="00000000" w:rsidRPr="00000000">
              <w:rPr>
                <w:rtl w:val="0"/>
              </w:rPr>
              <w:t xml:space="preserve">” từ thanh menu thương mại điện tử.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3.Hiện tất cả các sản phẩm.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4.Quản trị viên thực hiện thao tác chỉnh sửa tạo, xóa, sửa, in nhãn, xuất excel sản phẩm.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5.Hệ thống cập nhật các thao tác chỉnh sửa sản phẩm của quản trị viên trong cơ sở dữ liệu.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Quản trị chọn quản lý sản phẩm.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Đã đăng nhập bằng tài khoản quản trị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Các chỉnh sửa, thay đổi trong mục sản phẩm  được cập nhật trong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LiBang">
    <w:name w:val="Table Grid"/>
    <w:basedOn w:val="BangThngthng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tBZ7Gor5gymdDAOCDsdMbdlQg==">AMUW2mX38cIp1a7AWOjelBVBMKY2CH1b2X++5JBLURBDanKRPK7tbVY7IeyPsopcGZZN2GEO55lll+HH+T/EWCUnMmwKuKv3wd01H0F7EL9jTpO1YbmRsC0=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