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w:t>
      </w:r>
    </w:p>
    <w:p w:rsidR="00000000" w:rsidDel="00000000" w:rsidP="00000000" w:rsidRDefault="00000000" w:rsidRPr="00000000" w14:paraId="00000002">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Diccionario de Datos</w:t>
      </w:r>
    </w:p>
    <w:p w:rsidR="00000000" w:rsidDel="00000000" w:rsidP="00000000" w:rsidRDefault="00000000" w:rsidRPr="00000000" w14:paraId="00000003">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w:t>
      </w:r>
    </w:p>
    <w:p w:rsidR="00000000" w:rsidDel="00000000" w:rsidP="00000000" w:rsidRDefault="00000000" w:rsidRPr="00000000" w14:paraId="00000004">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Grupo 6</w:t>
      </w:r>
    </w:p>
    <w:p w:rsidR="00000000" w:rsidDel="00000000" w:rsidP="00000000" w:rsidRDefault="00000000" w:rsidRPr="00000000" w14:paraId="00000005">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Data-ft01</w:t>
      </w:r>
    </w:p>
    <w:p w:rsidR="00000000" w:rsidDel="00000000" w:rsidP="00000000" w:rsidRDefault="00000000" w:rsidRPr="00000000" w14:paraId="00000006">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7">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8">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9">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C">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D">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E">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F">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0">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1">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2">
      <w:pPr>
        <w:jc w:val="left"/>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DICCIONARIO DE DATOS</w:t>
      </w:r>
    </w:p>
    <w:p w:rsidR="00000000" w:rsidDel="00000000" w:rsidP="00000000" w:rsidRDefault="00000000" w:rsidRPr="00000000" w14:paraId="00000014">
      <w:pPr>
        <w:jc w:val="center"/>
        <w:rPr>
          <w:i w:val="1"/>
          <w:sz w:val="26"/>
          <w:szCs w:val="26"/>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Entidad: Customer</w:t>
      </w:r>
    </w:p>
    <w:p w:rsidR="00000000" w:rsidDel="00000000" w:rsidP="00000000" w:rsidRDefault="00000000" w:rsidRPr="00000000" w14:paraId="00000016">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cada pedido se asigna a un único ID de cliente. Esto significa que el mismo cliente obtendrá diferentes identificaciones para diferentes pedidos. El propósito de tener un customer_unique_id en el conjunto de datos es permitirle identificar a los clientes que realizaron recompras en la tienda. De lo contrario, encontraría que cada pedido tenía un cliente diferente asociado.</w:t>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055"/>
        <w:gridCol w:w="1845"/>
        <w:gridCol w:w="2115"/>
        <w:tblGridChange w:id="0">
          <w:tblGrid>
            <w:gridCol w:w="3135"/>
            <w:gridCol w:w="2055"/>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Fonts w:ascii="Courier New" w:cs="Courier New" w:eastAsia="Courier New" w:hAnsi="Courier New"/>
                <w:sz w:val="21"/>
                <w:szCs w:val="21"/>
                <w:rtl w:val="0"/>
              </w:rPr>
              <w:t xml:space="preserve">Unique_IdCustomer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Clave única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Clave asociada al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Fonts w:ascii="Courier New" w:cs="Courier New" w:eastAsia="Courier New" w:hAnsi="Courier New"/>
                <w:sz w:val="21"/>
                <w:szCs w:val="21"/>
                <w:rtl w:val="0"/>
              </w:rPr>
              <w:t xml:space="preserve">Z</w:t>
            </w:r>
            <w:r w:rsidDel="00000000" w:rsidR="00000000" w:rsidRPr="00000000">
              <w:rPr>
                <w:rFonts w:ascii="Courier New" w:cs="Courier New" w:eastAsia="Courier New" w:hAnsi="Courier New"/>
                <w:sz w:val="21"/>
                <w:szCs w:val="21"/>
                <w:rtl w:val="0"/>
              </w:rPr>
              <w:t xml:space="preserve">ipcode_prefix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Prefijo Código Postal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tate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b w:val="1"/>
          <w:i w:val="1"/>
          <w:rtl w:val="0"/>
        </w:rPr>
        <w:t xml:space="preserve">Entidad: </w:t>
      </w:r>
      <w:r w:rsidDel="00000000" w:rsidR="00000000" w:rsidRPr="00000000">
        <w:rPr>
          <w:b w:val="1"/>
          <w:i w:val="1"/>
          <w:rtl w:val="0"/>
        </w:rPr>
        <w:t xml:space="preserve">geolocation</w:t>
      </w:r>
      <w:r w:rsidDel="00000000" w:rsidR="00000000" w:rsidRPr="00000000">
        <w:rPr>
          <w:rtl w:val="0"/>
        </w:rPr>
      </w:r>
    </w:p>
    <w:p w:rsidR="00000000" w:rsidDel="00000000" w:rsidP="00000000" w:rsidRDefault="00000000" w:rsidRPr="00000000" w14:paraId="0000002F">
      <w:pPr>
        <w:rPr>
          <w:b w:val="1"/>
          <w:sz w:val="21"/>
          <w:szCs w:val="21"/>
        </w:rPr>
      </w:pPr>
      <w:r w:rsidDel="00000000" w:rsidR="00000000" w:rsidRPr="00000000">
        <w:rPr>
          <w:rFonts w:ascii="Courier New" w:cs="Courier New" w:eastAsia="Courier New" w:hAnsi="Courier New"/>
          <w:sz w:val="21"/>
          <w:szCs w:val="21"/>
          <w:rtl w:val="0"/>
        </w:rPr>
        <w:t xml:space="preserve">Este conjunto de datos contiene información sobre los códigos postales de Brasil y sus coordenadas de latitud y longitud. Puede usarse para trazar mapas y encontrar distancias entre vendedores y clientes.</w:t>
      </w: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115"/>
        <w:tblGridChange w:id="0">
          <w:tblGrid>
            <w:gridCol w:w="3180"/>
            <w:gridCol w:w="2010"/>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Courier New" w:cs="Courier New" w:eastAsia="Courier New" w:hAnsi="Courier New"/>
                <w:sz w:val="21"/>
                <w:szCs w:val="21"/>
                <w:rtl w:val="0"/>
              </w:rPr>
              <w:t xml:space="preserve">Z</w:t>
            </w:r>
            <w:r w:rsidDel="00000000" w:rsidR="00000000" w:rsidRPr="00000000">
              <w:rPr>
                <w:rFonts w:ascii="Courier New" w:cs="Courier New" w:eastAsia="Courier New" w:hAnsi="Courier New"/>
                <w:sz w:val="21"/>
                <w:szCs w:val="21"/>
                <w:rtl w:val="0"/>
              </w:rPr>
              <w:t xml:space="preserve">ipCode_prefix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Prefijo 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Courier New" w:cs="Courier New" w:eastAsia="Courier New" w:hAnsi="Courier New"/>
                <w:sz w:val="21"/>
                <w:szCs w:val="21"/>
                <w:rtl w:val="0"/>
              </w:rPr>
              <w:t xml:space="preserve">Latitud</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Fonts w:ascii="Courier New" w:cs="Courier New" w:eastAsia="Courier New" w:hAnsi="Courier New"/>
                <w:sz w:val="21"/>
                <w:szCs w:val="21"/>
                <w:rtl w:val="0"/>
              </w:rPr>
              <w:t xml:space="preserve">Longitud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Varchar(250)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b w:val="1"/>
          <w:i w:val="1"/>
          <w:rtl w:val="0"/>
        </w:rPr>
        <w:t xml:space="preserve">Entidad: Order</w:t>
      </w:r>
      <w:r w:rsidDel="00000000" w:rsidR="00000000" w:rsidRPr="00000000">
        <w:rPr>
          <w:rtl w:val="0"/>
        </w:rPr>
      </w:r>
    </w:p>
    <w:p w:rsidR="00000000" w:rsidDel="00000000" w:rsidP="00000000" w:rsidRDefault="00000000" w:rsidRPr="00000000" w14:paraId="0000004B">
      <w:pPr>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ncluye información sobre los artículos comprados en cada pedido.</w:t>
      </w:r>
      <w:r w:rsidDel="00000000" w:rsidR="00000000" w:rsidRPr="00000000">
        <w:rPr>
          <w:rtl w:val="0"/>
        </w:rPr>
      </w:r>
    </w:p>
    <w:tbl>
      <w:tblPr>
        <w:tblStyle w:val="Table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115"/>
        <w:tblGridChange w:id="0">
          <w:tblGrid>
            <w:gridCol w:w="3180"/>
            <w:gridCol w:w="2010"/>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Número de 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Courier New" w:cs="Courier New" w:eastAsia="Courier New" w:hAnsi="Courier New"/>
                <w:sz w:val="21"/>
                <w:szCs w:val="21"/>
                <w:rtl w:val="0"/>
              </w:rPr>
              <w:t xml:space="preserve">IdProduct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Courier New" w:cs="Courier New" w:eastAsia="Courier New" w:hAnsi="Courier New"/>
                <w:sz w:val="21"/>
                <w:szCs w:val="21"/>
                <w:rtl w:val="0"/>
              </w:rPr>
              <w:t xml:space="preserve">IdSeller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Vendendor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hippingLimit_date</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límite Embarque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FreightValue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Valor de Flete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Entidad: Pago</w:t>
      </w:r>
    </w:p>
    <w:p w:rsidR="00000000" w:rsidDel="00000000" w:rsidP="00000000" w:rsidRDefault="00000000" w:rsidRPr="00000000" w14:paraId="0000006F">
      <w:pPr>
        <w:rPr/>
      </w:pPr>
      <w:r w:rsidDel="00000000" w:rsidR="00000000" w:rsidRPr="00000000">
        <w:rPr>
          <w:rFonts w:ascii="Courier New" w:cs="Courier New" w:eastAsia="Courier New" w:hAnsi="Courier New"/>
          <w:sz w:val="21"/>
          <w:szCs w:val="21"/>
          <w:rtl w:val="0"/>
        </w:rPr>
        <w:t xml:space="preserve">Incluye datos acerca de las opciones de pago.</w:t>
      </w: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IdOrderPago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identificación única de la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7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Courier New" w:cs="Courier New" w:eastAsia="Courier New" w:hAnsi="Courier New"/>
                <w:sz w:val="21"/>
                <w:szCs w:val="21"/>
                <w:rtl w:val="0"/>
              </w:rPr>
              <w:t xml:space="preserve">IdS</w:t>
            </w:r>
            <w:r w:rsidDel="00000000" w:rsidR="00000000" w:rsidRPr="00000000">
              <w:rPr>
                <w:rFonts w:ascii="Courier New" w:cs="Courier New" w:eastAsia="Courier New" w:hAnsi="Courier New"/>
                <w:sz w:val="21"/>
                <w:szCs w:val="21"/>
                <w:rtl w:val="0"/>
              </w:rPr>
              <w:t xml:space="preserve">equential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Tipo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Fonts w:ascii="Courier New" w:cs="Courier New" w:eastAsia="Courier New" w:hAnsi="Courier New"/>
                <w:sz w:val="21"/>
                <w:szCs w:val="21"/>
                <w:rtl w:val="0"/>
              </w:rPr>
              <w:t xml:space="preserve">T</w:t>
            </w:r>
            <w:r w:rsidDel="00000000" w:rsidR="00000000" w:rsidRPr="00000000">
              <w:rPr>
                <w:rFonts w:ascii="Courier New" w:cs="Courier New" w:eastAsia="Courier New" w:hAnsi="Courier New"/>
                <w:sz w:val="21"/>
                <w:szCs w:val="21"/>
                <w:rtl w:val="0"/>
              </w:rPr>
              <w:t xml:space="preserve">ypePayment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nstallments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Número de cuotas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Entero(Int)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Fonts w:ascii="Courier New" w:cs="Courier New" w:eastAsia="Courier New" w:hAnsi="Courier New"/>
                <w:sz w:val="21"/>
                <w:szCs w:val="21"/>
                <w:rtl w:val="0"/>
              </w:rPr>
              <w:t xml:space="preserve">V</w:t>
            </w:r>
            <w:r w:rsidDel="00000000" w:rsidR="00000000" w:rsidRPr="00000000">
              <w:rPr>
                <w:rFonts w:ascii="Courier New" w:cs="Courier New" w:eastAsia="Courier New" w:hAnsi="Courier New"/>
                <w:sz w:val="21"/>
                <w:szCs w:val="21"/>
                <w:rtl w:val="0"/>
              </w:rPr>
              <w:t xml:space="preserve">alue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Valor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b w:val="1"/>
          <w:i w:val="1"/>
          <w:rtl w:val="0"/>
        </w:rPr>
        <w:t xml:space="preserve">Entidad: Estado_Order</w:t>
      </w:r>
    </w:p>
    <w:p w:rsidR="00000000" w:rsidDel="00000000" w:rsidP="00000000" w:rsidRDefault="00000000" w:rsidRPr="00000000" w14:paraId="00000090">
      <w:pPr>
        <w:rPr/>
      </w:pPr>
      <w:r w:rsidDel="00000000" w:rsidR="00000000" w:rsidRPr="00000000">
        <w:rPr>
          <w:rFonts w:ascii="Courier New" w:cs="Courier New" w:eastAsia="Courier New" w:hAnsi="Courier New"/>
          <w:sz w:val="21"/>
          <w:szCs w:val="21"/>
          <w:rtl w:val="0"/>
        </w:rPr>
        <w:t xml:space="preserve">Incluye datos acerca del estado del pedido.</w:t>
      </w:r>
      <w:r w:rsidDel="00000000" w:rsidR="00000000" w:rsidRPr="00000000">
        <w:rPr>
          <w:rtl w:val="0"/>
        </w:rPr>
      </w:r>
    </w:p>
    <w:tbl>
      <w:tblPr>
        <w:tblStyle w:val="Table5"/>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IdStatus_Order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identificación única de la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9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Fonts w:ascii="Courier New" w:cs="Courier New" w:eastAsia="Courier New" w:hAnsi="Courier New"/>
                <w:sz w:val="21"/>
                <w:szCs w:val="21"/>
                <w:rtl w:val="0"/>
              </w:rPr>
              <w:t xml:space="preserve">IdCustomer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Fonts w:ascii="Courier New" w:cs="Courier New" w:eastAsia="Courier New" w:hAnsi="Courier New"/>
                <w:sz w:val="21"/>
                <w:szCs w:val="21"/>
                <w:rtl w:val="0"/>
              </w:rPr>
              <w:t xml:space="preserve">StatusOrder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Estatus de la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urchaseDate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compra de la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Fonts w:ascii="Courier New" w:cs="Courier New" w:eastAsia="Courier New" w:hAnsi="Courier New"/>
                <w:sz w:val="21"/>
                <w:szCs w:val="21"/>
                <w:rtl w:val="0"/>
              </w:rPr>
              <w:t xml:space="preserve">ApprovetAtDate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CarrierDeliv_Date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entrega al transportista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CustomerDeliv_Date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Entrega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EstimatedDeliv_Date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estimada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bl>
    <w:p w:rsidR="00000000" w:rsidDel="00000000" w:rsidP="00000000" w:rsidRDefault="00000000" w:rsidRPr="00000000" w14:paraId="000000BB">
      <w:pPr>
        <w:rPr>
          <w:b w:val="1"/>
          <w:i w:val="1"/>
        </w:rPr>
      </w:pPr>
      <w:r w:rsidDel="00000000" w:rsidR="00000000" w:rsidRPr="00000000">
        <w:rPr>
          <w:rtl w:val="0"/>
        </w:rPr>
      </w:r>
    </w:p>
    <w:p w:rsidR="00000000" w:rsidDel="00000000" w:rsidP="00000000" w:rsidRDefault="00000000" w:rsidRPr="00000000" w14:paraId="000000BC">
      <w:pPr>
        <w:rPr>
          <w:b w:val="1"/>
          <w:i w:val="1"/>
        </w:rPr>
      </w:pPr>
      <w:r w:rsidDel="00000000" w:rsidR="00000000" w:rsidRPr="00000000">
        <w:rPr>
          <w:b w:val="1"/>
          <w:i w:val="1"/>
          <w:rtl w:val="0"/>
        </w:rPr>
        <w:t xml:space="preserve">Entidad: Review</w:t>
      </w:r>
    </w:p>
    <w:p w:rsidR="00000000" w:rsidDel="00000000" w:rsidP="00000000" w:rsidRDefault="00000000" w:rsidRPr="00000000" w14:paraId="000000BD">
      <w:pPr>
        <w:rPr/>
      </w:pPr>
      <w:r w:rsidDel="00000000" w:rsidR="00000000" w:rsidRPr="00000000">
        <w:rPr>
          <w:rFonts w:ascii="Courier New" w:cs="Courier New" w:eastAsia="Courier New" w:hAnsi="Courier New"/>
          <w:sz w:val="21"/>
          <w:szCs w:val="21"/>
          <w:rtl w:val="0"/>
        </w:rPr>
        <w:t xml:space="preserve">Una vez que el cliente recibe el producto, o vence la fecha estimada de entrega, el cliente recibe una encuesta de satisfacción por correo electrónico donde puede dejar una nota sobre la experiencia de compra y anotar algunos comentarios.</w:t>
      </w: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C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ommentTitle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Título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ommentMessage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reationDate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nswerTimestamp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bl>
    <w:p w:rsidR="00000000" w:rsidDel="00000000" w:rsidP="00000000" w:rsidRDefault="00000000" w:rsidRPr="00000000" w14:paraId="000000E0">
      <w:pPr>
        <w:rPr>
          <w:b w:val="1"/>
          <w:i w:val="1"/>
        </w:rPr>
      </w:pPr>
      <w:r w:rsidDel="00000000" w:rsidR="00000000" w:rsidRPr="00000000">
        <w:rPr>
          <w:rtl w:val="0"/>
        </w:rPr>
      </w:r>
    </w:p>
    <w:p w:rsidR="00000000" w:rsidDel="00000000" w:rsidP="00000000" w:rsidRDefault="00000000" w:rsidRPr="00000000" w14:paraId="000000E1">
      <w:pPr>
        <w:rPr>
          <w:b w:val="1"/>
          <w:i w:val="1"/>
        </w:rPr>
      </w:pPr>
      <w:r w:rsidDel="00000000" w:rsidR="00000000" w:rsidRPr="00000000">
        <w:rPr>
          <w:b w:val="1"/>
          <w:i w:val="1"/>
          <w:rtl w:val="0"/>
        </w:rPr>
        <w:t xml:space="preserve">Entidad: Product</w:t>
      </w:r>
    </w:p>
    <w:p w:rsidR="00000000" w:rsidDel="00000000" w:rsidP="00000000" w:rsidRDefault="00000000" w:rsidRPr="00000000" w14:paraId="000000E2">
      <w:pPr>
        <w:rPr/>
      </w:pPr>
      <w:r w:rsidDel="00000000" w:rsidR="00000000" w:rsidRPr="00000000">
        <w:rPr>
          <w:rFonts w:ascii="Courier New" w:cs="Courier New" w:eastAsia="Courier New" w:hAnsi="Courier New"/>
          <w:sz w:val="21"/>
          <w:szCs w:val="21"/>
          <w:rtl w:val="0"/>
        </w:rPr>
        <w:t xml:space="preserve">Datos del producto a vender</w:t>
      </w:r>
      <w:r w:rsidDel="00000000" w:rsidR="00000000" w:rsidRPr="00000000">
        <w:rPr>
          <w:rtl w:val="0"/>
        </w:rPr>
      </w:r>
    </w:p>
    <w:tbl>
      <w:tblPr>
        <w:tblStyle w:val="Table7"/>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IdProduct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Fonts w:ascii="Courier New" w:cs="Courier New" w:eastAsia="Courier New" w:hAnsi="Courier New"/>
                <w:sz w:val="21"/>
                <w:szCs w:val="21"/>
                <w:rtl w:val="0"/>
              </w:rPr>
              <w:t xml:space="preserve">IdCategory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p w:rsidR="00000000" w:rsidDel="00000000" w:rsidP="00000000" w:rsidRDefault="00000000" w:rsidRPr="00000000" w14:paraId="000000EE">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Fonts w:ascii="Courier New" w:cs="Courier New" w:eastAsia="Courier New" w:hAnsi="Courier New"/>
                <w:sz w:val="21"/>
                <w:szCs w:val="21"/>
                <w:rtl w:val="0"/>
              </w:rPr>
              <w:t xml:space="preserve">NameLenght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Fonts w:ascii="Courier New" w:cs="Courier New" w:eastAsia="Courier New" w:hAnsi="Courier New"/>
                <w:sz w:val="21"/>
                <w:szCs w:val="21"/>
                <w:rtl w:val="0"/>
              </w:rPr>
              <w:t xml:space="preserve">DescriptionLenght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descripción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hotosQty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Cantidad Fotos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Fonts w:ascii="Courier New" w:cs="Courier New" w:eastAsia="Courier New" w:hAnsi="Courier New"/>
                <w:sz w:val="21"/>
                <w:szCs w:val="21"/>
                <w:rtl w:val="0"/>
              </w:rPr>
              <w:t xml:space="preserve">W</w:t>
            </w:r>
            <w:r w:rsidDel="00000000" w:rsidR="00000000" w:rsidRPr="00000000">
              <w:rPr>
                <w:rFonts w:ascii="Courier New" w:cs="Courier New" w:eastAsia="Courier New" w:hAnsi="Courier New"/>
                <w:sz w:val="21"/>
                <w:szCs w:val="21"/>
                <w:rtl w:val="0"/>
              </w:rPr>
              <w:t xml:space="preserve">eightG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Peso en Gramos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w:t>
            </w:r>
            <w:r w:rsidDel="00000000" w:rsidR="00000000" w:rsidRPr="00000000">
              <w:rPr>
                <w:rFonts w:ascii="Courier New" w:cs="Courier New" w:eastAsia="Courier New" w:hAnsi="Courier New"/>
                <w:sz w:val="21"/>
                <w:szCs w:val="21"/>
                <w:rtl w:val="0"/>
              </w:rPr>
              <w:t xml:space="preserve">engthCm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HeightCm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Alto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WidthCm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Ancho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10D">
      <w:pPr>
        <w:rPr>
          <w:b w:val="1"/>
          <w:i w:val="1"/>
        </w:rPr>
      </w:pPr>
      <w:r w:rsidDel="00000000" w:rsidR="00000000" w:rsidRPr="00000000">
        <w:rPr>
          <w:rtl w:val="0"/>
        </w:rPr>
      </w:r>
    </w:p>
    <w:p w:rsidR="00000000" w:rsidDel="00000000" w:rsidP="00000000" w:rsidRDefault="00000000" w:rsidRPr="00000000" w14:paraId="0000010E">
      <w:pPr>
        <w:rPr/>
      </w:pPr>
      <w:r w:rsidDel="00000000" w:rsidR="00000000" w:rsidRPr="00000000">
        <w:rPr>
          <w:b w:val="1"/>
          <w:i w:val="1"/>
          <w:rtl w:val="0"/>
        </w:rPr>
        <w:t xml:space="preserve">Entidad: seller</w:t>
      </w:r>
      <w:r w:rsidDel="00000000" w:rsidR="00000000" w:rsidRPr="00000000">
        <w:rPr>
          <w:rtl w:val="0"/>
        </w:rPr>
      </w:r>
    </w:p>
    <w:tbl>
      <w:tblPr>
        <w:tblStyle w:val="Table8"/>
        <w:tblW w:w="93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010"/>
        <w:gridCol w:w="1845"/>
        <w:gridCol w:w="2265"/>
        <w:tblGridChange w:id="0">
          <w:tblGrid>
            <w:gridCol w:w="324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IdSeller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Fonts w:ascii="Courier New" w:cs="Courier New" w:eastAsia="Courier New" w:hAnsi="Courier New"/>
                <w:sz w:val="21"/>
                <w:szCs w:val="21"/>
                <w:rtl w:val="0"/>
              </w:rPr>
              <w:t xml:space="preserve">Zi</w:t>
            </w:r>
            <w:r w:rsidDel="00000000" w:rsidR="00000000" w:rsidRPr="00000000">
              <w:rPr>
                <w:rFonts w:ascii="Courier New" w:cs="Courier New" w:eastAsia="Courier New" w:hAnsi="Courier New"/>
                <w:sz w:val="21"/>
                <w:szCs w:val="21"/>
                <w:rtl w:val="0"/>
              </w:rPr>
              <w:t xml:space="preserve">pCode_Prefix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120">
      <w:pPr>
        <w:rPr>
          <w:b w:val="1"/>
          <w:i w:val="1"/>
        </w:rPr>
      </w:pPr>
      <w:r w:rsidDel="00000000" w:rsidR="00000000" w:rsidRPr="00000000">
        <w:rPr>
          <w:rtl w:val="0"/>
        </w:rPr>
      </w:r>
    </w:p>
    <w:p w:rsidR="00000000" w:rsidDel="00000000" w:rsidP="00000000" w:rsidRDefault="00000000" w:rsidRPr="00000000" w14:paraId="00000121">
      <w:pPr>
        <w:rPr>
          <w:b w:val="1"/>
          <w:i w:val="1"/>
        </w:rPr>
      </w:pPr>
      <w:r w:rsidDel="00000000" w:rsidR="00000000" w:rsidRPr="00000000">
        <w:rPr>
          <w:b w:val="1"/>
          <w:i w:val="1"/>
          <w:rtl w:val="0"/>
        </w:rPr>
        <w:t xml:space="preserve">Entidad: Category</w:t>
      </w:r>
    </w:p>
    <w:tbl>
      <w:tblPr>
        <w:tblStyle w:val="Table9"/>
        <w:tblW w:w="93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010"/>
        <w:gridCol w:w="1845"/>
        <w:gridCol w:w="2265"/>
        <w:tblGridChange w:id="0">
          <w:tblGrid>
            <w:gridCol w:w="324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IdCategory</w:t>
            </w:r>
          </w:p>
          <w:p w:rsidR="00000000" w:rsidDel="00000000" w:rsidP="00000000" w:rsidRDefault="00000000" w:rsidRPr="00000000" w14:paraId="00000127">
            <w:pPr>
              <w:widowControl w:val="0"/>
              <w:spacing w:line="240" w:lineRule="auto"/>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12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Fonts w:ascii="Courier New" w:cs="Courier New" w:eastAsia="Courier New" w:hAnsi="Courier New"/>
                <w:sz w:val="21"/>
                <w:szCs w:val="21"/>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Nombre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Fonts w:ascii="Courier New" w:cs="Courier New" w:eastAsia="Courier New" w:hAnsi="Courier New"/>
                <w:sz w:val="21"/>
                <w:szCs w:val="21"/>
                <w:rtl w:val="0"/>
              </w:rPr>
              <w:t xml:space="preserve">CategoryEnglish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Categoría Inglés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 (100)</w:t>
            </w:r>
          </w:p>
        </w:tc>
      </w:tr>
    </w:tbl>
    <w:p w:rsidR="00000000" w:rsidDel="00000000" w:rsidP="00000000" w:rsidRDefault="00000000" w:rsidRPr="00000000" w14:paraId="00000135">
      <w:pPr>
        <w:rPr>
          <w:b w:val="1"/>
          <w:i w:val="1"/>
        </w:rPr>
      </w:pPr>
      <w:r w:rsidDel="00000000" w:rsidR="00000000" w:rsidRPr="00000000">
        <w:rPr>
          <w:rtl w:val="0"/>
        </w:rPr>
      </w:r>
    </w:p>
    <w:p w:rsidR="00000000" w:rsidDel="00000000" w:rsidP="00000000" w:rsidRDefault="00000000" w:rsidRPr="00000000" w14:paraId="00000136">
      <w:pPr>
        <w:rPr>
          <w:b w:val="1"/>
          <w:i w:val="1"/>
        </w:rPr>
      </w:pPr>
      <w:r w:rsidDel="00000000" w:rsidR="00000000" w:rsidRPr="00000000">
        <w:rPr>
          <w:rtl w:val="0"/>
        </w:rPr>
      </w:r>
    </w:p>
    <w:p w:rsidR="00000000" w:rsidDel="00000000" w:rsidP="00000000" w:rsidRDefault="00000000" w:rsidRPr="00000000" w14:paraId="00000137">
      <w:pPr>
        <w:rPr>
          <w:b w:val="1"/>
          <w:i w:val="1"/>
        </w:rPr>
      </w:pPr>
      <w:r w:rsidDel="00000000" w:rsidR="00000000" w:rsidRPr="00000000">
        <w:rPr>
          <w:b w:val="1"/>
          <w:i w:val="1"/>
          <w:rtl w:val="0"/>
        </w:rPr>
        <w:t xml:space="preserve">Entidad: closedeal</w:t>
      </w:r>
    </w:p>
    <w:p w:rsidR="00000000" w:rsidDel="00000000" w:rsidP="00000000" w:rsidRDefault="00000000" w:rsidRPr="00000000" w14:paraId="00000138">
      <w:pPr>
        <w:rPr/>
      </w:pPr>
      <w:r w:rsidDel="00000000" w:rsidR="00000000" w:rsidRPr="00000000">
        <w:rPr>
          <w:rFonts w:ascii="Courier New" w:cs="Courier New" w:eastAsia="Courier New" w:hAnsi="Courier New"/>
          <w:sz w:val="21"/>
          <w:szCs w:val="21"/>
          <w:rtl w:val="0"/>
        </w:rPr>
        <w:t xml:space="preserve">Después de que un cliente potencial calificado complete un formulario en una página de destino, un representante de desarrollo de ventas se comunica con él. En este paso, se verifica cierta información y se recopila más información sobre el cliente potencial.</w:t>
      </w:r>
      <w:r w:rsidDel="00000000" w:rsidR="00000000" w:rsidRPr="00000000">
        <w:rPr>
          <w:rtl w:val="0"/>
        </w:rPr>
      </w:r>
    </w:p>
    <w:tbl>
      <w:tblPr>
        <w:tblStyle w:val="Table10"/>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dMql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dSeller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p w:rsidR="00000000" w:rsidDel="00000000" w:rsidP="00000000" w:rsidRDefault="00000000" w:rsidRPr="00000000" w14:paraId="00000144">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dSdr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representante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dSdr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Representante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Fonts w:ascii="Courier New" w:cs="Courier New" w:eastAsia="Courier New" w:hAnsi="Courier New"/>
                <w:sz w:val="21"/>
                <w:szCs w:val="21"/>
                <w:rtl w:val="0"/>
              </w:rPr>
              <w:t xml:space="preserve">W</w:t>
            </w:r>
            <w:r w:rsidDel="00000000" w:rsidR="00000000" w:rsidRPr="00000000">
              <w:rPr>
                <w:rFonts w:ascii="Courier New" w:cs="Courier New" w:eastAsia="Courier New" w:hAnsi="Courier New"/>
                <w:sz w:val="21"/>
                <w:szCs w:val="21"/>
                <w:rtl w:val="0"/>
              </w:rPr>
              <w:t xml:space="preserve">onDate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cierre del 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sz w:val="21"/>
                <w:szCs w:val="21"/>
                <w:rtl w:val="0"/>
              </w:rPr>
              <w:t xml:space="preserve">usinessSegment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Segmento de negocio líder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w:t>
            </w:r>
            <w:r w:rsidDel="00000000" w:rsidR="00000000" w:rsidRPr="00000000">
              <w:rPr>
                <w:rFonts w:ascii="Courier New" w:cs="Courier New" w:eastAsia="Courier New" w:hAnsi="Courier New"/>
                <w:sz w:val="21"/>
                <w:szCs w:val="21"/>
                <w:rtl w:val="0"/>
              </w:rPr>
              <w:t xml:space="preserve">eadType </w:t>
            </w:r>
            <w:r w:rsidDel="00000000" w:rsidR="00000000" w:rsidRPr="00000000">
              <w:rPr>
                <w:rFonts w:ascii="Courier New" w:cs="Courier New" w:eastAsia="Courier New" w:hAnsi="Courier New"/>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w:t>
            </w:r>
            <w:r w:rsidDel="00000000" w:rsidR="00000000" w:rsidRPr="00000000">
              <w:rPr>
                <w:rFonts w:ascii="Courier New" w:cs="Courier New" w:eastAsia="Courier New" w:hAnsi="Courier New"/>
                <w:sz w:val="21"/>
                <w:szCs w:val="21"/>
                <w:rtl w:val="0"/>
              </w:rPr>
              <w:t xml:space="preserve">eadBeha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Perfil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w:t>
            </w:r>
            <w:r w:rsidDel="00000000" w:rsidR="00000000" w:rsidRPr="00000000">
              <w:rPr>
                <w:rFonts w:ascii="Courier New" w:cs="Courier New" w:eastAsia="Courier New" w:hAnsi="Courier New"/>
                <w:sz w:val="21"/>
                <w:szCs w:val="21"/>
                <w:rtl w:val="0"/>
              </w:rPr>
              <w:t xml:space="preserve">asCompany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Prospecto tiene una empresa documentación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Booleano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HasGtin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Cliente potencial tiene un Número Global de Artículo Comercial (código de barras) para sus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Booleano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AverStock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Promedio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busiType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CatalogSize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Tamaño de productos declarados en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MonthlyRevenue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Declaraciones mensuales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Fonts w:ascii="Courier New" w:cs="Courier New" w:eastAsia="Courier New" w:hAnsi="Courier New"/>
                <w:sz w:val="21"/>
                <w:szCs w:val="21"/>
                <w:rtl w:val="0"/>
              </w:rPr>
              <w:t xml:space="preserve">first_contact_date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del primer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p w:rsidR="00000000" w:rsidDel="00000000" w:rsidP="00000000" w:rsidRDefault="00000000" w:rsidRPr="00000000" w14:paraId="0000017A">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B">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Fonts w:ascii="Courier New" w:cs="Courier New" w:eastAsia="Courier New" w:hAnsi="Courier New"/>
                <w:sz w:val="21"/>
                <w:szCs w:val="21"/>
                <w:rtl w:val="0"/>
              </w:rPr>
              <w:t xml:space="preserve">IdPage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la página donde se adquirió el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Fonts w:ascii="Courier New" w:cs="Courier New" w:eastAsia="Courier New" w:hAnsi="Courier New"/>
                <w:sz w:val="21"/>
                <w:szCs w:val="21"/>
                <w:rtl w:val="0"/>
              </w:rPr>
              <w:t xml:space="preserve">Origin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Medio donde el cliente potencial fue adquirido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bl>
    <w:p w:rsidR="00000000" w:rsidDel="00000000" w:rsidP="00000000" w:rsidRDefault="00000000" w:rsidRPr="00000000" w14:paraId="00000185">
      <w:pPr>
        <w:rPr>
          <w:b w:val="1"/>
          <w:i w:val="1"/>
        </w:rPr>
      </w:pPr>
      <w:r w:rsidDel="00000000" w:rsidR="00000000" w:rsidRPr="00000000">
        <w:rPr>
          <w:rtl w:val="0"/>
        </w:rPr>
      </w:r>
    </w:p>
    <w:p w:rsidR="00000000" w:rsidDel="00000000" w:rsidP="00000000" w:rsidRDefault="00000000" w:rsidRPr="00000000" w14:paraId="00000186">
      <w:pPr>
        <w:rPr>
          <w:b w:val="1"/>
          <w:i w:val="1"/>
        </w:rPr>
      </w:pPr>
      <w:r w:rsidDel="00000000" w:rsidR="00000000" w:rsidRPr="00000000">
        <w:rPr>
          <w:rtl w:val="0"/>
        </w:rPr>
      </w:r>
    </w:p>
    <w:p w:rsidR="00000000" w:rsidDel="00000000" w:rsidP="00000000" w:rsidRDefault="00000000" w:rsidRPr="00000000" w14:paraId="00000187">
      <w:pPr>
        <w:rPr>
          <w:b w:val="1"/>
          <w:i w:val="1"/>
        </w:rPr>
      </w:pPr>
      <w:r w:rsidDel="00000000" w:rsidR="00000000" w:rsidRPr="00000000">
        <w:rPr>
          <w:rFonts w:ascii="Courier New" w:cs="Courier New" w:eastAsia="Courier New" w:hAnsi="Courier New"/>
          <w:sz w:val="21"/>
          <w:szCs w:val="21"/>
          <w:rtl w:val="0"/>
        </w:rPr>
        <w:t xml:space="preserve">Con los últimos tres campos, después de que un cliente potencial complete un formulario en una página de destino, se realiza un filtro para seleccionar los que están calificados para vender sus productos en Olist.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