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C9" w:rsidRDefault="001778C9" w:rsidP="001778C9">
      <w:pPr>
        <w:spacing w:line="276" w:lineRule="auto"/>
        <w:ind w:left="1440" w:firstLine="720"/>
        <w:jc w:val="center"/>
        <w:rPr>
          <w:rStyle w:val="tojvnm2t"/>
        </w:rPr>
      </w:pPr>
      <w:r>
        <w:rPr>
          <w:rFonts w:ascii="Times New Roman" w:hAnsi="Times New Roman" w:cs="Times New Roman"/>
          <w:b/>
          <w:noProof/>
          <w:sz w:val="72"/>
          <w:szCs w:val="72"/>
          <w:lang w:val="ro-RO"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1905</wp:posOffset>
            </wp:positionV>
            <wp:extent cx="175260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365" y="20925"/>
                <wp:lineTo x="213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0259447_749422278991174_8940371150477061142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8C9" w:rsidRDefault="001778C9" w:rsidP="001778C9">
      <w:pPr>
        <w:spacing w:line="276" w:lineRule="auto"/>
        <w:ind w:left="1440" w:firstLine="720"/>
        <w:jc w:val="center"/>
        <w:rPr>
          <w:rStyle w:val="tojvnm2t"/>
        </w:rPr>
      </w:pPr>
    </w:p>
    <w:p w:rsidR="00154A12" w:rsidRDefault="00154A12" w:rsidP="00154A12">
      <w:pPr>
        <w:spacing w:line="276" w:lineRule="auto"/>
        <w:ind w:left="216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Style w:val="tojvnm2t"/>
        </w:rPr>
        <w:t xml:space="preserve">  </w:t>
      </w:r>
    </w:p>
    <w:p w:rsidR="00154A12" w:rsidRDefault="00154A12" w:rsidP="00154A12">
      <w:pPr>
        <w:spacing w:line="276" w:lineRule="auto"/>
        <w:jc w:val="center"/>
        <w:rPr>
          <w:rStyle w:val="tojvnm2t"/>
          <w:rFonts w:ascii="Times New Roman" w:hAnsi="Times New Roman" w:cs="Times New Roman"/>
          <w:b/>
          <w:sz w:val="20"/>
          <w:szCs w:val="20"/>
        </w:rPr>
      </w:pPr>
      <w:r w:rsidRPr="00154A12">
        <w:rPr>
          <w:rStyle w:val="tojvnm2t"/>
          <w:rFonts w:ascii="Times New Roman" w:hAnsi="Times New Roman" w:cs="Times New Roman"/>
          <w:b/>
          <w:sz w:val="20"/>
          <w:szCs w:val="20"/>
        </w:rPr>
        <w:t>UNIVERSITATEA POLITEHNICA TIMIŞOARA</w:t>
      </w:r>
    </w:p>
    <w:p w:rsidR="00154A12" w:rsidRPr="00154A12" w:rsidRDefault="00154A12" w:rsidP="00154A12">
      <w:pPr>
        <w:spacing w:line="276" w:lineRule="auto"/>
        <w:ind w:left="1440" w:firstLine="720"/>
        <w:rPr>
          <w:rFonts w:ascii="Times New Roman" w:hAnsi="Times New Roman" w:cs="Times New Roman"/>
          <w:b/>
          <w:sz w:val="20"/>
          <w:szCs w:val="20"/>
        </w:rPr>
      </w:pPr>
      <w:r w:rsidRPr="00154A12">
        <w:rPr>
          <w:rStyle w:val="tojvnm2t"/>
          <w:rFonts w:ascii="Times New Roman" w:hAnsi="Times New Roman" w:cs="Times New Roman"/>
          <w:b/>
          <w:sz w:val="20"/>
          <w:szCs w:val="20"/>
        </w:rPr>
        <w:t>FACULTATEA DE AUTOMATIC</w:t>
      </w:r>
      <w:r w:rsidRPr="00154A12">
        <w:rPr>
          <w:rStyle w:val="tojvnm2t"/>
          <w:rFonts w:ascii="Times New Roman" w:hAnsi="Times New Roman" w:cs="Times New Roman"/>
          <w:b/>
          <w:sz w:val="20"/>
          <w:szCs w:val="20"/>
          <w:lang w:val="ro-RO"/>
        </w:rPr>
        <w:t>Ă</w:t>
      </w:r>
      <w:r w:rsidRPr="00154A12">
        <w:rPr>
          <w:rStyle w:val="tojvnm2t"/>
          <w:rFonts w:ascii="Times New Roman" w:hAnsi="Times New Roman" w:cs="Times New Roman"/>
          <w:b/>
          <w:sz w:val="20"/>
          <w:szCs w:val="20"/>
        </w:rPr>
        <w:t xml:space="preserve"> ȘI</w:t>
      </w:r>
      <w:r>
        <w:rPr>
          <w:rStyle w:val="tojvnm2t"/>
          <w:rFonts w:ascii="Times New Roman" w:hAnsi="Times New Roman" w:cs="Times New Roman"/>
          <w:b/>
          <w:sz w:val="20"/>
          <w:szCs w:val="20"/>
        </w:rPr>
        <w:t xml:space="preserve"> </w:t>
      </w:r>
      <w:r w:rsidRPr="00154A12">
        <w:rPr>
          <w:rStyle w:val="tojvnm2t"/>
          <w:rFonts w:ascii="Times New Roman" w:hAnsi="Times New Roman" w:cs="Times New Roman"/>
          <w:b/>
          <w:sz w:val="20"/>
          <w:szCs w:val="20"/>
        </w:rPr>
        <w:t>CALCULATOARE</w:t>
      </w:r>
    </w:p>
    <w:p w:rsidR="00742AA3" w:rsidRDefault="00742AA3" w:rsidP="001778C9">
      <w:pPr>
        <w:spacing w:line="276" w:lineRule="auto"/>
        <w:jc w:val="right"/>
        <w:rPr>
          <w:rFonts w:ascii="Times New Roman" w:hAnsi="Times New Roman" w:cs="Times New Roman"/>
          <w:b/>
          <w:sz w:val="72"/>
          <w:szCs w:val="72"/>
        </w:rPr>
      </w:pPr>
    </w:p>
    <w:p w:rsidR="00742AA3" w:rsidRDefault="00742AA3">
      <w:pPr>
        <w:spacing w:line="276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42AA3" w:rsidRDefault="00742AA3">
      <w:pPr>
        <w:spacing w:line="276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42AA3" w:rsidRDefault="008C0516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PUZZLE GAME</w:t>
      </w:r>
    </w:p>
    <w:p w:rsidR="00742AA3" w:rsidRDefault="00742AA3"/>
    <w:p w:rsidR="00742AA3" w:rsidRDefault="008C0516">
      <w:pPr>
        <w:spacing w:line="276" w:lineRule="auto"/>
        <w:jc w:val="center"/>
      </w:pPr>
      <w:proofErr w:type="spellStart"/>
      <w:r>
        <w:rPr>
          <w:rFonts w:ascii="Times New Roman" w:hAnsi="Times New Roman" w:cs="Times New Roman"/>
          <w:i/>
          <w:sz w:val="32"/>
          <w:szCs w:val="32"/>
        </w:rPr>
        <w:t>Echipa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KnIfE</w:t>
      </w:r>
      <w:proofErr w:type="spellEnd"/>
    </w:p>
    <w:p w:rsidR="00742AA3" w:rsidRDefault="008C0516">
      <w:pPr>
        <w:spacing w:line="276" w:lineRule="auto"/>
        <w:jc w:val="center"/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An: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2020</w:t>
      </w:r>
    </w:p>
    <w:p w:rsidR="00742AA3" w:rsidRDefault="00742AA3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2AA3" w:rsidRDefault="00742AA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42AA3" w:rsidRDefault="00742AA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42AA3" w:rsidRDefault="00742AA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42AA3" w:rsidRDefault="00742AA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42AA3" w:rsidRDefault="00742AA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42AA3" w:rsidRDefault="008C0516" w:rsidP="00154A12">
      <w:pPr>
        <w:spacing w:line="276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KnIfE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42AA3" w:rsidRDefault="008C051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Nemeth Edgar-Oliver</w:t>
      </w:r>
    </w:p>
    <w:p w:rsidR="00742AA3" w:rsidRDefault="008C051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Schipala Ianko-</w:t>
      </w:r>
      <w:proofErr w:type="spellStart"/>
      <w:r>
        <w:rPr>
          <w:rFonts w:ascii="Times New Roman" w:hAnsi="Times New Roman" w:cs="Times New Roman"/>
          <w:sz w:val="24"/>
          <w:szCs w:val="24"/>
        </w:rPr>
        <w:t>Rados</w:t>
      </w:r>
      <w:r w:rsidR="004D3E89">
        <w:rPr>
          <w:rFonts w:ascii="Times New Roman" w:hAnsi="Times New Roman" w:cs="Times New Roman"/>
          <w:sz w:val="24"/>
          <w:szCs w:val="24"/>
        </w:rPr>
        <w:t>lav</w:t>
      </w:r>
      <w:proofErr w:type="spellEnd"/>
    </w:p>
    <w:p w:rsidR="00742AA3" w:rsidRDefault="008C0516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Cap. 1. Introducere</w:t>
      </w:r>
    </w:p>
    <w:p w:rsidR="00742AA3" w:rsidRDefault="00742AA3"/>
    <w:p w:rsidR="00742AA3" w:rsidRDefault="008C051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tab/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aplicaț</w:t>
      </w:r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mobile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Divertisment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aplicaț</w:t>
      </w:r>
      <w:r>
        <w:rPr>
          <w:rFonts w:ascii="Times New Roman" w:hAnsi="Times New Roman" w:cs="Times New Roman"/>
          <w:sz w:val="24"/>
          <w:szCs w:val="24"/>
        </w:rPr>
        <w:t>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1A3">
        <w:rPr>
          <w:rFonts w:ascii="Times New Roman" w:hAnsi="Times New Roman" w:cs="Times New Roman"/>
          <w:sz w:val="24"/>
          <w:szCs w:val="24"/>
        </w:rPr>
        <w:t>puzzle-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86A">
        <w:rPr>
          <w:rFonts w:ascii="Times New Roman" w:hAnsi="Times New Roman" w:cs="Times New Roman"/>
          <w:sz w:val="24"/>
          <w:szCs w:val="24"/>
        </w:rPr>
        <w:t>competiție</w:t>
      </w:r>
      <w:proofErr w:type="spellEnd"/>
      <w:r w:rsidR="00C7286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7286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7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86A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="00197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B2B">
        <w:rPr>
          <w:rFonts w:ascii="Times New Roman" w:hAnsi="Times New Roman" w:cs="Times New Roman"/>
          <w:sz w:val="24"/>
          <w:szCs w:val="24"/>
        </w:rPr>
        <w:t>jucători</w:t>
      </w:r>
      <w:proofErr w:type="spellEnd"/>
      <w:r w:rsidR="00197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7B2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197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B2B">
        <w:rPr>
          <w:rFonts w:ascii="Times New Roman" w:hAnsi="Times New Roman" w:cs="Times New Roman"/>
          <w:sz w:val="24"/>
          <w:szCs w:val="24"/>
        </w:rPr>
        <w:t>opț</w:t>
      </w:r>
      <w:r w:rsidR="003E21A3">
        <w:rPr>
          <w:rFonts w:ascii="Times New Roman" w:hAnsi="Times New Roman" w:cs="Times New Roman"/>
          <w:sz w:val="24"/>
          <w:szCs w:val="24"/>
        </w:rPr>
        <w:t>iunea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de single player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poț</w:t>
      </w:r>
      <w:r w:rsidR="00197B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97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B2B">
        <w:rPr>
          <w:rFonts w:ascii="Times New Roman" w:hAnsi="Times New Roman" w:cs="Times New Roman"/>
          <w:sz w:val="24"/>
          <w:szCs w:val="24"/>
        </w:rPr>
        <w:t>juca</w:t>
      </w:r>
      <w:proofErr w:type="spellEnd"/>
      <w:r w:rsidR="00197B2B">
        <w:rPr>
          <w:rFonts w:ascii="Times New Roman" w:hAnsi="Times New Roman" w:cs="Times New Roman"/>
          <w:sz w:val="24"/>
          <w:szCs w:val="24"/>
        </w:rPr>
        <w:t xml:space="preserve"> cu </w:t>
      </w:r>
      <w:r>
        <w:rPr>
          <w:rFonts w:ascii="Times New Roman" w:hAnsi="Times New Roman" w:cs="Times New Roman"/>
          <w:sz w:val="24"/>
          <w:szCs w:val="24"/>
        </w:rPr>
        <w:t>puzzle-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</w:t>
      </w:r>
      <w:r w:rsidR="003E21A3">
        <w:rPr>
          <w:rFonts w:ascii="Times New Roman" w:hAnsi="Times New Roman" w:cs="Times New Roman"/>
          <w:sz w:val="24"/>
          <w:szCs w:val="24"/>
        </w:rPr>
        <w:t xml:space="preserve">ate din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poze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camera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importate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de tine din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galerie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aplicaț</w:t>
      </w:r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poze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gal</w:t>
      </w:r>
      <w:proofErr w:type="spellStart"/>
      <w:r w:rsidR="003E21A3">
        <w:rPr>
          <w:rFonts w:ascii="Times New Roman" w:hAnsi="Times New Roman" w:cs="Times New Roman"/>
          <w:sz w:val="24"/>
          <w:szCs w:val="24"/>
          <w:lang w:val="ro-RO"/>
        </w:rPr>
        <w:t>eria</w:t>
      </w:r>
      <w:proofErr w:type="spellEnd"/>
      <w:r w:rsidR="003E21A3">
        <w:rPr>
          <w:rFonts w:ascii="Times New Roman" w:hAnsi="Times New Roman" w:cs="Times New Roman"/>
          <w:sz w:val="24"/>
          <w:szCs w:val="24"/>
          <w:lang w:val="ro-RO"/>
        </w:rPr>
        <w:t xml:space="preserve"> aplicaț</w:t>
      </w:r>
      <w:r w:rsidR="00197B2B">
        <w:rPr>
          <w:rFonts w:ascii="Times New Roman" w:hAnsi="Times New Roman" w:cs="Times New Roman"/>
          <w:sz w:val="24"/>
          <w:szCs w:val="24"/>
          <w:lang w:val="ro-RO"/>
        </w:rPr>
        <w:t xml:space="preserve">iei, 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 xml:space="preserve">pe </w:t>
      </w:r>
      <w:r w:rsidR="00865B82">
        <w:rPr>
          <w:rFonts w:ascii="Times New Roman" w:hAnsi="Times New Roman" w:cs="Times New Roman"/>
          <w:sz w:val="24"/>
          <w:szCs w:val="24"/>
          <w:lang w:val="ro-RO"/>
        </w:rPr>
        <w:t>cele din urmă</w:t>
      </w:r>
      <w:r w:rsidR="00197B2B">
        <w:rPr>
          <w:rFonts w:ascii="Times New Roman" w:hAnsi="Times New Roman" w:cs="Times New Roman"/>
          <w:sz w:val="24"/>
          <w:szCs w:val="24"/>
          <w:lang w:val="ro-RO"/>
        </w:rPr>
        <w:t xml:space="preserve"> există 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>un top în funcți</w:t>
      </w:r>
      <w:r>
        <w:rPr>
          <w:rFonts w:ascii="Times New Roman" w:hAnsi="Times New Roman" w:cs="Times New Roman"/>
          <w:sz w:val="24"/>
          <w:szCs w:val="24"/>
          <w:lang w:val="ro-RO"/>
        </w:rPr>
        <w:t>e de timp</w:t>
      </w:r>
      <w:r w:rsidR="00197B2B">
        <w:rPr>
          <w:rFonts w:ascii="Times New Roman" w:hAnsi="Times New Roman" w:cs="Times New Roman"/>
          <w:sz w:val="24"/>
          <w:szCs w:val="24"/>
          <w:lang w:val="ro-RO"/>
        </w:rPr>
        <w:t>ul record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97B2B">
        <w:rPr>
          <w:rFonts w:ascii="Times New Roman" w:hAnsi="Times New Roman" w:cs="Times New Roman"/>
          <w:sz w:val="24"/>
          <w:szCs w:val="24"/>
          <w:lang w:val="ro-RO"/>
        </w:rPr>
        <w:t xml:space="preserve">a altor utilizatori,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unde 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>poți milita să te clasifici. În opț</w:t>
      </w:r>
      <w:r>
        <w:rPr>
          <w:rFonts w:ascii="Times New Roman" w:hAnsi="Times New Roman" w:cs="Times New Roman"/>
          <w:sz w:val="24"/>
          <w:szCs w:val="24"/>
          <w:lang w:val="ro-RO"/>
        </w:rPr>
        <w:t>iunea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="003E21A3">
        <w:rPr>
          <w:rFonts w:ascii="Times New Roman" w:hAnsi="Times New Roman" w:cs="Times New Roman"/>
          <w:sz w:val="24"/>
          <w:szCs w:val="24"/>
          <w:lang w:val="ro-RO"/>
        </w:rPr>
        <w:t>multiplayer</w:t>
      </w:r>
      <w:proofErr w:type="spellEnd"/>
      <w:r w:rsidR="003E21A3">
        <w:rPr>
          <w:rFonts w:ascii="Times New Roman" w:hAnsi="Times New Roman" w:cs="Times New Roman"/>
          <w:sz w:val="24"/>
          <w:szCs w:val="24"/>
          <w:lang w:val="ro-RO"/>
        </w:rPr>
        <w:t>, creezi o cameră unde alegi poza destinată puzzle-ului și alți jucători ți se pot alătura pentru a concura cu toț</w:t>
      </w:r>
      <w:r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primul loc la realizarea puzzle-ului.</w:t>
      </w:r>
    </w:p>
    <w:p w:rsidR="00742AA3" w:rsidRDefault="003E21A3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Cu această aplicație am vrut să</w:t>
      </w:r>
      <w:r w:rsidR="008C0516">
        <w:rPr>
          <w:rFonts w:ascii="Times New Roman" w:hAnsi="Times New Roman" w:cs="Times New Roman"/>
          <w:sz w:val="24"/>
          <w:szCs w:val="24"/>
          <w:lang w:val="ro-RO"/>
        </w:rPr>
        <w:t xml:space="preserve"> acoperi</w:t>
      </w:r>
      <w:r>
        <w:rPr>
          <w:rFonts w:ascii="Times New Roman" w:hAnsi="Times New Roman" w:cs="Times New Roman"/>
          <w:sz w:val="24"/>
          <w:szCs w:val="24"/>
          <w:lang w:val="ro-RO"/>
        </w:rPr>
        <w:t>m o cât mai mare varietate de vârste cărora să le fie indicată aplicația. Tema acestei aplicații ne servește la acest lucru făcând această aplicaț</w:t>
      </w:r>
      <w:r w:rsidR="008C0516">
        <w:rPr>
          <w:rFonts w:ascii="Times New Roman" w:hAnsi="Times New Roman" w:cs="Times New Roman"/>
          <w:sz w:val="24"/>
          <w:szCs w:val="24"/>
          <w:lang w:val="ro-RO"/>
        </w:rPr>
        <w:t>ie pot</w:t>
      </w:r>
      <w:r>
        <w:rPr>
          <w:rFonts w:ascii="Times New Roman" w:hAnsi="Times New Roman" w:cs="Times New Roman"/>
          <w:sz w:val="24"/>
          <w:szCs w:val="24"/>
          <w:lang w:val="ro-RO"/>
        </w:rPr>
        <w:t>rivită și unui copilaș care doar vrea să se joace, dar și celor adolescenți și celor maturi care vor să</w:t>
      </w:r>
      <w:r w:rsidR="008C0516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ro-RO"/>
        </w:rPr>
        <w:t>imtă adrenalina și gustul victoriei concurâ</w:t>
      </w:r>
      <w:r w:rsidR="008C0516">
        <w:rPr>
          <w:rFonts w:ascii="Times New Roman" w:hAnsi="Times New Roman" w:cs="Times New Roman"/>
          <w:sz w:val="24"/>
          <w:szCs w:val="24"/>
          <w:lang w:val="ro-RO"/>
        </w:rPr>
        <w:t xml:space="preserve">nd cu prietenii la realizarea puzzle-urilor. </w:t>
      </w:r>
    </w:p>
    <w:p w:rsidR="00742AA3" w:rsidRDefault="008C051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Aceasta idee 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>de joc puzzle nu este deloc nouă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>platforma Android, dar noi pe lângă faptul 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ofe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>rim posibilitatea de a concura ș</w:t>
      </w:r>
      <w:r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 xml:space="preserve"> de realiza puzzle-uri, oferim </w:t>
      </w:r>
      <w:r>
        <w:rPr>
          <w:rFonts w:ascii="Times New Roman" w:hAnsi="Times New Roman" w:cs="Times New Roman"/>
          <w:sz w:val="24"/>
          <w:szCs w:val="24"/>
          <w:lang w:val="ro-RO"/>
        </w:rPr>
        <w:t>si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 xml:space="preserve">stemul de creare și aderare la camere de joc ca și în aplicația celebră din zilele noastre </w:t>
      </w:r>
      <w:r w:rsidR="003E21A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E21A3">
        <w:rPr>
          <w:rFonts w:ascii="Times New Roman" w:hAnsi="Times New Roman" w:cs="Times New Roman"/>
          <w:sz w:val="24"/>
          <w:szCs w:val="24"/>
          <w:lang w:val="ro-RO"/>
        </w:rPr>
        <w:t>Among</w:t>
      </w:r>
      <w:proofErr w:type="spellEnd"/>
      <w:r w:rsidR="003E21A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</w:t>
      </w:r>
      <w:proofErr w:type="spellEnd"/>
      <w:r w:rsidR="003E21A3">
        <w:rPr>
          <w:rFonts w:ascii="Times New Roman" w:hAnsi="Times New Roman" w:cs="Times New Roman"/>
          <w:sz w:val="24"/>
          <w:szCs w:val="24"/>
          <w:lang w:val="ro-RO"/>
        </w:rPr>
        <w:t xml:space="preserve">!” 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42AA3" w:rsidRDefault="003E21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Cu acea</w:t>
      </w:r>
      <w:r w:rsidR="00865B82">
        <w:rPr>
          <w:rFonts w:ascii="Times New Roman" w:hAnsi="Times New Roman" w:cs="Times New Roman"/>
          <w:sz w:val="24"/>
          <w:szCs w:val="24"/>
          <w:lang w:val="ro-RO"/>
        </w:rPr>
        <w:t>stă aplicație aducem fericirea p</w:t>
      </w:r>
      <w:r>
        <w:rPr>
          <w:rFonts w:ascii="Times New Roman" w:hAnsi="Times New Roman" w:cs="Times New Roman"/>
          <w:sz w:val="24"/>
          <w:szCs w:val="24"/>
          <w:lang w:val="ro-RO"/>
        </w:rPr>
        <w:t>e față</w:t>
      </w:r>
      <w:r w:rsidR="008C0516">
        <w:rPr>
          <w:rFonts w:ascii="Times New Roman" w:hAnsi="Times New Roman" w:cs="Times New Roman"/>
          <w:sz w:val="24"/>
          <w:szCs w:val="24"/>
          <w:lang w:val="ro-RO"/>
        </w:rPr>
        <w:t xml:space="preserve"> a multor oameni iubitori de puzz</w:t>
      </w:r>
      <w:r w:rsidR="00865B82">
        <w:rPr>
          <w:rFonts w:ascii="Times New Roman" w:hAnsi="Times New Roman" w:cs="Times New Roman"/>
          <w:sz w:val="24"/>
          <w:szCs w:val="24"/>
          <w:lang w:val="ro-RO"/>
        </w:rPr>
        <w:t xml:space="preserve">le cărora le place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concurența </w:t>
      </w:r>
      <w:r w:rsidR="00865B82">
        <w:rPr>
          <w:rFonts w:ascii="Times New Roman" w:hAnsi="Times New Roman" w:cs="Times New Roman"/>
          <w:sz w:val="24"/>
          <w:szCs w:val="24"/>
          <w:lang w:val="ro-RO"/>
        </w:rPr>
        <w:t>și activităț</w:t>
      </w:r>
      <w:r w:rsidR="008C0516">
        <w:rPr>
          <w:rFonts w:ascii="Times New Roman" w:hAnsi="Times New Roman" w:cs="Times New Roman"/>
          <w:sz w:val="24"/>
          <w:szCs w:val="24"/>
          <w:lang w:val="ro-RO"/>
        </w:rPr>
        <w:t>ile cu prietenii.</w:t>
      </w: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8C0516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Cap. 2. State of the art</w:t>
      </w:r>
    </w:p>
    <w:p w:rsidR="00742AA3" w:rsidRDefault="00742AA3"/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2552"/>
        <w:gridCol w:w="1843"/>
        <w:gridCol w:w="2126"/>
        <w:gridCol w:w="1843"/>
        <w:gridCol w:w="1559"/>
      </w:tblGrid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Caracteristici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Jigsaw Puzzles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Magic Jigsaw Puzzles-Game HD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 w:rsidP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Jigty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Puzzle Game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Dezvoltator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Easybrain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ZiMAD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Outfit7 Limited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KnIfE</w:t>
            </w:r>
            <w:proofErr w:type="spellEnd"/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Link store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9F040C">
            <w:pPr>
              <w:spacing w:after="0" w:line="240" w:lineRule="auto"/>
              <w:jc w:val="center"/>
            </w:pPr>
            <w:hyperlink r:id="rId6" w:anchor="?platform=iphone" w:history="1">
              <w:r w:rsidR="008C0516">
                <w:rPr>
                  <w:rStyle w:val="InternetLink"/>
                  <w:rFonts w:ascii="Times New Roman" w:hAnsi="Times New Roman" w:cs="Times New Roman"/>
                  <w:sz w:val="24"/>
                </w:rPr>
                <w:t>App Store</w:t>
              </w:r>
            </w:hyperlink>
          </w:p>
          <w:p w:rsidR="00742AA3" w:rsidRDefault="00742A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9F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="00BF7F8B" w:rsidRPr="00BF7F8B">
                <w:rPr>
                  <w:rStyle w:val="Hyperlink"/>
                  <w:rFonts w:ascii="Times New Roman" w:hAnsi="Times New Roman" w:cs="Times New Roman"/>
                  <w:sz w:val="24"/>
                </w:rPr>
                <w:t>App Store Link</w:t>
              </w:r>
            </w:hyperlink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9F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="00F05B55" w:rsidRPr="00F05B55">
                <w:rPr>
                  <w:rStyle w:val="Hyperlink"/>
                  <w:rFonts w:ascii="Times New Roman" w:hAnsi="Times New Roman" w:cs="Times New Roman"/>
                  <w:sz w:val="24"/>
                </w:rPr>
                <w:t>App Store Link</w:t>
              </w:r>
            </w:hyperlink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Nota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Store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4.7/5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4.8/5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4.5/5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65B8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instală</w:t>
            </w:r>
            <w:r w:rsidR="008C0516">
              <w:rPr>
                <w:rFonts w:ascii="Times New Roman" w:hAnsi="Times New Roman" w:cs="Times New Roman"/>
                <w:i/>
                <w:sz w:val="24"/>
              </w:rPr>
              <w:t>ri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mil.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mil.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mil.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ratinguri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389.7 K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1.6K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Ads/in-app purchases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Login/user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54A12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154A12" w:rsidRDefault="00154A1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Single player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disponibil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154A12" w:rsidRDefault="00154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54A12" w:rsidRDefault="00154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54A12" w:rsidRDefault="00154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4A12" w:rsidRDefault="00154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Multiplayer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disponibil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Liste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cu top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Daily Challenge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Pr="00BF7F8B" w:rsidRDefault="00BF7F8B" w:rsidP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BF7F8B">
              <w:rPr>
                <w:rFonts w:ascii="Times New Roman" w:hAnsi="Times New Roman" w:cs="Times New Roman"/>
                <w:i/>
                <w:sz w:val="24"/>
              </w:rPr>
              <w:t>Muzica</w:t>
            </w:r>
            <w:proofErr w:type="spellEnd"/>
            <w:r w:rsidRPr="00BF7F8B">
              <w:rPr>
                <w:rFonts w:ascii="Times New Roman" w:hAnsi="Times New Roman" w:cs="Times New Roman"/>
                <w:i/>
                <w:sz w:val="24"/>
              </w:rPr>
              <w:t xml:space="preserve"> fundal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 w:rsidP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 w:rsidP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 w:rsidP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BF7F8B" w:rsidP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Pr="00C7286A" w:rsidRDefault="00C7286A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C7286A">
              <w:rPr>
                <w:rFonts w:ascii="Times New Roman" w:hAnsi="Times New Roman" w:cs="Times New Roman"/>
                <w:i/>
                <w:sz w:val="24"/>
              </w:rPr>
              <w:t>Setări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C7286A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C7286A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C7286A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C7286A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54A12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154A12" w:rsidRPr="00C7286A" w:rsidRDefault="00154A12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Utilizare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camera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foto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154A12" w:rsidRDefault="00154A12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54A12" w:rsidRDefault="009F040C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54A12" w:rsidRDefault="00154A12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4A12" w:rsidRDefault="00154A12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54A12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154A12" w:rsidRDefault="00154A12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Poze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galerie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foto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154A12" w:rsidRDefault="009F040C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bookmarkStart w:id="0" w:name="_GoBack"/>
            <w:bookmarkEnd w:id="0"/>
          </w:p>
        </w:tc>
        <w:tc>
          <w:tcPr>
            <w:tcW w:w="2126" w:type="dxa"/>
            <w:shd w:val="clear" w:color="auto" w:fill="auto"/>
            <w:vAlign w:val="center"/>
          </w:tcPr>
          <w:p w:rsidR="00154A12" w:rsidRDefault="009F040C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54A12" w:rsidRDefault="009F040C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4A12" w:rsidRDefault="00154A12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:rsidR="00742AA3" w:rsidRDefault="00742AA3">
      <w:pPr>
        <w:spacing w:line="276" w:lineRule="auto"/>
        <w:rPr>
          <w:rFonts w:ascii="Times New Roman" w:hAnsi="Times New Roman" w:cs="Times New Roman"/>
          <w:sz w:val="24"/>
        </w:rPr>
      </w:pPr>
    </w:p>
    <w:p w:rsidR="00742AA3" w:rsidRDefault="00742AA3">
      <w:pPr>
        <w:spacing w:line="276" w:lineRule="auto"/>
      </w:pPr>
    </w:p>
    <w:sectPr w:rsidR="00742AA3">
      <w:pgSz w:w="12240" w:h="15840"/>
      <w:pgMar w:top="1440" w:right="1440" w:bottom="1440" w:left="1440" w:header="0" w:footer="0" w:gutter="0"/>
      <w:pgNumType w:start="1"/>
      <w:cols w:space="708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A3"/>
    <w:rsid w:val="00154A12"/>
    <w:rsid w:val="001778C9"/>
    <w:rsid w:val="00197B2B"/>
    <w:rsid w:val="003E21A3"/>
    <w:rsid w:val="004D3E89"/>
    <w:rsid w:val="00742AA3"/>
    <w:rsid w:val="00865B82"/>
    <w:rsid w:val="008C0516"/>
    <w:rsid w:val="009F040C"/>
    <w:rsid w:val="00B914C3"/>
    <w:rsid w:val="00BF7F8B"/>
    <w:rsid w:val="00C7286A"/>
    <w:rsid w:val="00F0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1ADA"/>
  <w15:docId w15:val="{C2AAED94-BA94-4806-AC53-90AF2BF3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1A6"/>
    <w:pPr>
      <w:spacing w:after="160" w:line="31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01A6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1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1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1A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1A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1A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1A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1A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1A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201A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B201A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201A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201A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20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201A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201A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201A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201A6"/>
    <w:rPr>
      <w:rFonts w:asciiTheme="majorHAnsi" w:eastAsiaTheme="majorEastAsia" w:hAnsiTheme="majorHAnsi" w:cstheme="majorBidi"/>
      <w:i/>
      <w:iCs/>
      <w:caps/>
    </w:rPr>
  </w:style>
  <w:style w:type="character" w:customStyle="1" w:styleId="TitleChar">
    <w:name w:val="Title Char"/>
    <w:basedOn w:val="DefaultParagraphFont"/>
    <w:link w:val="Title"/>
    <w:uiPriority w:val="10"/>
    <w:qFormat/>
    <w:rsid w:val="00B201A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201A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201A6"/>
    <w:rPr>
      <w:rFonts w:asciiTheme="minorHAnsi" w:eastAsiaTheme="minorEastAsia" w:hAnsiTheme="minorHAnsi" w:cstheme="minorBidi"/>
      <w:b/>
      <w:bCs/>
      <w:spacing w:val="0"/>
      <w:w w:val="1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01A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B20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201A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01A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201A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201A6"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B201A6"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201A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4513A"/>
  </w:style>
  <w:style w:type="character" w:customStyle="1" w:styleId="FooterChar">
    <w:name w:val="Footer Char"/>
    <w:basedOn w:val="DefaultParagraphFont"/>
    <w:link w:val="Footer"/>
    <w:uiPriority w:val="99"/>
    <w:qFormat/>
    <w:rsid w:val="0064513A"/>
  </w:style>
  <w:style w:type="character" w:customStyle="1" w:styleId="InternetLink">
    <w:name w:val="Internet Link"/>
    <w:basedOn w:val="DefaultParagraphFont"/>
    <w:uiPriority w:val="99"/>
    <w:unhideWhenUsed/>
    <w:rsid w:val="00C95FC4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1A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B201A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1A6"/>
    <w:pPr>
      <w:spacing w:after="240"/>
    </w:pPr>
    <w:rPr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B201A6"/>
  </w:style>
  <w:style w:type="paragraph" w:styleId="Quote">
    <w:name w:val="Quote"/>
    <w:basedOn w:val="Normal"/>
    <w:next w:val="Normal"/>
    <w:link w:val="QuoteChar"/>
    <w:uiPriority w:val="29"/>
    <w:qFormat/>
    <w:rsid w:val="00B201A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1A6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1A6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4513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4513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45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7F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7F8B"/>
    <w:rPr>
      <w:color w:val="954F72" w:themeColor="followedHyperlink"/>
      <w:u w:val="single"/>
    </w:rPr>
  </w:style>
  <w:style w:type="character" w:customStyle="1" w:styleId="tojvnm2t">
    <w:name w:val="tojvnm2t"/>
    <w:basedOn w:val="DefaultParagraphFont"/>
    <w:rsid w:val="00177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ro/app/jigty-jigsaw-puzzles/id672246969?l=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.apple.com/ro/app/magic-jigsaw-puzzles-game-hd/id439873467?l=r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ps.apple.com/us/app/jigsaw-puzzles-puzzle-games/id132460405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8133B-8ACF-499F-8F98-7F757432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372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dc:description/>
  <cp:lastModifiedBy>Ianko Schipala</cp:lastModifiedBy>
  <cp:revision>5</cp:revision>
  <dcterms:created xsi:type="dcterms:W3CDTF">2020-12-06T23:05:00Z</dcterms:created>
  <dcterms:modified xsi:type="dcterms:W3CDTF">2020-12-09T11:49:00Z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