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C. sojina_rice_susp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C. sojina_sor_susp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C. sojina_sor_susp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2e-04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5e-08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glycines_rice_susp - S. glycines_sor_susp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2025-11-22T15:30:14Z</dcterms:modified>
  <cp:category/>
</cp:coreProperties>
</file>