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pathogen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S. glycines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2025-11-22T15:27:49Z</dcterms:modified>
  <cp:category/>
</cp:coreProperties>
</file>