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C. sojina_rice_susp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C. sojina_sor_susp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 - C. sojina_sor_susp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S. glycines_mil_susp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 - S. glycines_mil_susp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sojina_sor_susp - S. glycines_mil_susp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S. glycines_rice_susp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 - S. glycines_rice_susp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sojina_sor_susp - S. glycines_rice_susp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glycines_mil_susp - S. glycines_rice_susp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sojina_mil_susp - S. 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sojina_rice_susp - S. 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sojina_sor_susp - S. 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glycines_mil_susp - S. 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 glycines_rice_susp - S. glycines_sor_susp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1e-04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2025-11-22T15:27:50Z</dcterms:modified>
  <cp:category/>
</cp:coreProperties>
</file>