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B1841" w14:textId="1177F97A" w:rsidR="00270A6E" w:rsidRDefault="00270A6E" w:rsidP="00270A6E">
      <w:pPr>
        <w:spacing w:line="360" w:lineRule="auto"/>
        <w:rPr>
          <w:rFonts w:ascii="Arial" w:eastAsia="Arial" w:hAnsi="Arial" w:cs="Arial"/>
        </w:rPr>
      </w:pPr>
      <w:r w:rsidRPr="00CF7F4E">
        <w:rPr>
          <w:rFonts w:ascii="Arial" w:eastAsia="Arial" w:hAnsi="Arial" w:cs="Arial"/>
        </w:rPr>
        <w:t xml:space="preserve">Frogeye leaf spot (FLS), </w:t>
      </w:r>
      <w:r>
        <w:rPr>
          <w:rFonts w:ascii="Arial" w:eastAsia="Arial" w:hAnsi="Arial" w:cs="Arial"/>
        </w:rPr>
        <w:t xml:space="preserve">and Septoria Brown spot (SBS), </w:t>
      </w:r>
      <w:r w:rsidRPr="00CF7F4E">
        <w:rPr>
          <w:rFonts w:ascii="Arial" w:eastAsia="Arial" w:hAnsi="Arial" w:cs="Arial"/>
        </w:rPr>
        <w:t>caused by foliar pathogen</w:t>
      </w:r>
      <w:r>
        <w:rPr>
          <w:rFonts w:ascii="Arial" w:eastAsia="Arial" w:hAnsi="Arial" w:cs="Arial"/>
        </w:rPr>
        <w:t>s</w:t>
      </w:r>
      <w:r w:rsidRPr="00CF7F4E">
        <w:rPr>
          <w:rFonts w:ascii="Arial" w:eastAsia="Arial" w:hAnsi="Arial" w:cs="Arial"/>
        </w:rPr>
        <w:t xml:space="preserve"> Cercospora sojina</w:t>
      </w:r>
      <w:r>
        <w:rPr>
          <w:rFonts w:ascii="Arial" w:eastAsia="Arial" w:hAnsi="Arial" w:cs="Arial"/>
        </w:rPr>
        <w:t xml:space="preserve"> and Septoria glycines are </w:t>
      </w:r>
      <w:r w:rsidRPr="00CF7F4E">
        <w:rPr>
          <w:rFonts w:ascii="Arial" w:eastAsia="Arial" w:hAnsi="Arial" w:cs="Arial"/>
        </w:rPr>
        <w:t>economical important disease of soybean (</w:t>
      </w:r>
      <w:r w:rsidRPr="00CF7F4E">
        <w:rPr>
          <w:rFonts w:ascii="Arial" w:eastAsia="Arial" w:hAnsi="Arial" w:cs="Arial"/>
          <w:i/>
          <w:iCs/>
        </w:rPr>
        <w:t>Glycine max</w:t>
      </w:r>
      <w:r w:rsidRPr="00CF7F4E">
        <w:rPr>
          <w:rFonts w:ascii="Arial" w:eastAsia="Arial" w:hAnsi="Arial" w:cs="Arial"/>
        </w:rPr>
        <w:t xml:space="preserve"> L.)</w:t>
      </w:r>
      <w:r>
        <w:rPr>
          <w:rFonts w:ascii="Arial" w:eastAsia="Arial" w:hAnsi="Arial" w:cs="Arial"/>
        </w:rPr>
        <w:t>. A</w:t>
      </w:r>
      <w:r w:rsidRPr="00CF7F4E">
        <w:rPr>
          <w:rFonts w:ascii="Arial" w:eastAsia="Arial" w:hAnsi="Arial" w:cs="Arial"/>
        </w:rPr>
        <w:t xml:space="preserve">rtificial inoculation is </w:t>
      </w:r>
      <w:r>
        <w:rPr>
          <w:rFonts w:ascii="Arial" w:eastAsia="Arial" w:hAnsi="Arial" w:cs="Arial"/>
        </w:rPr>
        <w:t>important</w:t>
      </w:r>
      <w:r w:rsidRPr="00CF7F4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in case</w:t>
      </w:r>
      <w:r w:rsidRPr="00CF7F4E">
        <w:rPr>
          <w:rFonts w:ascii="Arial" w:eastAsia="Arial" w:hAnsi="Arial" w:cs="Arial"/>
        </w:rPr>
        <w:t xml:space="preserve"> natural infection does not occur</w:t>
      </w:r>
      <w:r>
        <w:rPr>
          <w:rFonts w:ascii="Arial" w:eastAsia="Arial" w:hAnsi="Arial" w:cs="Arial"/>
        </w:rPr>
        <w:t xml:space="preserve">, in the fungicide efficacy trails.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>ifferent culture media have been used to enhance FLS sporulation. Likewise,</w:t>
      </w:r>
      <w:r w:rsidRPr="004B319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fungal/conidia</w:t>
      </w:r>
      <w:r w:rsidRPr="00CF7F4E">
        <w:rPr>
          <w:rFonts w:ascii="Arial" w:eastAsia="Arial" w:hAnsi="Arial" w:cs="Arial"/>
        </w:rPr>
        <w:t xml:space="preserve"> suspension </w:t>
      </w:r>
      <w:r>
        <w:rPr>
          <w:rFonts w:ascii="Arial" w:eastAsia="Arial" w:hAnsi="Arial" w:cs="Arial"/>
        </w:rPr>
        <w:t>ha</w:t>
      </w:r>
      <w:r>
        <w:rPr>
          <w:rFonts w:ascii="Arial" w:eastAsia="Arial" w:hAnsi="Arial" w:cs="Arial"/>
        </w:rPr>
        <w:t>ve</w:t>
      </w:r>
      <w:r>
        <w:rPr>
          <w:rFonts w:ascii="Arial" w:eastAsia="Arial" w:hAnsi="Arial" w:cs="Arial"/>
        </w:rPr>
        <w:t xml:space="preserve"> been used as inoculum for the field trails. </w:t>
      </w:r>
      <w:r w:rsidRPr="00CF7F4E">
        <w:rPr>
          <w:rFonts w:ascii="Arial" w:eastAsia="Arial" w:hAnsi="Arial" w:cs="Arial"/>
          <w:color w:val="4D5156"/>
        </w:rPr>
        <w:t>PDA, SSLB,</w:t>
      </w:r>
      <w:r>
        <w:rPr>
          <w:rFonts w:ascii="Arial" w:eastAsia="Arial" w:hAnsi="Arial" w:cs="Arial"/>
          <w:color w:val="4D5156"/>
        </w:rPr>
        <w:t xml:space="preserve"> </w:t>
      </w:r>
      <w:r w:rsidRPr="00CF7F4E">
        <w:rPr>
          <w:rFonts w:ascii="Arial" w:eastAsia="Arial" w:hAnsi="Arial" w:cs="Arial"/>
          <w:color w:val="4D5156"/>
        </w:rPr>
        <w:t>DV8, and DV8 with filter paper</w:t>
      </w:r>
      <w:r>
        <w:rPr>
          <w:rFonts w:ascii="Arial" w:eastAsia="Arial" w:hAnsi="Arial" w:cs="Arial"/>
          <w:color w:val="4D5156"/>
        </w:rPr>
        <w:t xml:space="preserve">-media, were tested at different light regimes </w:t>
      </w:r>
      <w:r w:rsidRPr="00CF7F4E">
        <w:rPr>
          <w:rFonts w:ascii="Arial" w:eastAsia="Arial" w:hAnsi="Arial" w:cs="Arial"/>
          <w:color w:val="4D5156"/>
        </w:rPr>
        <w:t xml:space="preserve">at 25 </w:t>
      </w:r>
      <w:r>
        <w:rPr>
          <w:rFonts w:ascii="Arial" w:eastAsia="Arial" w:hAnsi="Arial" w:cs="Arial"/>
          <w:color w:val="4D5156"/>
        </w:rPr>
        <w:t>°</w:t>
      </w:r>
      <w:r w:rsidRPr="00CF7F4E">
        <w:rPr>
          <w:rFonts w:ascii="Arial" w:eastAsia="Arial" w:hAnsi="Arial" w:cs="Arial"/>
          <w:color w:val="4D5156"/>
        </w:rPr>
        <w:t>C</w:t>
      </w:r>
      <w:r>
        <w:rPr>
          <w:rFonts w:ascii="Arial" w:eastAsia="Arial" w:hAnsi="Arial" w:cs="Arial"/>
          <w:color w:val="4D5156"/>
        </w:rPr>
        <w:t xml:space="preserve"> for 14 d (</w:t>
      </w:r>
      <w:r w:rsidRPr="00CF7F4E">
        <w:rPr>
          <w:rFonts w:ascii="Arial" w:eastAsia="Arial" w:hAnsi="Arial" w:cs="Arial"/>
          <w:color w:val="4D5156"/>
        </w:rPr>
        <w:t xml:space="preserve">12 h </w:t>
      </w:r>
      <w:r>
        <w:rPr>
          <w:rFonts w:ascii="Arial" w:eastAsia="Arial" w:hAnsi="Arial" w:cs="Arial"/>
          <w:color w:val="4D5156"/>
        </w:rPr>
        <w:t>dark–</w:t>
      </w:r>
      <w:r w:rsidRPr="00CF7F4E">
        <w:rPr>
          <w:rFonts w:ascii="Arial" w:eastAsia="Arial" w:hAnsi="Arial" w:cs="Arial"/>
          <w:color w:val="4D5156"/>
        </w:rPr>
        <w:t xml:space="preserve">12 h </w:t>
      </w:r>
      <w:r>
        <w:rPr>
          <w:rFonts w:ascii="Arial" w:eastAsia="Arial" w:hAnsi="Arial" w:cs="Arial"/>
          <w:color w:val="4D5156"/>
        </w:rPr>
        <w:t>light</w:t>
      </w:r>
      <w:r w:rsidRPr="00CF7F4E">
        <w:rPr>
          <w:rFonts w:ascii="Arial" w:eastAsia="Arial" w:hAnsi="Arial" w:cs="Arial"/>
          <w:color w:val="4D5156"/>
        </w:rPr>
        <w:t xml:space="preserve">, 24 h </w:t>
      </w:r>
      <w:r>
        <w:rPr>
          <w:rFonts w:ascii="Arial" w:eastAsia="Arial" w:hAnsi="Arial" w:cs="Arial"/>
          <w:color w:val="4D5156"/>
        </w:rPr>
        <w:t>light</w:t>
      </w:r>
      <w:r w:rsidRPr="00CF7F4E">
        <w:rPr>
          <w:rFonts w:ascii="Arial" w:eastAsia="Arial" w:hAnsi="Arial" w:cs="Arial"/>
          <w:color w:val="4D5156"/>
        </w:rPr>
        <w:t xml:space="preserve">, and 24 h </w:t>
      </w:r>
      <w:r>
        <w:rPr>
          <w:rFonts w:ascii="Arial" w:eastAsia="Arial" w:hAnsi="Arial" w:cs="Arial"/>
          <w:color w:val="4D5156"/>
        </w:rPr>
        <w:t xml:space="preserve">dark) for conidia production. The best regime was </w:t>
      </w:r>
      <w:r w:rsidRPr="00CF7F4E">
        <w:rPr>
          <w:rFonts w:ascii="Arial" w:eastAsia="Arial" w:hAnsi="Arial" w:cs="Arial"/>
          <w:color w:val="4D5156"/>
        </w:rPr>
        <w:t xml:space="preserve">12 h </w:t>
      </w:r>
      <w:r>
        <w:rPr>
          <w:rFonts w:ascii="Arial" w:eastAsia="Arial" w:hAnsi="Arial" w:cs="Arial"/>
          <w:color w:val="4D5156"/>
        </w:rPr>
        <w:t>dark–</w:t>
      </w:r>
      <w:r w:rsidRPr="00CF7F4E">
        <w:rPr>
          <w:rFonts w:ascii="Arial" w:eastAsia="Arial" w:hAnsi="Arial" w:cs="Arial"/>
          <w:color w:val="4D5156"/>
        </w:rPr>
        <w:t xml:space="preserve">12 h </w:t>
      </w:r>
      <w:r>
        <w:rPr>
          <w:rFonts w:ascii="Arial" w:eastAsia="Arial" w:hAnsi="Arial" w:cs="Arial"/>
          <w:color w:val="4D5156"/>
        </w:rPr>
        <w:t xml:space="preserve">light with mean conidia production of 15.94. </w:t>
      </w:r>
      <w:r>
        <w:rPr>
          <w:rFonts w:ascii="Arial" w:eastAsia="Arial" w:hAnsi="Arial" w:cs="Arial"/>
          <w:color w:val="4D5156"/>
        </w:rPr>
        <w:t>T</w:t>
      </w:r>
      <w:r>
        <w:rPr>
          <w:rFonts w:ascii="Arial" w:eastAsia="Arial" w:hAnsi="Arial" w:cs="Arial"/>
          <w:color w:val="4D5156"/>
        </w:rPr>
        <w:t xml:space="preserve">he best culture media </w:t>
      </w:r>
      <w:r>
        <w:rPr>
          <w:rFonts w:ascii="Arial" w:eastAsia="Arial" w:hAnsi="Arial" w:cs="Arial"/>
          <w:color w:val="4D5156"/>
        </w:rPr>
        <w:t>were</w:t>
      </w:r>
      <w:r w:rsidRPr="00CF7F4E">
        <w:rPr>
          <w:rFonts w:ascii="Arial" w:eastAsia="Arial" w:hAnsi="Arial" w:cs="Arial"/>
          <w:color w:val="4D5156"/>
        </w:rPr>
        <w:t xml:space="preserve"> SSLB</w:t>
      </w:r>
      <w:r>
        <w:rPr>
          <w:rFonts w:ascii="Arial" w:eastAsia="Arial" w:hAnsi="Arial" w:cs="Arial"/>
          <w:color w:val="4D5156"/>
        </w:rPr>
        <w:t xml:space="preserve"> (</w:t>
      </w:r>
      <w:r w:rsidRPr="00CF7F4E">
        <w:rPr>
          <w:rFonts w:ascii="Arial" w:eastAsia="Arial" w:hAnsi="Arial" w:cs="Arial"/>
          <w:color w:val="4D5156"/>
        </w:rPr>
        <w:t>24.72</w:t>
      </w:r>
      <w:r>
        <w:rPr>
          <w:rFonts w:ascii="Arial" w:eastAsia="Arial" w:hAnsi="Arial" w:cs="Arial"/>
          <w:color w:val="4D5156"/>
        </w:rPr>
        <w:t>)</w:t>
      </w:r>
      <w:r w:rsidRPr="00CF7F4E">
        <w:rPr>
          <w:rFonts w:ascii="Arial" w:eastAsia="Arial" w:hAnsi="Arial" w:cs="Arial"/>
          <w:color w:val="4D5156"/>
        </w:rPr>
        <w:t>, DV8</w:t>
      </w:r>
      <w:r>
        <w:rPr>
          <w:rFonts w:ascii="Arial" w:eastAsia="Arial" w:hAnsi="Arial" w:cs="Arial"/>
          <w:color w:val="4D5156"/>
        </w:rPr>
        <w:t xml:space="preserve"> (</w:t>
      </w:r>
      <w:r w:rsidRPr="00CF7F4E">
        <w:rPr>
          <w:rFonts w:ascii="Arial" w:eastAsia="Arial" w:hAnsi="Arial" w:cs="Arial"/>
          <w:color w:val="4D5156"/>
        </w:rPr>
        <w:t>24.28</w:t>
      </w:r>
      <w:r>
        <w:rPr>
          <w:rFonts w:ascii="Arial" w:eastAsia="Arial" w:hAnsi="Arial" w:cs="Arial"/>
          <w:color w:val="4D5156"/>
        </w:rPr>
        <w:t>)</w:t>
      </w:r>
      <w:r w:rsidRPr="00CF7F4E">
        <w:rPr>
          <w:rFonts w:ascii="Arial" w:eastAsia="Arial" w:hAnsi="Arial" w:cs="Arial"/>
          <w:color w:val="4D5156"/>
        </w:rPr>
        <w:t>, DV8 filter paper</w:t>
      </w:r>
      <w:r>
        <w:rPr>
          <w:rFonts w:ascii="Arial" w:eastAsia="Arial" w:hAnsi="Arial" w:cs="Arial"/>
          <w:color w:val="4D5156"/>
        </w:rPr>
        <w:t xml:space="preserve"> (</w:t>
      </w:r>
      <w:r w:rsidRPr="00CF7F4E">
        <w:rPr>
          <w:rFonts w:ascii="Arial" w:eastAsia="Arial" w:hAnsi="Arial" w:cs="Arial"/>
          <w:color w:val="4D5156"/>
        </w:rPr>
        <w:t>16.96</w:t>
      </w:r>
      <w:r>
        <w:rPr>
          <w:rFonts w:ascii="Arial" w:eastAsia="Arial" w:hAnsi="Arial" w:cs="Arial"/>
          <w:color w:val="4D5156"/>
        </w:rPr>
        <w:t>)</w:t>
      </w:r>
      <w:r w:rsidRPr="00CF7F4E">
        <w:rPr>
          <w:rFonts w:ascii="Arial" w:eastAsia="Arial" w:hAnsi="Arial" w:cs="Arial"/>
          <w:color w:val="4D5156"/>
        </w:rPr>
        <w:t xml:space="preserve"> and PGM</w:t>
      </w:r>
      <w:r>
        <w:rPr>
          <w:rFonts w:ascii="Arial" w:eastAsia="Arial" w:hAnsi="Arial" w:cs="Arial"/>
          <w:color w:val="4D5156"/>
        </w:rPr>
        <w:t xml:space="preserve"> (</w:t>
      </w:r>
      <w:r w:rsidRPr="00CF7F4E">
        <w:rPr>
          <w:rFonts w:ascii="Arial" w:eastAsia="Arial" w:hAnsi="Arial" w:cs="Arial"/>
          <w:color w:val="4D5156"/>
        </w:rPr>
        <w:t>12.20</w:t>
      </w:r>
      <w:r>
        <w:rPr>
          <w:rFonts w:ascii="Arial" w:eastAsia="Arial" w:hAnsi="Arial" w:cs="Arial"/>
          <w:color w:val="4D5156"/>
        </w:rPr>
        <w:t>)</w:t>
      </w:r>
      <w:r w:rsidRPr="00CF7F4E">
        <w:rPr>
          <w:rFonts w:ascii="Arial" w:eastAsia="Arial" w:hAnsi="Arial" w:cs="Arial"/>
          <w:color w:val="4D5156"/>
        </w:rPr>
        <w:t>, which were not different among them but all different with PDA</w:t>
      </w:r>
      <w:r>
        <w:rPr>
          <w:rFonts w:ascii="Arial" w:eastAsia="Arial" w:hAnsi="Arial" w:cs="Arial"/>
          <w:color w:val="4D5156"/>
        </w:rPr>
        <w:t xml:space="preserve"> (3</w:t>
      </w:r>
      <w:r w:rsidRPr="00CF7F4E">
        <w:rPr>
          <w:rFonts w:ascii="Arial" w:eastAsia="Arial" w:hAnsi="Arial" w:cs="Arial"/>
          <w:color w:val="4D5156"/>
        </w:rPr>
        <w:t>.68</w:t>
      </w:r>
      <w:r>
        <w:rPr>
          <w:rFonts w:ascii="Arial" w:eastAsia="Arial" w:hAnsi="Arial" w:cs="Arial"/>
          <w:color w:val="4D5156"/>
        </w:rPr>
        <w:t xml:space="preserve"> conidia/hematocytometer field)</w:t>
      </w:r>
      <w:r w:rsidRPr="00CF7F4E">
        <w:rPr>
          <w:rFonts w:ascii="Arial" w:eastAsia="Arial" w:hAnsi="Arial" w:cs="Arial"/>
          <w:color w:val="4D5156"/>
        </w:rPr>
        <w:t>, which was the worst media to produce conidia</w:t>
      </w:r>
      <w:r>
        <w:rPr>
          <w:rFonts w:ascii="Arial" w:eastAsia="Arial" w:hAnsi="Arial" w:cs="Arial"/>
          <w:color w:val="4D5156"/>
        </w:rPr>
        <w:t xml:space="preserve">. Sorghum, </w:t>
      </w:r>
      <w:proofErr w:type="spellStart"/>
      <w:r>
        <w:rPr>
          <w:rFonts w:ascii="Arial" w:eastAsia="Arial" w:hAnsi="Arial" w:cs="Arial"/>
          <w:color w:val="4D5156"/>
        </w:rPr>
        <w:t>proso</w:t>
      </w:r>
      <w:proofErr w:type="spellEnd"/>
      <w:r>
        <w:rPr>
          <w:rFonts w:ascii="Arial" w:eastAsia="Arial" w:hAnsi="Arial" w:cs="Arial"/>
          <w:color w:val="4D5156"/>
        </w:rPr>
        <w:t xml:space="preserve"> millet, and long rice (pre-test needed) were tested as spawn grain for FLS and SBS inoculum increase under two inoculation methods: media plug and conidia suspension; incubated at dark–light at 25</w:t>
      </w:r>
      <w:r>
        <w:rPr>
          <w:rFonts w:ascii="Arial" w:eastAsia="Arial" w:hAnsi="Arial" w:cs="Arial"/>
          <w:color w:val="4D5156"/>
        </w:rPr>
        <w:t>°</w:t>
      </w:r>
      <w:r>
        <w:rPr>
          <w:rFonts w:ascii="Arial" w:eastAsia="Arial" w:hAnsi="Arial" w:cs="Arial"/>
          <w:color w:val="4D5156"/>
        </w:rPr>
        <w:t xml:space="preserve">C with jars upside down and the colonization percent </w:t>
      </w:r>
      <w:r>
        <w:rPr>
          <w:rFonts w:ascii="Arial" w:eastAsia="Arial" w:hAnsi="Arial" w:cs="Arial"/>
          <w:color w:val="4D5156"/>
        </w:rPr>
        <w:t xml:space="preserve">(CP) </w:t>
      </w:r>
      <w:r>
        <w:rPr>
          <w:rFonts w:ascii="Arial" w:eastAsia="Arial" w:hAnsi="Arial" w:cs="Arial"/>
          <w:color w:val="4D5156"/>
        </w:rPr>
        <w:t xml:space="preserve">evaluated visually at 14 and 28 DAI. </w:t>
      </w:r>
      <w:r w:rsidRPr="00CF7F4E">
        <w:rPr>
          <w:rFonts w:ascii="Arial" w:eastAsia="Arial" w:hAnsi="Arial" w:cs="Arial"/>
          <w:color w:val="4D5156"/>
        </w:rPr>
        <w:t xml:space="preserve">The best substratum for both fungal pathogens were sorghum, and all </w:t>
      </w:r>
      <w:r>
        <w:rPr>
          <w:rFonts w:ascii="Arial" w:eastAsia="Arial" w:hAnsi="Arial" w:cs="Arial"/>
          <w:color w:val="4D5156"/>
        </w:rPr>
        <w:t>its combinations</w:t>
      </w:r>
      <w:r w:rsidRPr="00CF7F4E">
        <w:rPr>
          <w:rFonts w:ascii="Arial" w:eastAsia="Arial" w:hAnsi="Arial" w:cs="Arial"/>
          <w:color w:val="4D5156"/>
        </w:rPr>
        <w:t xml:space="preserve"> </w:t>
      </w:r>
      <w:r>
        <w:rPr>
          <w:rFonts w:ascii="Arial" w:eastAsia="Arial" w:hAnsi="Arial" w:cs="Arial"/>
          <w:color w:val="4D5156"/>
        </w:rPr>
        <w:t>with</w:t>
      </w:r>
      <w:r w:rsidRPr="00CF7F4E">
        <w:rPr>
          <w:rFonts w:ascii="Arial" w:eastAsia="Arial" w:hAnsi="Arial" w:cs="Arial"/>
          <w:color w:val="4D5156"/>
        </w:rPr>
        <w:t xml:space="preserve"> suspension</w:t>
      </w:r>
      <w:r>
        <w:rPr>
          <w:rFonts w:ascii="Arial" w:eastAsia="Arial" w:hAnsi="Arial" w:cs="Arial"/>
          <w:color w:val="4D5156"/>
        </w:rPr>
        <w:t xml:space="preserve"> inoculation</w:t>
      </w:r>
      <w:r w:rsidRPr="00CF7F4E">
        <w:rPr>
          <w:rFonts w:ascii="Arial" w:eastAsia="Arial" w:hAnsi="Arial" w:cs="Arial"/>
          <w:color w:val="4D5156"/>
        </w:rPr>
        <w:t xml:space="preserve"> at 14 DAI.</w:t>
      </w:r>
      <w:r>
        <w:rPr>
          <w:rFonts w:ascii="Arial" w:eastAsia="Arial" w:hAnsi="Arial" w:cs="Arial"/>
          <w:color w:val="4D5156"/>
        </w:rPr>
        <w:t xml:space="preserve"> </w:t>
      </w:r>
      <w:r w:rsidRPr="00CF7F4E">
        <w:rPr>
          <w:rFonts w:ascii="Arial" w:eastAsia="Arial" w:hAnsi="Arial" w:cs="Arial"/>
          <w:color w:val="4D5156"/>
        </w:rPr>
        <w:t xml:space="preserve">The best type of inoculum of both foliar fungal pathogens </w:t>
      </w:r>
      <w:r>
        <w:rPr>
          <w:rFonts w:ascii="Arial" w:eastAsia="Arial" w:hAnsi="Arial" w:cs="Arial"/>
        </w:rPr>
        <w:t>Cercospora sojina</w:t>
      </w:r>
      <w:r w:rsidRPr="00CF7F4E">
        <w:rPr>
          <w:rFonts w:ascii="Arial" w:eastAsia="Arial" w:hAnsi="Arial" w:cs="Arial"/>
          <w:color w:val="4D5156"/>
        </w:rPr>
        <w:t xml:space="preserve"> </w:t>
      </w:r>
      <w:r>
        <w:rPr>
          <w:rFonts w:ascii="Arial" w:eastAsia="Arial" w:hAnsi="Arial" w:cs="Arial"/>
          <w:color w:val="4D5156"/>
        </w:rPr>
        <w:t xml:space="preserve">and </w:t>
      </w:r>
      <w:r>
        <w:rPr>
          <w:rFonts w:ascii="Arial" w:eastAsia="Arial" w:hAnsi="Arial" w:cs="Arial"/>
        </w:rPr>
        <w:t>Septoria glycines</w:t>
      </w:r>
      <w:r w:rsidRPr="00CF7F4E">
        <w:rPr>
          <w:rFonts w:ascii="Arial" w:eastAsia="Arial" w:hAnsi="Arial" w:cs="Arial"/>
          <w:color w:val="4D5156"/>
        </w:rPr>
        <w:t xml:space="preserve"> were conidia suspension</w:t>
      </w:r>
      <w:r>
        <w:rPr>
          <w:rFonts w:ascii="Arial" w:eastAsia="Arial" w:hAnsi="Arial" w:cs="Arial"/>
          <w:color w:val="4D5156"/>
        </w:rPr>
        <w:t xml:space="preserve">. </w:t>
      </w:r>
      <w:r w:rsidRPr="00CF7F4E">
        <w:rPr>
          <w:rFonts w:ascii="Arial" w:eastAsia="Arial" w:hAnsi="Arial" w:cs="Arial"/>
          <w:color w:val="4D5156"/>
        </w:rPr>
        <w:t>The best substratum for both fungal pathogens were sorghum, and rice at 30 DAI, along all possible combinations</w:t>
      </w:r>
      <w:r>
        <w:rPr>
          <w:rFonts w:ascii="Arial" w:eastAsia="Arial" w:hAnsi="Arial" w:cs="Arial"/>
          <w:color w:val="4D5156"/>
        </w:rPr>
        <w:t xml:space="preserve">. </w:t>
      </w:r>
      <w:r w:rsidRPr="00CF7F4E">
        <w:rPr>
          <w:rFonts w:ascii="Arial" w:eastAsia="Arial" w:hAnsi="Arial" w:cs="Arial"/>
          <w:color w:val="4D5156"/>
        </w:rPr>
        <w:t xml:space="preserve">Long rice presented contaminations suggesting it has potential to be used </w:t>
      </w:r>
      <w:r>
        <w:rPr>
          <w:rFonts w:ascii="Arial" w:eastAsia="Arial" w:hAnsi="Arial" w:cs="Arial"/>
          <w:color w:val="4D5156"/>
        </w:rPr>
        <w:t xml:space="preserve">but it </w:t>
      </w:r>
      <w:proofErr w:type="gramStart"/>
      <w:r>
        <w:rPr>
          <w:rFonts w:ascii="Arial" w:eastAsia="Arial" w:hAnsi="Arial" w:cs="Arial"/>
          <w:color w:val="4D5156"/>
        </w:rPr>
        <w:t>has to</w:t>
      </w:r>
      <w:proofErr w:type="gramEnd"/>
      <w:r>
        <w:rPr>
          <w:rFonts w:ascii="Arial" w:eastAsia="Arial" w:hAnsi="Arial" w:cs="Arial"/>
          <w:color w:val="4D5156"/>
        </w:rPr>
        <w:t xml:space="preserve"> be</w:t>
      </w:r>
      <w:r w:rsidRPr="00CF7F4E">
        <w:rPr>
          <w:rFonts w:ascii="Arial" w:eastAsia="Arial" w:hAnsi="Arial" w:cs="Arial"/>
          <w:color w:val="4D5156"/>
        </w:rPr>
        <w:t xml:space="preserve"> standardized</w:t>
      </w:r>
      <w:r>
        <w:rPr>
          <w:rFonts w:ascii="Arial" w:eastAsia="Arial" w:hAnsi="Arial" w:cs="Arial"/>
          <w:color w:val="4D5156"/>
        </w:rPr>
        <w:t xml:space="preserve"> </w:t>
      </w:r>
      <w:r>
        <w:rPr>
          <w:rFonts w:ascii="Arial" w:eastAsia="Arial" w:hAnsi="Arial" w:cs="Arial"/>
          <w:color w:val="4D5156"/>
        </w:rPr>
        <w:t>beforehand. Non any substratum, produced conidia at 28 DAI.</w:t>
      </w:r>
    </w:p>
    <w:p w14:paraId="630E7D3B" w14:textId="77777777" w:rsidR="00270A6E" w:rsidRDefault="00270A6E" w:rsidP="00270A6E"/>
    <w:p w14:paraId="3F63B451" w14:textId="3DE737CB" w:rsidR="00270A6E" w:rsidRDefault="00270A6E" w:rsidP="00270A6E">
      <w:pPr>
        <w:spacing w:line="360" w:lineRule="auto"/>
        <w:rPr>
          <w:rFonts w:ascii="Arial" w:eastAsia="Arial" w:hAnsi="Arial" w:cs="Arial"/>
          <w:color w:val="4D5156"/>
        </w:rPr>
      </w:pPr>
    </w:p>
    <w:p w14:paraId="249C8D6A" w14:textId="77777777" w:rsidR="00270A6E" w:rsidRDefault="00270A6E" w:rsidP="00270A6E">
      <w:pPr>
        <w:spacing w:line="360" w:lineRule="auto"/>
        <w:rPr>
          <w:rFonts w:ascii="Arial" w:eastAsia="Arial" w:hAnsi="Arial" w:cs="Arial"/>
          <w:color w:val="4D5156"/>
        </w:rPr>
      </w:pPr>
    </w:p>
    <w:p w14:paraId="3CE3BB1C" w14:textId="77777777" w:rsidR="00270A6E" w:rsidRDefault="00270A6E" w:rsidP="00270A6E">
      <w:pPr>
        <w:spacing w:line="360" w:lineRule="auto"/>
        <w:rPr>
          <w:rFonts w:ascii="Arial" w:eastAsia="Arial" w:hAnsi="Arial" w:cs="Arial"/>
          <w:color w:val="4D5156"/>
        </w:rPr>
      </w:pPr>
    </w:p>
    <w:p w14:paraId="6D0BB1F3" w14:textId="77777777" w:rsidR="00270A6E" w:rsidRDefault="00270A6E" w:rsidP="00270A6E">
      <w:pPr>
        <w:spacing w:line="360" w:lineRule="auto"/>
        <w:rPr>
          <w:rFonts w:ascii="Arial" w:eastAsia="Arial" w:hAnsi="Arial" w:cs="Arial"/>
          <w:color w:val="4D5156"/>
        </w:rPr>
      </w:pPr>
    </w:p>
    <w:p w14:paraId="1DB2DD93" w14:textId="77777777" w:rsidR="00270A6E" w:rsidRDefault="00270A6E" w:rsidP="00270A6E">
      <w:pPr>
        <w:spacing w:line="360" w:lineRule="auto"/>
        <w:rPr>
          <w:rFonts w:ascii="Arial" w:eastAsia="Arial" w:hAnsi="Arial" w:cs="Arial"/>
          <w:color w:val="4D5156"/>
        </w:rPr>
      </w:pPr>
    </w:p>
    <w:p w14:paraId="6F09648F" w14:textId="77777777" w:rsidR="00270A6E" w:rsidRDefault="00270A6E" w:rsidP="00270A6E">
      <w:pPr>
        <w:spacing w:line="360" w:lineRule="auto"/>
        <w:rPr>
          <w:rFonts w:ascii="Arial" w:eastAsia="Arial" w:hAnsi="Arial" w:cs="Arial"/>
          <w:color w:val="4D5156"/>
        </w:rPr>
      </w:pPr>
    </w:p>
    <w:p w14:paraId="5663B9AF" w14:textId="77777777" w:rsidR="00270A6E" w:rsidRPr="00A9636A" w:rsidRDefault="00270A6E" w:rsidP="00270A6E">
      <w:pPr>
        <w:spacing w:line="360" w:lineRule="auto"/>
        <w:rPr>
          <w:rFonts w:ascii="Arial" w:eastAsia="Arial" w:hAnsi="Arial" w:cs="Arial"/>
          <w:strike/>
          <w:color w:val="4D5156"/>
        </w:rPr>
      </w:pPr>
      <w:r w:rsidRPr="00A9636A">
        <w:rPr>
          <w:rFonts w:ascii="Arial" w:eastAsia="Arial" w:hAnsi="Arial" w:cs="Arial"/>
          <w:strike/>
          <w:color w:val="4D5156"/>
        </w:rPr>
        <w:t xml:space="preserve">Fungal colonization (FC) was 61% for suspension, and 41% for plug and it was significant for condition (p= </w:t>
      </w:r>
      <w:r w:rsidRPr="00A9636A">
        <w:rPr>
          <w:rFonts w:ascii="Arial" w:eastAsia="Arial" w:hAnsi="Arial" w:cs="Arial"/>
          <w:strike/>
          <w:color w:val="000000" w:themeColor="text1"/>
        </w:rPr>
        <w:t>2.00E-09</w:t>
      </w:r>
      <w:r w:rsidRPr="00A9636A">
        <w:rPr>
          <w:rFonts w:ascii="Arial" w:eastAsia="Arial" w:hAnsi="Arial" w:cs="Arial"/>
          <w:strike/>
          <w:color w:val="4D5156"/>
        </w:rPr>
        <w:t xml:space="preserve">). FC was 72% for sorghum, 43% millet, and 37% </w:t>
      </w:r>
      <w:r w:rsidRPr="00A9636A">
        <w:rPr>
          <w:rFonts w:ascii="Arial" w:eastAsia="Arial" w:hAnsi="Arial" w:cs="Arial"/>
          <w:strike/>
          <w:color w:val="4D5156"/>
        </w:rPr>
        <w:lastRenderedPageBreak/>
        <w:t>rice and it was significant for substratum. FC was 60% for FLS, and 44% for SBS and it was significant for pathogen (p=</w:t>
      </w:r>
      <w:r w:rsidRPr="00A9636A">
        <w:rPr>
          <w:rFonts w:ascii="Helvetica" w:eastAsia="Helvetica" w:hAnsi="Helvetica" w:cs="Helvetica"/>
          <w:strike/>
          <w:color w:val="000000" w:themeColor="text1"/>
        </w:rPr>
        <w:t>0.00027</w:t>
      </w:r>
      <w:r w:rsidRPr="00A9636A">
        <w:rPr>
          <w:rFonts w:ascii="Arial" w:eastAsia="Arial" w:hAnsi="Arial" w:cs="Arial"/>
          <w:strike/>
          <w:color w:val="4D5156"/>
        </w:rPr>
        <w:t>). FC was significant for the 3three possible combinations (p=</w:t>
      </w:r>
      <w:r w:rsidRPr="00A9636A">
        <w:rPr>
          <w:rFonts w:ascii="Helvetica" w:eastAsia="Helvetica" w:hAnsi="Helvetica" w:cs="Helvetica"/>
          <w:strike/>
          <w:color w:val="000000" w:themeColor="text1"/>
        </w:rPr>
        <w:t>110^-05</w:t>
      </w:r>
      <w:r w:rsidRPr="00A9636A">
        <w:rPr>
          <w:rFonts w:ascii="Arial" w:eastAsia="Arial" w:hAnsi="Arial" w:cs="Arial"/>
          <w:strike/>
          <w:color w:val="4D5156"/>
        </w:rPr>
        <w:t xml:space="preserve">), all </w:t>
      </w:r>
      <w:r w:rsidRPr="00A9636A">
        <w:rPr>
          <w:rFonts w:ascii="Arial" w:eastAsia="Arial" w:hAnsi="Arial" w:cs="Arial"/>
          <w:b/>
          <w:bCs/>
          <w:strike/>
          <w:color w:val="4D5156"/>
        </w:rPr>
        <w:t>at 14 DAI</w:t>
      </w:r>
      <w:r w:rsidRPr="00A9636A">
        <w:rPr>
          <w:rFonts w:ascii="Arial" w:eastAsia="Arial" w:hAnsi="Arial" w:cs="Arial"/>
          <w:strike/>
          <w:color w:val="4D5156"/>
        </w:rPr>
        <w:t xml:space="preserve">. </w:t>
      </w:r>
      <w:r w:rsidRPr="00A9636A">
        <w:rPr>
          <w:rFonts w:ascii="Arial" w:eastAsia="Arial" w:hAnsi="Arial" w:cs="Arial"/>
          <w:strike/>
        </w:rPr>
        <w:t>FC</w:t>
      </w:r>
      <w:r w:rsidRPr="00A9636A">
        <w:rPr>
          <w:rFonts w:ascii="Arial" w:eastAsia="Arial" w:hAnsi="Arial" w:cs="Arial"/>
          <w:strike/>
          <w:color w:val="4D5156"/>
        </w:rPr>
        <w:t xml:space="preserve"> was 96% for suspension, and 86% for plug and it was significant for condition (p=</w:t>
      </w:r>
      <w:r w:rsidRPr="00A9636A">
        <w:rPr>
          <w:rFonts w:ascii="Helvetica" w:eastAsia="Helvetica" w:hAnsi="Helvetica" w:cs="Helvetica"/>
          <w:strike/>
          <w:color w:val="000000" w:themeColor="text1"/>
        </w:rPr>
        <w:t>6.310^-05</w:t>
      </w:r>
      <w:r w:rsidRPr="00A9636A">
        <w:rPr>
          <w:rFonts w:ascii="Arial" w:eastAsia="Arial" w:hAnsi="Arial" w:cs="Arial"/>
          <w:strike/>
          <w:color w:val="4D5156"/>
        </w:rPr>
        <w:t>). FC was 95% for sorghum, 88% millet, and 88% rice and it was significant for substratum. FC was XX for FLS, and X% for SBS and it was not significant difference. FC did not show statistical difference on the 3three possible combinations, all at 28 DAI.</w:t>
      </w:r>
    </w:p>
    <w:p w14:paraId="4AD75274" w14:textId="77777777" w:rsidR="00270A6E" w:rsidRPr="00A9636A" w:rsidRDefault="00270A6E" w:rsidP="00270A6E">
      <w:pPr>
        <w:spacing w:line="360" w:lineRule="auto"/>
        <w:rPr>
          <w:rFonts w:ascii="Arial" w:eastAsia="Arial" w:hAnsi="Arial" w:cs="Arial"/>
          <w:strike/>
          <w:color w:val="4D5156"/>
        </w:rPr>
      </w:pPr>
    </w:p>
    <w:sectPr w:rsidR="00270A6E" w:rsidRPr="00A9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6E"/>
    <w:rsid w:val="00155A98"/>
    <w:rsid w:val="001755AF"/>
    <w:rsid w:val="001A034A"/>
    <w:rsid w:val="00270A6E"/>
    <w:rsid w:val="004A638F"/>
    <w:rsid w:val="00843F2F"/>
    <w:rsid w:val="00AD2C6F"/>
    <w:rsid w:val="00AE6DB7"/>
    <w:rsid w:val="00B77E7C"/>
    <w:rsid w:val="00C0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76D0F"/>
  <w15:chartTrackingRefBased/>
  <w15:docId w15:val="{A5FBE1C5-68C3-B340-90A7-26D17F58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A6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A6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A6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A6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A6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A6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A6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A6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A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A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A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A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A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70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A6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70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A6E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70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A6E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70A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A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A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A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Nieto, Edgar [PPEM]</dc:creator>
  <cp:keywords/>
  <dc:description/>
  <cp:lastModifiedBy>Nieto, Edgar [PPEM]</cp:lastModifiedBy>
  <cp:revision>1</cp:revision>
  <dcterms:created xsi:type="dcterms:W3CDTF">2025-06-07T16:23:00Z</dcterms:created>
  <dcterms:modified xsi:type="dcterms:W3CDTF">2025-06-07T16:37:00Z</dcterms:modified>
</cp:coreProperties>
</file>