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75843" w14:textId="6A5A8C69" w:rsidR="00366598" w:rsidRPr="009967CB" w:rsidRDefault="00366598" w:rsidP="00837B37">
      <w:pPr>
        <w:pStyle w:val="NoSpacing"/>
        <w:jc w:val="center"/>
        <w:rPr>
          <w:rFonts w:ascii="Times New Roman" w:hAnsi="Times New Roman" w:cs="Times New Roman"/>
        </w:rPr>
      </w:pPr>
      <w:bookmarkStart w:id="0" w:name="_GoBack"/>
      <w:bookmarkEnd w:id="0"/>
      <w:r w:rsidRPr="009967CB">
        <w:rPr>
          <w:rFonts w:ascii="Times New Roman" w:hAnsi="Times New Roman" w:cs="Times New Roman"/>
          <w:caps/>
        </w:rPr>
        <w:t>Chapter</w:t>
      </w:r>
      <w:r w:rsidRPr="009967CB">
        <w:rPr>
          <w:rFonts w:ascii="Times New Roman" w:hAnsi="Times New Roman" w:cs="Times New Roman"/>
        </w:rPr>
        <w:t xml:space="preserve"> 3</w:t>
      </w:r>
    </w:p>
    <w:p w14:paraId="0275556B" w14:textId="77777777" w:rsidR="00366598" w:rsidRPr="009967CB" w:rsidRDefault="00366598" w:rsidP="00837B37">
      <w:pPr>
        <w:pStyle w:val="NoSpacing"/>
        <w:jc w:val="center"/>
        <w:rPr>
          <w:rFonts w:ascii="Times New Roman" w:hAnsi="Times New Roman" w:cs="Times New Roman"/>
        </w:rPr>
      </w:pPr>
    </w:p>
    <w:p w14:paraId="54FC30DF" w14:textId="3AAB7847" w:rsidR="00782377" w:rsidRPr="009967CB" w:rsidRDefault="00837B37" w:rsidP="00837B37">
      <w:pPr>
        <w:pStyle w:val="NoSpacing"/>
        <w:jc w:val="center"/>
        <w:rPr>
          <w:rFonts w:ascii="Times New Roman" w:hAnsi="Times New Roman" w:cs="Times New Roman"/>
          <w:sz w:val="36"/>
          <w:szCs w:val="36"/>
        </w:rPr>
      </w:pPr>
      <w:r w:rsidRPr="009967CB">
        <w:rPr>
          <w:rFonts w:ascii="Times New Roman" w:hAnsi="Times New Roman" w:cs="Times New Roman"/>
          <w:sz w:val="36"/>
          <w:szCs w:val="36"/>
        </w:rPr>
        <w:t>M</w:t>
      </w:r>
      <w:r w:rsidR="009967CB" w:rsidRPr="009967CB">
        <w:rPr>
          <w:rFonts w:ascii="Times New Roman" w:hAnsi="Times New Roman" w:cs="Times New Roman"/>
          <w:sz w:val="36"/>
          <w:szCs w:val="36"/>
        </w:rPr>
        <w:t xml:space="preserve">ultivariate Models and Analyses </w:t>
      </w:r>
    </w:p>
    <w:p w14:paraId="5F320765" w14:textId="77777777" w:rsidR="009967CB" w:rsidRPr="009967CB" w:rsidRDefault="009967CB" w:rsidP="00837B37">
      <w:pPr>
        <w:pStyle w:val="NoSpacing"/>
        <w:jc w:val="center"/>
        <w:rPr>
          <w:rFonts w:ascii="Times New Roman" w:hAnsi="Times New Roman" w:cs="Times New Roman"/>
        </w:rPr>
      </w:pPr>
    </w:p>
    <w:p w14:paraId="49A00F21" w14:textId="0427ED81" w:rsidR="00F6328B" w:rsidRDefault="00B2711F" w:rsidP="00B2711F">
      <w:pPr>
        <w:pStyle w:val="NoSpacing"/>
        <w:jc w:val="center"/>
        <w:rPr>
          <w:rFonts w:ascii="Times New Roman" w:hAnsi="Times New Roman" w:cs="Times New Roman"/>
          <w:smallCaps/>
        </w:rPr>
      </w:pPr>
      <w:r w:rsidRPr="009967CB">
        <w:rPr>
          <w:rFonts w:ascii="Times New Roman" w:hAnsi="Times New Roman" w:cs="Times New Roman"/>
          <w:smallCaps/>
        </w:rPr>
        <w:t>E</w:t>
      </w:r>
      <w:r w:rsidR="009967CB" w:rsidRPr="009967CB">
        <w:rPr>
          <w:rFonts w:ascii="Times New Roman" w:hAnsi="Times New Roman" w:cs="Times New Roman"/>
          <w:smallCaps/>
        </w:rPr>
        <w:t>rica F. Stuber</w:t>
      </w:r>
      <w:r w:rsidR="009B78CF" w:rsidRPr="009967CB">
        <w:rPr>
          <w:rFonts w:ascii="Times New Roman" w:hAnsi="Times New Roman" w:cs="Times New Roman"/>
          <w:smallCaps/>
        </w:rPr>
        <w:t xml:space="preserve">, </w:t>
      </w:r>
      <w:r w:rsidRPr="009967CB">
        <w:rPr>
          <w:rFonts w:ascii="Times New Roman" w:hAnsi="Times New Roman" w:cs="Times New Roman"/>
          <w:smallCaps/>
        </w:rPr>
        <w:t>C</w:t>
      </w:r>
      <w:r w:rsidR="009967CB" w:rsidRPr="009967CB">
        <w:rPr>
          <w:rFonts w:ascii="Times New Roman" w:hAnsi="Times New Roman" w:cs="Times New Roman"/>
          <w:smallCaps/>
        </w:rPr>
        <w:t>hristopher C. Chizinski, Jeffrey J. Lusk, and Joseph J. Fonta</w:t>
      </w:r>
      <w:r w:rsidR="00EF32E1">
        <w:rPr>
          <w:rFonts w:ascii="Times New Roman" w:hAnsi="Times New Roman" w:cs="Times New Roman"/>
          <w:smallCaps/>
        </w:rPr>
        <w:t>i</w:t>
      </w:r>
      <w:r w:rsidR="009967CB" w:rsidRPr="009967CB">
        <w:rPr>
          <w:rFonts w:ascii="Times New Roman" w:hAnsi="Times New Roman" w:cs="Times New Roman"/>
          <w:smallCaps/>
        </w:rPr>
        <w:t xml:space="preserve">ne </w:t>
      </w:r>
    </w:p>
    <w:p w14:paraId="7CC74FFE" w14:textId="0554BE9C" w:rsidR="009967CB" w:rsidRDefault="009967CB" w:rsidP="00B2711F">
      <w:pPr>
        <w:pStyle w:val="NoSpacing"/>
        <w:jc w:val="center"/>
        <w:rPr>
          <w:rFonts w:ascii="Times New Roman" w:hAnsi="Times New Roman" w:cs="Times New Roman"/>
          <w:smallCaps/>
        </w:rPr>
      </w:pPr>
    </w:p>
    <w:p w14:paraId="3BC28BCE" w14:textId="77777777" w:rsidR="009967CB" w:rsidRPr="009967CB" w:rsidRDefault="009967CB" w:rsidP="009967CB">
      <w:pPr>
        <w:pStyle w:val="NoSpacing"/>
        <w:rPr>
          <w:rFonts w:ascii="Times New Roman" w:hAnsi="Times New Roman" w:cs="Times New Roman"/>
          <w:i/>
          <w:smallCaps/>
        </w:rPr>
      </w:pPr>
    </w:p>
    <w:p w14:paraId="6BCA0259" w14:textId="3663B44A" w:rsidR="00F6328B" w:rsidRDefault="009967CB" w:rsidP="00171E08">
      <w:pPr>
        <w:pStyle w:val="NoSpacing"/>
        <w:rPr>
          <w:rFonts w:ascii="Times New Roman" w:hAnsi="Times New Roman" w:cs="Times New Roman"/>
          <w:i/>
        </w:rPr>
      </w:pPr>
      <w:r w:rsidRPr="009967CB">
        <w:rPr>
          <w:rFonts w:ascii="Times New Roman" w:hAnsi="Times New Roman" w:cs="Times New Roman"/>
          <w:i/>
          <w:smallCaps/>
        </w:rPr>
        <w:t>T</w:t>
      </w:r>
      <w:r w:rsidRPr="009967CB">
        <w:rPr>
          <w:rFonts w:ascii="Times New Roman" w:hAnsi="Times New Roman" w:cs="Times New Roman"/>
          <w:i/>
        </w:rPr>
        <w:t>he search for association among variables is a basic activity in all the sciences</w:t>
      </w:r>
    </w:p>
    <w:p w14:paraId="2A085D57" w14:textId="1DF1A002" w:rsidR="009967CB" w:rsidRDefault="009967CB" w:rsidP="00171E08">
      <w:pPr>
        <w:pStyle w:val="NoSpacing"/>
        <w:rPr>
          <w:rFonts w:ascii="Times New Roman" w:hAnsi="Times New Roman" w:cs="Times New Roman"/>
          <w:i/>
        </w:rPr>
      </w:pPr>
    </w:p>
    <w:p w14:paraId="5994388E" w14:textId="2D29ADA8" w:rsidR="009967CB" w:rsidRPr="009967CB" w:rsidRDefault="009967CB" w:rsidP="00171E08">
      <w:pPr>
        <w:pStyle w:val="NoSpacing"/>
        <w:rPr>
          <w:rFonts w:ascii="Times New Roman" w:hAnsi="Times New Roman" w:cs="Times New Roman"/>
        </w:rPr>
      </w:pPr>
      <w:r>
        <w:rPr>
          <w:rFonts w:ascii="Times New Roman" w:hAnsi="Times New Roman" w:cs="Times New Roman"/>
        </w:rPr>
        <w:t>—Green (1978:38)</w:t>
      </w:r>
    </w:p>
    <w:p w14:paraId="3FC8FAF5" w14:textId="77777777" w:rsidR="00F6328B" w:rsidRPr="008C2EB8" w:rsidRDefault="00F6328B" w:rsidP="00171E08">
      <w:pPr>
        <w:pStyle w:val="NoSpacing"/>
        <w:rPr>
          <w:rFonts w:ascii="Times New Roman" w:hAnsi="Times New Roman" w:cs="Times New Roman"/>
          <w:b/>
        </w:rPr>
      </w:pPr>
    </w:p>
    <w:p w14:paraId="1C504EC4" w14:textId="34733ADE" w:rsidR="00171E08" w:rsidRPr="00837B37" w:rsidRDefault="00837B37" w:rsidP="00837B37">
      <w:pPr>
        <w:pStyle w:val="NoSpacing"/>
        <w:spacing w:line="480" w:lineRule="auto"/>
        <w:jc w:val="center"/>
        <w:rPr>
          <w:rFonts w:ascii="Times New Roman" w:hAnsi="Times New Roman" w:cs="Times New Roman"/>
        </w:rPr>
      </w:pPr>
      <w:r w:rsidRPr="00837B37">
        <w:rPr>
          <w:rFonts w:ascii="Times New Roman" w:hAnsi="Times New Roman" w:cs="Times New Roman"/>
        </w:rPr>
        <w:t>WORKING WITH MULTIVARIATE DATA</w:t>
      </w:r>
    </w:p>
    <w:p w14:paraId="4FEA6CCD" w14:textId="2B954FFF" w:rsidR="00910618" w:rsidRPr="008C2EB8" w:rsidRDefault="00CC5B9E" w:rsidP="00837B37">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The interrelated elements that shape biological systems create unique challenges for ecologists hoping to understand the causes and correlations of system processes.  The diversity of species in a community, the multitude of environmental structures in a field, </w:t>
      </w:r>
      <w:r w:rsidR="00ED1B48">
        <w:rPr>
          <w:rFonts w:ascii="Times New Roman" w:hAnsi="Times New Roman" w:cs="Times New Roman"/>
        </w:rPr>
        <w:t>and</w:t>
      </w:r>
      <w:r w:rsidRPr="008C2EB8">
        <w:rPr>
          <w:rFonts w:ascii="Times New Roman" w:hAnsi="Times New Roman" w:cs="Times New Roman"/>
        </w:rPr>
        <w:t xml:space="preserve"> the assortment of behaviors an individual express</w:t>
      </w:r>
      <w:r w:rsidR="00ED1B48">
        <w:rPr>
          <w:rFonts w:ascii="Times New Roman" w:hAnsi="Times New Roman" w:cs="Times New Roman"/>
        </w:rPr>
        <w:t>es may be</w:t>
      </w:r>
      <w:r w:rsidRPr="008C2EB8">
        <w:rPr>
          <w:rFonts w:ascii="Times New Roman" w:hAnsi="Times New Roman" w:cs="Times New Roman"/>
        </w:rPr>
        <w:t xml:space="preserve"> inexplicably related.  By sampling broadly there is an opportunity to understand system complexity, but </w:t>
      </w:r>
      <w:r w:rsidR="00910618" w:rsidRPr="008C2EB8">
        <w:rPr>
          <w:rFonts w:ascii="Times New Roman" w:hAnsi="Times New Roman" w:cs="Times New Roman"/>
        </w:rPr>
        <w:t xml:space="preserve">practical problems arise. </w:t>
      </w:r>
      <w:r w:rsidRPr="008C2EB8">
        <w:rPr>
          <w:rFonts w:ascii="Times New Roman" w:hAnsi="Times New Roman" w:cs="Times New Roman"/>
        </w:rPr>
        <w:t>To understand community diversity, f</w:t>
      </w:r>
      <w:r w:rsidR="00910618" w:rsidRPr="008C2EB8">
        <w:rPr>
          <w:rFonts w:ascii="Times New Roman" w:hAnsi="Times New Roman" w:cs="Times New Roman"/>
        </w:rPr>
        <w:t xml:space="preserve">or example, </w:t>
      </w:r>
      <w:r w:rsidRPr="008C2EB8">
        <w:rPr>
          <w:rFonts w:ascii="Times New Roman" w:hAnsi="Times New Roman" w:cs="Times New Roman"/>
        </w:rPr>
        <w:t>a system with</w:t>
      </w:r>
      <w:r w:rsidR="00910618" w:rsidRPr="008C2EB8">
        <w:rPr>
          <w:rFonts w:ascii="Times New Roman" w:hAnsi="Times New Roman" w:cs="Times New Roman"/>
        </w:rPr>
        <w:t xml:space="preserve"> 5 species </w:t>
      </w:r>
      <w:r w:rsidRPr="008C2EB8">
        <w:rPr>
          <w:rFonts w:ascii="Times New Roman" w:hAnsi="Times New Roman" w:cs="Times New Roman"/>
        </w:rPr>
        <w:t>requires consideration of</w:t>
      </w:r>
      <w:r w:rsidR="00910618" w:rsidRPr="008C2EB8">
        <w:rPr>
          <w:rFonts w:ascii="Times New Roman" w:hAnsi="Times New Roman" w:cs="Times New Roman"/>
        </w:rPr>
        <w:t xml:space="preserve"> 10 potential correlations, </w:t>
      </w:r>
      <w:r w:rsidRPr="008C2EB8">
        <w:rPr>
          <w:rFonts w:ascii="Times New Roman" w:hAnsi="Times New Roman" w:cs="Times New Roman"/>
        </w:rPr>
        <w:t>while</w:t>
      </w:r>
      <w:r w:rsidR="00910618" w:rsidRPr="008C2EB8">
        <w:rPr>
          <w:rFonts w:ascii="Times New Roman" w:hAnsi="Times New Roman" w:cs="Times New Roman"/>
        </w:rPr>
        <w:t xml:space="preserve"> 25 species</w:t>
      </w:r>
      <w:r w:rsidRPr="008C2EB8">
        <w:rPr>
          <w:rFonts w:ascii="Times New Roman" w:hAnsi="Times New Roman" w:cs="Times New Roman"/>
        </w:rPr>
        <w:t xml:space="preserve"> may yield</w:t>
      </w:r>
      <w:r w:rsidR="00910618" w:rsidRPr="008C2EB8">
        <w:rPr>
          <w:rFonts w:ascii="Times New Roman" w:hAnsi="Times New Roman" w:cs="Times New Roman"/>
        </w:rPr>
        <w:t xml:space="preserve"> 300 potential correlations </w:t>
      </w:r>
      <w:r w:rsidR="00910618" w:rsidRPr="008C2EB8">
        <w:rPr>
          <w:rFonts w:ascii="Times New Roman" w:hAnsi="Times New Roman" w:cs="Times New Roman"/>
        </w:rPr>
        <w:fldChar w:fldCharType="begin"/>
      </w:r>
      <w:r w:rsidR="00910618" w:rsidRPr="008C2EB8">
        <w:rPr>
          <w:rFonts w:ascii="Times New Roman" w:hAnsi="Times New Roman" w:cs="Times New Roman"/>
        </w:rPr>
        <w:instrText xml:space="preserve"> ADDIN EN.CITE &lt;EndNote&gt;&lt;Cite&gt;&lt;Author&gt;Dillon&lt;/Author&gt;&lt;Year&gt;1984&lt;/Year&gt;&lt;RecNum&gt;1025&lt;/RecNum&gt;&lt;DisplayText&gt;(Dillon and Goldstein 1984)&lt;/DisplayText&gt;&lt;record&gt;&lt;rec-number&gt;1025&lt;/rec-number&gt;&lt;foreign-keys&gt;&lt;key app="EN" db-id="rwzfv0atl5vx5te0rf4v00s4afr5azapts25" timestamp="1493046855"&gt;1025&lt;/key&gt;&lt;/foreign-keys&gt;&lt;ref-type name="Book"&gt;6&lt;/ref-type&gt;&lt;contributors&gt;&lt;authors&gt;&lt;author&gt;Dillon, William R&lt;/author&gt;&lt;author&gt;Goldstein, Matthew&lt;/author&gt;&lt;/authors&gt;&lt;/contributors&gt;&lt;titles&gt;&lt;title&gt;Multivariate analysis: Methods and applications&lt;/title&gt;&lt;/titles&gt;&lt;dates&gt;&lt;year&gt;1984&lt;/year&gt;&lt;/dates&gt;&lt;pub-location&gt;NJ, USA&lt;/pub-location&gt;&lt;publisher&gt;Wiley Publishing&lt;/publisher&gt;&lt;isbn&gt;0471083178&lt;/isbn&gt;&lt;urls&gt;&lt;/urls&gt;&lt;/record&gt;&lt;/Cite&gt;&lt;/EndNote&gt;</w:instrText>
      </w:r>
      <w:r w:rsidR="00910618" w:rsidRPr="008C2EB8">
        <w:rPr>
          <w:rFonts w:ascii="Times New Roman" w:hAnsi="Times New Roman" w:cs="Times New Roman"/>
        </w:rPr>
        <w:fldChar w:fldCharType="separate"/>
      </w:r>
      <w:r w:rsidR="00910618" w:rsidRPr="008C2EB8">
        <w:rPr>
          <w:rFonts w:ascii="Times New Roman" w:hAnsi="Times New Roman" w:cs="Times New Roman"/>
          <w:noProof/>
        </w:rPr>
        <w:t>(Dillon and Goldstein 1984)</w:t>
      </w:r>
      <w:r w:rsidR="00910618" w:rsidRPr="008C2EB8">
        <w:rPr>
          <w:rFonts w:ascii="Times New Roman" w:hAnsi="Times New Roman" w:cs="Times New Roman"/>
        </w:rPr>
        <w:fldChar w:fldCharType="end"/>
      </w:r>
      <w:r w:rsidR="00910618" w:rsidRPr="008C2EB8">
        <w:rPr>
          <w:rFonts w:ascii="Times New Roman" w:hAnsi="Times New Roman" w:cs="Times New Roman"/>
        </w:rPr>
        <w:t xml:space="preserve">.  </w:t>
      </w:r>
      <w:r w:rsidR="00CB497F" w:rsidRPr="008C2EB8">
        <w:rPr>
          <w:rFonts w:ascii="Times New Roman" w:hAnsi="Times New Roman" w:cs="Times New Roman"/>
        </w:rPr>
        <w:t>M</w:t>
      </w:r>
      <w:r w:rsidR="00910618" w:rsidRPr="008C2EB8">
        <w:rPr>
          <w:rFonts w:ascii="Times New Roman" w:hAnsi="Times New Roman" w:cs="Times New Roman"/>
        </w:rPr>
        <w:t xml:space="preserve">ultivariate analysis techniques were developed to reduce the dimensionality of datasets, </w:t>
      </w:r>
      <w:r w:rsidR="00C57858" w:rsidRPr="008C2EB8">
        <w:rPr>
          <w:rFonts w:ascii="Times New Roman" w:hAnsi="Times New Roman" w:cs="Times New Roman"/>
        </w:rPr>
        <w:t>and</w:t>
      </w:r>
      <w:r w:rsidR="00910618" w:rsidRPr="008C2EB8">
        <w:rPr>
          <w:rFonts w:ascii="Times New Roman" w:hAnsi="Times New Roman" w:cs="Times New Roman"/>
        </w:rPr>
        <w:t xml:space="preserve"> explore</w:t>
      </w:r>
      <w:r w:rsidR="00C57858" w:rsidRPr="008C2EB8">
        <w:rPr>
          <w:rFonts w:ascii="Times New Roman" w:hAnsi="Times New Roman" w:cs="Times New Roman"/>
        </w:rPr>
        <w:t xml:space="preserve"> or interpret</w:t>
      </w:r>
      <w:r w:rsidR="00910618" w:rsidRPr="008C2EB8">
        <w:rPr>
          <w:rFonts w:ascii="Times New Roman" w:hAnsi="Times New Roman" w:cs="Times New Roman"/>
        </w:rPr>
        <w:t xml:space="preserve"> how multiple </w:t>
      </w:r>
      <w:r w:rsidR="00394F33">
        <w:rPr>
          <w:rFonts w:ascii="Times New Roman" w:hAnsi="Times New Roman" w:cs="Times New Roman"/>
        </w:rPr>
        <w:t xml:space="preserve">response </w:t>
      </w:r>
      <w:r w:rsidR="00910618" w:rsidRPr="008C2EB8">
        <w:rPr>
          <w:rFonts w:ascii="Times New Roman" w:hAnsi="Times New Roman" w:cs="Times New Roman"/>
        </w:rPr>
        <w:t xml:space="preserve">variables are related </w:t>
      </w:r>
      <w:r w:rsidRPr="008C2EB8">
        <w:rPr>
          <w:rFonts w:ascii="Times New Roman" w:hAnsi="Times New Roman" w:cs="Times New Roman"/>
        </w:rPr>
        <w:t>and</w:t>
      </w:r>
      <w:r w:rsidR="00910618" w:rsidRPr="008C2EB8">
        <w:rPr>
          <w:rFonts w:ascii="Times New Roman" w:hAnsi="Times New Roman" w:cs="Times New Roman"/>
        </w:rPr>
        <w:t xml:space="preserve"> influenced by explanatory variables. </w:t>
      </w:r>
    </w:p>
    <w:p w14:paraId="551BF37A" w14:textId="65F49C1D" w:rsidR="00CC5B9E" w:rsidRDefault="00171E08"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Multivariate data </w:t>
      </w:r>
      <w:r w:rsidR="005E34E8" w:rsidRPr="008C2EB8">
        <w:rPr>
          <w:rFonts w:ascii="Times New Roman" w:hAnsi="Times New Roman" w:cs="Times New Roman"/>
        </w:rPr>
        <w:t>are</w:t>
      </w:r>
      <w:r w:rsidRPr="008C2EB8">
        <w:rPr>
          <w:rFonts w:ascii="Times New Roman" w:hAnsi="Times New Roman" w:cs="Times New Roman"/>
        </w:rPr>
        <w:t xml:space="preserve"> of</w:t>
      </w:r>
      <w:r w:rsidR="00D346F5" w:rsidRPr="008C2EB8">
        <w:rPr>
          <w:rFonts w:ascii="Times New Roman" w:hAnsi="Times New Roman" w:cs="Times New Roman"/>
        </w:rPr>
        <w:t xml:space="preserve">ten </w:t>
      </w:r>
      <w:r w:rsidR="003914CD" w:rsidRPr="008C2EB8">
        <w:rPr>
          <w:rFonts w:ascii="Times New Roman" w:hAnsi="Times New Roman" w:cs="Times New Roman"/>
        </w:rPr>
        <w:t>represented</w:t>
      </w:r>
      <w:r w:rsidR="00D346F5" w:rsidRPr="008C2EB8">
        <w:rPr>
          <w:rFonts w:ascii="Times New Roman" w:hAnsi="Times New Roman" w:cs="Times New Roman"/>
        </w:rPr>
        <w:t xml:space="preserve"> </w:t>
      </w:r>
      <w:r w:rsidR="00CC5B9E" w:rsidRPr="008C2EB8">
        <w:rPr>
          <w:rFonts w:ascii="Times New Roman" w:hAnsi="Times New Roman" w:cs="Times New Roman"/>
        </w:rPr>
        <w:t>as a</w:t>
      </w:r>
      <w:r w:rsidR="00D346F5" w:rsidRPr="008C2EB8">
        <w:rPr>
          <w:rFonts w:ascii="Times New Roman" w:hAnsi="Times New Roman" w:cs="Times New Roman"/>
        </w:rPr>
        <w:t xml:space="preserve"> matrix</w:t>
      </w:r>
      <w:r w:rsidR="00CC5B9E" w:rsidRPr="008C2EB8">
        <w:rPr>
          <w:rFonts w:ascii="Times New Roman" w:hAnsi="Times New Roman" w:cs="Times New Roman"/>
        </w:rPr>
        <w:t xml:space="preserve"> with</w:t>
      </w:r>
      <w:r w:rsidRPr="008C2EB8">
        <w:rPr>
          <w:rFonts w:ascii="Times New Roman" w:hAnsi="Times New Roman" w:cs="Times New Roman"/>
        </w:rPr>
        <w:t xml:space="preserve"> columns represent</w:t>
      </w:r>
      <w:r w:rsidR="00CC5B9E" w:rsidRPr="008C2EB8">
        <w:rPr>
          <w:rFonts w:ascii="Times New Roman" w:hAnsi="Times New Roman" w:cs="Times New Roman"/>
        </w:rPr>
        <w:t>ing the measured variables (e.g.</w:t>
      </w:r>
      <w:r w:rsidRPr="008C2EB8">
        <w:rPr>
          <w:rFonts w:ascii="Times New Roman" w:hAnsi="Times New Roman" w:cs="Times New Roman"/>
        </w:rPr>
        <w:t xml:space="preserve">, species or environmental variables) and rows </w:t>
      </w:r>
      <w:r w:rsidR="00A017E4">
        <w:rPr>
          <w:rFonts w:ascii="Times New Roman" w:hAnsi="Times New Roman" w:cs="Times New Roman"/>
        </w:rPr>
        <w:t xml:space="preserve">of </w:t>
      </w:r>
      <w:r w:rsidRPr="008C2EB8">
        <w:rPr>
          <w:rFonts w:ascii="Times New Roman" w:hAnsi="Times New Roman" w:cs="Times New Roman"/>
        </w:rPr>
        <w:t>observations (</w:t>
      </w:r>
      <w:r w:rsidR="00CC5B9E" w:rsidRPr="008C2EB8">
        <w:rPr>
          <w:rFonts w:ascii="Times New Roman" w:hAnsi="Times New Roman" w:cs="Times New Roman"/>
        </w:rPr>
        <w:t>e.g.,</w:t>
      </w:r>
      <w:r w:rsidRPr="008C2EB8">
        <w:rPr>
          <w:rFonts w:ascii="Times New Roman" w:hAnsi="Times New Roman" w:cs="Times New Roman"/>
        </w:rPr>
        <w:t xml:space="preserve"> sites or plots sampled).  </w:t>
      </w:r>
      <w:r w:rsidR="00D346F5" w:rsidRPr="008C2EB8">
        <w:rPr>
          <w:rFonts w:ascii="Times New Roman" w:hAnsi="Times New Roman" w:cs="Times New Roman"/>
        </w:rPr>
        <w:t xml:space="preserve">As </w:t>
      </w:r>
      <w:r w:rsidR="00CC5B9E" w:rsidRPr="008C2EB8">
        <w:rPr>
          <w:rFonts w:ascii="Times New Roman" w:hAnsi="Times New Roman" w:cs="Times New Roman"/>
        </w:rPr>
        <w:t>with</w:t>
      </w:r>
      <w:r w:rsidR="00D346F5" w:rsidRPr="008C2EB8">
        <w:rPr>
          <w:rFonts w:ascii="Times New Roman" w:hAnsi="Times New Roman" w:cs="Times New Roman"/>
        </w:rPr>
        <w:t xml:space="preserve"> univariate analyses, </w:t>
      </w:r>
      <w:r w:rsidRPr="008C2EB8">
        <w:rPr>
          <w:rFonts w:ascii="Times New Roman" w:hAnsi="Times New Roman" w:cs="Times New Roman"/>
        </w:rPr>
        <w:t>variables can be binary, quantitative, qualitative, rank-ordered, or a mixture of data types</w:t>
      </w:r>
      <w:r w:rsidR="009379A0" w:rsidRPr="008C2EB8">
        <w:rPr>
          <w:rFonts w:ascii="Times New Roman" w:hAnsi="Times New Roman" w:cs="Times New Roman"/>
        </w:rPr>
        <w:t xml:space="preserve">, </w:t>
      </w:r>
      <w:r w:rsidR="00CC5B9E" w:rsidRPr="008C2EB8">
        <w:rPr>
          <w:rFonts w:ascii="Times New Roman" w:hAnsi="Times New Roman" w:cs="Times New Roman"/>
        </w:rPr>
        <w:t>with the</w:t>
      </w:r>
      <w:r w:rsidR="009379A0" w:rsidRPr="008C2EB8">
        <w:rPr>
          <w:rFonts w:ascii="Times New Roman" w:hAnsi="Times New Roman" w:cs="Times New Roman"/>
        </w:rPr>
        <w:t xml:space="preserve"> data types </w:t>
      </w:r>
      <w:r w:rsidR="00CC5B9E" w:rsidRPr="008C2EB8">
        <w:rPr>
          <w:rFonts w:ascii="Times New Roman" w:hAnsi="Times New Roman" w:cs="Times New Roman"/>
        </w:rPr>
        <w:t>guiding</w:t>
      </w:r>
      <w:r w:rsidR="009379A0" w:rsidRPr="008C2EB8">
        <w:rPr>
          <w:rFonts w:ascii="Times New Roman" w:hAnsi="Times New Roman" w:cs="Times New Roman"/>
        </w:rPr>
        <w:t xml:space="preserve"> the choice of analysis</w:t>
      </w:r>
      <w:r w:rsidR="00457B2B" w:rsidRPr="008C2EB8">
        <w:rPr>
          <w:rFonts w:ascii="Times New Roman" w:hAnsi="Times New Roman" w:cs="Times New Roman"/>
        </w:rPr>
        <w:t xml:space="preserve">.  </w:t>
      </w:r>
      <w:r w:rsidR="00891F3F" w:rsidRPr="008C2EB8">
        <w:rPr>
          <w:rFonts w:ascii="Times New Roman" w:hAnsi="Times New Roman" w:cs="Times New Roman"/>
        </w:rPr>
        <w:t>Because there are many multivariate techniques, a decision tree can help biologists narrow down the possible analyses to implement on their data by considering goals (exploratory versus testing), ordination versus classification, and data structures (</w:t>
      </w:r>
      <w:r w:rsidR="008C2EB8">
        <w:rPr>
          <w:rFonts w:ascii="Times New Roman" w:hAnsi="Times New Roman" w:cs="Times New Roman"/>
        </w:rPr>
        <w:t>Box 3.</w:t>
      </w:r>
      <w:r w:rsidR="00891F3F" w:rsidRPr="008C2EB8">
        <w:rPr>
          <w:rFonts w:ascii="Times New Roman" w:hAnsi="Times New Roman" w:cs="Times New Roman"/>
        </w:rPr>
        <w:t>1).</w:t>
      </w:r>
    </w:p>
    <w:p w14:paraId="326BD2BC" w14:textId="6D8052D5" w:rsidR="008B058D" w:rsidRPr="008C2EB8" w:rsidRDefault="008B058D" w:rsidP="00366598">
      <w:pPr>
        <w:pStyle w:val="NoSpacing"/>
        <w:spacing w:line="480" w:lineRule="auto"/>
        <w:ind w:firstLine="720"/>
        <w:rPr>
          <w:rFonts w:ascii="Times New Roman" w:hAnsi="Times New Roman" w:cs="Times New Roman"/>
        </w:rPr>
      </w:pPr>
      <w:r>
        <w:rPr>
          <w:rFonts w:ascii="Times New Roman" w:hAnsi="Times New Roman" w:cs="Times New Roman"/>
        </w:rPr>
        <w:t>&lt;Box 3.1 approximately here&gt;</w:t>
      </w:r>
    </w:p>
    <w:p w14:paraId="1B45A924" w14:textId="26AF9228" w:rsidR="00837B37" w:rsidRDefault="00887F83" w:rsidP="00716145">
      <w:pPr>
        <w:pStyle w:val="NoSpacing"/>
        <w:spacing w:line="480" w:lineRule="auto"/>
        <w:ind w:firstLine="720"/>
        <w:rPr>
          <w:rFonts w:ascii="Times New Roman" w:hAnsi="Times New Roman" w:cs="Times New Roman"/>
        </w:rPr>
      </w:pPr>
      <w:r>
        <w:rPr>
          <w:rFonts w:ascii="Times New Roman" w:hAnsi="Times New Roman" w:cs="Times New Roman"/>
        </w:rPr>
        <w:t xml:space="preserve">Many multivariate datasets that contain non-categorical data can benefit by using data transformations for either statistical or ecological reasons. </w:t>
      </w:r>
      <w:r w:rsidR="00716145">
        <w:rPr>
          <w:rFonts w:ascii="Times New Roman" w:hAnsi="Times New Roman" w:cs="Times New Roman"/>
        </w:rPr>
        <w:t xml:space="preserve">Choices made regarding outliers and </w:t>
      </w:r>
      <w:r w:rsidR="00716145">
        <w:rPr>
          <w:rFonts w:ascii="Times New Roman" w:hAnsi="Times New Roman" w:cs="Times New Roman"/>
        </w:rPr>
        <w:lastRenderedPageBreak/>
        <w:t xml:space="preserve">transformation in </w:t>
      </w:r>
      <w:r w:rsidR="00716145" w:rsidRPr="00716145">
        <w:rPr>
          <w:rFonts w:ascii="Times New Roman" w:hAnsi="Times New Roman" w:cs="Times New Roman"/>
        </w:rPr>
        <w:t xml:space="preserve">data-handling </w:t>
      </w:r>
      <w:r w:rsidR="00716145">
        <w:rPr>
          <w:rFonts w:ascii="Times New Roman" w:hAnsi="Times New Roman" w:cs="Times New Roman"/>
        </w:rPr>
        <w:t>are</w:t>
      </w:r>
      <w:r w:rsidR="00716145" w:rsidRPr="00716145">
        <w:rPr>
          <w:rFonts w:ascii="Times New Roman" w:hAnsi="Times New Roman" w:cs="Times New Roman"/>
        </w:rPr>
        <w:t xml:space="preserve"> critical in multivariate analys</w:t>
      </w:r>
      <w:r w:rsidR="00716145">
        <w:rPr>
          <w:rFonts w:ascii="Times New Roman" w:hAnsi="Times New Roman" w:cs="Times New Roman"/>
        </w:rPr>
        <w:t>e</w:t>
      </w:r>
      <w:r w:rsidR="00716145" w:rsidRPr="00716145">
        <w:rPr>
          <w:rFonts w:ascii="Times New Roman" w:hAnsi="Times New Roman" w:cs="Times New Roman"/>
        </w:rPr>
        <w:t>s</w:t>
      </w:r>
      <w:r w:rsidR="00716145">
        <w:rPr>
          <w:rFonts w:ascii="Times New Roman" w:hAnsi="Times New Roman" w:cs="Times New Roman"/>
        </w:rPr>
        <w:t xml:space="preserve"> and should be thoughtfully considered.</w:t>
      </w:r>
      <w:r w:rsidR="00716145" w:rsidRPr="00716145">
        <w:rPr>
          <w:rFonts w:ascii="Times New Roman" w:hAnsi="Times New Roman" w:cs="Times New Roman"/>
        </w:rPr>
        <w:t xml:space="preserve"> </w:t>
      </w:r>
      <w:r>
        <w:rPr>
          <w:rFonts w:ascii="Times New Roman" w:hAnsi="Times New Roman" w:cs="Times New Roman"/>
        </w:rPr>
        <w:t>V</w:t>
      </w:r>
      <w:r w:rsidRPr="00887F83">
        <w:rPr>
          <w:rFonts w:ascii="Times New Roman" w:hAnsi="Times New Roman" w:cs="Times New Roman"/>
        </w:rPr>
        <w:t xml:space="preserve">alues of transformed variables </w:t>
      </w:r>
      <w:r>
        <w:rPr>
          <w:rFonts w:ascii="Times New Roman" w:hAnsi="Times New Roman" w:cs="Times New Roman"/>
        </w:rPr>
        <w:t>will reflect</w:t>
      </w:r>
      <w:r w:rsidRPr="00887F83">
        <w:rPr>
          <w:rFonts w:ascii="Times New Roman" w:hAnsi="Times New Roman" w:cs="Times New Roman"/>
        </w:rPr>
        <w:t xml:space="preserve"> the </w:t>
      </w:r>
      <w:r>
        <w:rPr>
          <w:rFonts w:ascii="Times New Roman" w:hAnsi="Times New Roman" w:cs="Times New Roman"/>
        </w:rPr>
        <w:t xml:space="preserve">original </w:t>
      </w:r>
      <w:r w:rsidRPr="00887F83">
        <w:rPr>
          <w:rFonts w:ascii="Times New Roman" w:hAnsi="Times New Roman" w:cs="Times New Roman"/>
        </w:rPr>
        <w:t xml:space="preserve">data, but </w:t>
      </w:r>
      <w:r>
        <w:rPr>
          <w:rFonts w:ascii="Times New Roman" w:hAnsi="Times New Roman" w:cs="Times New Roman"/>
        </w:rPr>
        <w:t>should</w:t>
      </w:r>
      <w:r w:rsidRPr="00887F83">
        <w:rPr>
          <w:rFonts w:ascii="Times New Roman" w:hAnsi="Times New Roman" w:cs="Times New Roman"/>
        </w:rPr>
        <w:t xml:space="preserve"> be more amenable to </w:t>
      </w:r>
      <w:r>
        <w:rPr>
          <w:rFonts w:ascii="Times New Roman" w:hAnsi="Times New Roman" w:cs="Times New Roman"/>
        </w:rPr>
        <w:t xml:space="preserve">particular analyses or </w:t>
      </w:r>
      <w:r w:rsidR="00C20E93">
        <w:rPr>
          <w:rFonts w:ascii="Times New Roman" w:hAnsi="Times New Roman" w:cs="Times New Roman"/>
        </w:rPr>
        <w:t xml:space="preserve">ecological </w:t>
      </w:r>
      <w:r>
        <w:rPr>
          <w:rFonts w:ascii="Times New Roman" w:hAnsi="Times New Roman" w:cs="Times New Roman"/>
        </w:rPr>
        <w:t>interpretation</w:t>
      </w:r>
      <w:r w:rsidRPr="00887F83">
        <w:rPr>
          <w:rFonts w:ascii="Times New Roman" w:hAnsi="Times New Roman" w:cs="Times New Roman"/>
        </w:rPr>
        <w:t xml:space="preserve">. </w:t>
      </w:r>
      <w:r w:rsidR="00171E08" w:rsidRPr="008C2EB8">
        <w:rPr>
          <w:rFonts w:ascii="Times New Roman" w:hAnsi="Times New Roman" w:cs="Times New Roman"/>
        </w:rPr>
        <w:t xml:space="preserve">Data transformations (e.g., log, square root, arcsine) help </w:t>
      </w:r>
      <w:r w:rsidR="002E5B48" w:rsidRPr="008C2EB8">
        <w:rPr>
          <w:rFonts w:ascii="Times New Roman" w:hAnsi="Times New Roman" w:cs="Times New Roman"/>
        </w:rPr>
        <w:t>meet</w:t>
      </w:r>
      <w:r w:rsidR="00171E08" w:rsidRPr="008C2EB8">
        <w:rPr>
          <w:rFonts w:ascii="Times New Roman" w:hAnsi="Times New Roman" w:cs="Times New Roman"/>
        </w:rPr>
        <w:t xml:space="preserve"> the statistical assumptions of the </w:t>
      </w:r>
      <w:r w:rsidR="00D93D32" w:rsidRPr="008C2EB8">
        <w:rPr>
          <w:rFonts w:ascii="Times New Roman" w:hAnsi="Times New Roman" w:cs="Times New Roman"/>
        </w:rPr>
        <w:t>chosen sampling</w:t>
      </w:r>
      <w:r w:rsidR="00171E08" w:rsidRPr="008C2EB8">
        <w:rPr>
          <w:rFonts w:ascii="Times New Roman" w:hAnsi="Times New Roman" w:cs="Times New Roman"/>
        </w:rPr>
        <w:t xml:space="preserve"> distribution (</w:t>
      </w:r>
      <w:r w:rsidR="006E0134" w:rsidRPr="008C2EB8">
        <w:rPr>
          <w:rFonts w:ascii="Times New Roman" w:hAnsi="Times New Roman" w:cs="Times New Roman"/>
        </w:rPr>
        <w:t xml:space="preserve">e.g., </w:t>
      </w:r>
      <w:r w:rsidR="00171E08" w:rsidRPr="008C2EB8">
        <w:rPr>
          <w:rFonts w:ascii="Times New Roman" w:hAnsi="Times New Roman" w:cs="Times New Roman"/>
        </w:rPr>
        <w:t>normality, linearity, homogeneity</w:t>
      </w:r>
      <w:r w:rsidR="002E5B48" w:rsidRPr="008C2EB8">
        <w:rPr>
          <w:rFonts w:ascii="Times New Roman" w:hAnsi="Times New Roman" w:cs="Times New Roman"/>
        </w:rPr>
        <w:t xml:space="preserve"> of variances) or make unit</w:t>
      </w:r>
      <w:r w:rsidR="00171E08" w:rsidRPr="008C2EB8">
        <w:rPr>
          <w:rFonts w:ascii="Times New Roman" w:hAnsi="Times New Roman" w:cs="Times New Roman"/>
        </w:rPr>
        <w:t xml:space="preserve">s comparable when the observations </w:t>
      </w:r>
      <w:r w:rsidR="00CC5B9E" w:rsidRPr="008C2EB8">
        <w:rPr>
          <w:rFonts w:ascii="Times New Roman" w:hAnsi="Times New Roman" w:cs="Times New Roman"/>
        </w:rPr>
        <w:t>are</w:t>
      </w:r>
      <w:r w:rsidR="00171E08" w:rsidRPr="008C2EB8">
        <w:rPr>
          <w:rFonts w:ascii="Times New Roman" w:hAnsi="Times New Roman" w:cs="Times New Roman"/>
        </w:rPr>
        <w:t xml:space="preserve"> measured </w:t>
      </w:r>
      <w:r w:rsidR="005E0B6F" w:rsidRPr="008C2EB8">
        <w:rPr>
          <w:rFonts w:ascii="Times New Roman" w:hAnsi="Times New Roman" w:cs="Times New Roman"/>
        </w:rPr>
        <w:t>on</w:t>
      </w:r>
      <w:r w:rsidR="00171E08" w:rsidRPr="008C2EB8">
        <w:rPr>
          <w:rFonts w:ascii="Times New Roman" w:hAnsi="Times New Roman" w:cs="Times New Roman"/>
        </w:rPr>
        <w:t xml:space="preserve"> </w:t>
      </w:r>
      <w:r w:rsidR="002E5B48" w:rsidRPr="008C2EB8">
        <w:rPr>
          <w:rFonts w:ascii="Times New Roman" w:hAnsi="Times New Roman" w:cs="Times New Roman"/>
        </w:rPr>
        <w:t>different</w:t>
      </w:r>
      <w:r w:rsidR="00171E08" w:rsidRPr="008C2EB8">
        <w:rPr>
          <w:rFonts w:ascii="Times New Roman" w:hAnsi="Times New Roman" w:cs="Times New Roman"/>
        </w:rPr>
        <w:t xml:space="preserve"> scales.  For example, </w:t>
      </w:r>
      <w:r w:rsidR="00CC5B9E" w:rsidRPr="008C2EB8">
        <w:rPr>
          <w:rFonts w:ascii="Times New Roman" w:hAnsi="Times New Roman" w:cs="Times New Roman"/>
        </w:rPr>
        <w:t>an analysis of</w:t>
      </w:r>
      <w:r w:rsidR="00171E08" w:rsidRPr="008C2EB8">
        <w:rPr>
          <w:rFonts w:ascii="Times New Roman" w:hAnsi="Times New Roman" w:cs="Times New Roman"/>
        </w:rPr>
        <w:t xml:space="preserve"> water quality</w:t>
      </w:r>
      <w:r w:rsidR="00CC5B9E" w:rsidRPr="008C2EB8">
        <w:rPr>
          <w:rFonts w:ascii="Times New Roman" w:hAnsi="Times New Roman" w:cs="Times New Roman"/>
        </w:rPr>
        <w:t xml:space="preserve"> </w:t>
      </w:r>
      <w:r w:rsidR="00171E08" w:rsidRPr="008C2EB8">
        <w:rPr>
          <w:rFonts w:ascii="Times New Roman" w:hAnsi="Times New Roman" w:cs="Times New Roman"/>
        </w:rPr>
        <w:t xml:space="preserve">might </w:t>
      </w:r>
      <w:r w:rsidR="00CC5B9E" w:rsidRPr="008C2EB8">
        <w:rPr>
          <w:rFonts w:ascii="Times New Roman" w:hAnsi="Times New Roman" w:cs="Times New Roman"/>
        </w:rPr>
        <w:t>include</w:t>
      </w:r>
      <w:r w:rsidR="00171E08" w:rsidRPr="008C2EB8">
        <w:rPr>
          <w:rFonts w:ascii="Times New Roman" w:hAnsi="Times New Roman" w:cs="Times New Roman"/>
        </w:rPr>
        <w:t xml:space="preserve"> temperature </w:t>
      </w:r>
      <w:r w:rsidR="00CC5B9E" w:rsidRPr="008C2EB8">
        <w:rPr>
          <w:rFonts w:ascii="Times New Roman" w:hAnsi="Times New Roman" w:cs="Times New Roman"/>
        </w:rPr>
        <w:t xml:space="preserve">data </w:t>
      </w:r>
      <w:r w:rsidR="00171E08" w:rsidRPr="008C2EB8">
        <w:rPr>
          <w:rFonts w:ascii="Times New Roman" w:hAnsi="Times New Roman" w:cs="Times New Roman"/>
        </w:rPr>
        <w:t xml:space="preserve">that </w:t>
      </w:r>
      <w:r w:rsidR="00CC5B9E" w:rsidRPr="008C2EB8">
        <w:rPr>
          <w:rFonts w:ascii="Times New Roman" w:hAnsi="Times New Roman" w:cs="Times New Roman"/>
        </w:rPr>
        <w:t>r</w:t>
      </w:r>
      <w:r w:rsidR="00171E08" w:rsidRPr="008C2EB8">
        <w:rPr>
          <w:rFonts w:ascii="Times New Roman" w:hAnsi="Times New Roman" w:cs="Times New Roman"/>
        </w:rPr>
        <w:t>ang</w:t>
      </w:r>
      <w:r w:rsidR="002E5B48" w:rsidRPr="008C2EB8">
        <w:rPr>
          <w:rFonts w:ascii="Times New Roman" w:hAnsi="Times New Roman" w:cs="Times New Roman"/>
        </w:rPr>
        <w:t>e</w:t>
      </w:r>
      <w:r w:rsidR="00CC5B9E" w:rsidRPr="008C2EB8">
        <w:rPr>
          <w:rFonts w:ascii="Times New Roman" w:hAnsi="Times New Roman" w:cs="Times New Roman"/>
        </w:rPr>
        <w:t>s</w:t>
      </w:r>
      <w:r w:rsidR="00171E08" w:rsidRPr="008C2EB8">
        <w:rPr>
          <w:rFonts w:ascii="Times New Roman" w:hAnsi="Times New Roman" w:cs="Times New Roman"/>
        </w:rPr>
        <w:t xml:space="preserve"> from 0 </w:t>
      </w:r>
      <w:r w:rsidR="0006458A" w:rsidRPr="008C2EB8">
        <w:rPr>
          <w:rFonts w:ascii="Times New Roman" w:hAnsi="Times New Roman" w:cs="Times New Roman"/>
        </w:rPr>
        <w:t>-</w:t>
      </w:r>
      <w:r w:rsidR="00171E08" w:rsidRPr="008C2EB8">
        <w:rPr>
          <w:rFonts w:ascii="Times New Roman" w:hAnsi="Times New Roman" w:cs="Times New Roman"/>
        </w:rPr>
        <w:t xml:space="preserve"> </w:t>
      </w:r>
      <w:r w:rsidR="006E0134" w:rsidRPr="008C2EB8">
        <w:rPr>
          <w:rFonts w:ascii="Times New Roman" w:hAnsi="Times New Roman" w:cs="Times New Roman"/>
        </w:rPr>
        <w:t xml:space="preserve">70 </w:t>
      </w:r>
      <w:r w:rsidR="00171E08" w:rsidRPr="008C2EB8">
        <w:rPr>
          <w:rFonts w:ascii="Cambria Math" w:eastAsia="MS Mincho" w:hAnsi="Cambria Math" w:cs="Cambria Math"/>
        </w:rPr>
        <w:t>℃</w:t>
      </w:r>
      <w:r w:rsidR="00171E08" w:rsidRPr="008C2EB8">
        <w:rPr>
          <w:rFonts w:ascii="Times New Roman" w:hAnsi="Times New Roman" w:cs="Times New Roman"/>
        </w:rPr>
        <w:t xml:space="preserve">, turbidity from 10 to 10000 NTU units, and microcystin </w:t>
      </w:r>
      <w:r w:rsidR="00CC5B9E" w:rsidRPr="008C2EB8">
        <w:rPr>
          <w:rFonts w:ascii="Times New Roman" w:hAnsi="Times New Roman" w:cs="Times New Roman"/>
        </w:rPr>
        <w:t xml:space="preserve">data </w:t>
      </w:r>
      <w:r w:rsidR="00171E08" w:rsidRPr="008C2EB8">
        <w:rPr>
          <w:rFonts w:ascii="Times New Roman" w:hAnsi="Times New Roman" w:cs="Times New Roman"/>
        </w:rPr>
        <w:t xml:space="preserve">from 0.35 </w:t>
      </w:r>
      <w:r w:rsidR="0006458A" w:rsidRPr="008C2EB8">
        <w:rPr>
          <w:rFonts w:ascii="Times New Roman" w:hAnsi="Times New Roman" w:cs="Times New Roman"/>
        </w:rPr>
        <w:t>-</w:t>
      </w:r>
      <w:r w:rsidR="00171E08" w:rsidRPr="008C2EB8">
        <w:rPr>
          <w:rFonts w:ascii="Times New Roman" w:hAnsi="Times New Roman" w:cs="Times New Roman"/>
        </w:rPr>
        <w:t xml:space="preserve"> 32 µg/L, </w:t>
      </w:r>
      <w:r w:rsidR="00CC5B9E" w:rsidRPr="008C2EB8">
        <w:rPr>
          <w:rFonts w:ascii="Times New Roman" w:hAnsi="Times New Roman" w:cs="Times New Roman"/>
        </w:rPr>
        <w:t xml:space="preserve">all of which </w:t>
      </w:r>
      <w:r w:rsidR="00171E08" w:rsidRPr="008C2EB8">
        <w:rPr>
          <w:rFonts w:ascii="Times New Roman" w:hAnsi="Times New Roman" w:cs="Times New Roman"/>
        </w:rPr>
        <w:t xml:space="preserve">need to </w:t>
      </w:r>
      <w:r w:rsidR="00CC5B9E" w:rsidRPr="008C2EB8">
        <w:rPr>
          <w:rFonts w:ascii="Times New Roman" w:hAnsi="Times New Roman" w:cs="Times New Roman"/>
        </w:rPr>
        <w:t xml:space="preserve">be </w:t>
      </w:r>
      <w:r w:rsidR="00171E08" w:rsidRPr="008C2EB8">
        <w:rPr>
          <w:rFonts w:ascii="Times New Roman" w:hAnsi="Times New Roman" w:cs="Times New Roman"/>
        </w:rPr>
        <w:t>transform</w:t>
      </w:r>
      <w:r w:rsidR="00CC5B9E" w:rsidRPr="008C2EB8">
        <w:rPr>
          <w:rFonts w:ascii="Times New Roman" w:hAnsi="Times New Roman" w:cs="Times New Roman"/>
        </w:rPr>
        <w:t>ed</w:t>
      </w:r>
      <w:r w:rsidR="00171E08" w:rsidRPr="008C2EB8">
        <w:rPr>
          <w:rFonts w:ascii="Times New Roman" w:hAnsi="Times New Roman" w:cs="Times New Roman"/>
        </w:rPr>
        <w:t xml:space="preserve"> </w:t>
      </w:r>
      <w:r w:rsidR="00CC5B9E" w:rsidRPr="008C2EB8">
        <w:rPr>
          <w:rFonts w:ascii="Times New Roman" w:hAnsi="Times New Roman" w:cs="Times New Roman"/>
        </w:rPr>
        <w:t xml:space="preserve">to </w:t>
      </w:r>
      <w:r w:rsidR="00171E08" w:rsidRPr="008C2EB8">
        <w:rPr>
          <w:rFonts w:ascii="Times New Roman" w:hAnsi="Times New Roman" w:cs="Times New Roman"/>
        </w:rPr>
        <w:t xml:space="preserve">represent the same scale.  Data transformations and standardizations can </w:t>
      </w:r>
      <w:r w:rsidR="00773240">
        <w:rPr>
          <w:rFonts w:ascii="Times New Roman" w:hAnsi="Times New Roman" w:cs="Times New Roman"/>
        </w:rPr>
        <w:t xml:space="preserve">also </w:t>
      </w:r>
      <w:r w:rsidR="002E5B48" w:rsidRPr="008C2EB8">
        <w:rPr>
          <w:rFonts w:ascii="Times New Roman" w:hAnsi="Times New Roman" w:cs="Times New Roman"/>
        </w:rPr>
        <w:t xml:space="preserve">be performed on </w:t>
      </w:r>
      <w:r w:rsidR="00D93D32" w:rsidRPr="008C2EB8">
        <w:rPr>
          <w:rFonts w:ascii="Times New Roman" w:hAnsi="Times New Roman" w:cs="Times New Roman"/>
        </w:rPr>
        <w:t>the ecological distance measures commonly computed in clustering or ordination methods,</w:t>
      </w:r>
      <w:r w:rsidR="002E5B48" w:rsidRPr="008C2EB8">
        <w:rPr>
          <w:rFonts w:ascii="Times New Roman" w:hAnsi="Times New Roman" w:cs="Times New Roman"/>
        </w:rPr>
        <w:t xml:space="preserve"> to</w:t>
      </w:r>
      <w:r w:rsidR="00171E08" w:rsidRPr="008C2EB8">
        <w:rPr>
          <w:rFonts w:ascii="Times New Roman" w:hAnsi="Times New Roman" w:cs="Times New Roman"/>
        </w:rPr>
        <w:t xml:space="preserve"> reduce the influence of absolute quantities, or equalize the relative importance of ubiquitous or rare species</w:t>
      </w:r>
      <w:r w:rsidR="00605DC6" w:rsidRPr="008C2EB8">
        <w:rPr>
          <w:rFonts w:ascii="Times New Roman" w:hAnsi="Times New Roman" w:cs="Times New Roman"/>
        </w:rPr>
        <w:t xml:space="preserve"> </w:t>
      </w:r>
      <w:r w:rsidR="00605DC6" w:rsidRPr="008C2EB8">
        <w:rPr>
          <w:rFonts w:ascii="Times New Roman" w:hAnsi="Times New Roman" w:cs="Times New Roman"/>
        </w:rPr>
        <w:fldChar w:fldCharType="begin"/>
      </w:r>
      <w:r w:rsidR="00CC5B9E" w:rsidRPr="008C2EB8">
        <w:rPr>
          <w:rFonts w:ascii="Times New Roman" w:hAnsi="Times New Roman" w:cs="Times New Roman"/>
        </w:rPr>
        <w:instrText xml:space="preserve"> ADDIN EN.CITE &lt;EndNote&gt;&lt;Cite&gt;&lt;Author&gt;Legendre&lt;/Author&gt;&lt;Year&gt;2001&lt;/Year&gt;&lt;RecNum&gt;1030&lt;/RecNum&gt;&lt;DisplayText&gt;(Legendre and Gallagher 2001; Legendre and Legendre 1998)&lt;/DisplayText&gt;&lt;record&gt;&lt;rec-number&gt;1030&lt;/rec-number&gt;&lt;foreign-keys&gt;&lt;key app="EN" db-id="rwzfv0atl5vx5te0rf4v00s4afr5azapts25" timestamp="1493048755"&gt;1030&lt;/key&gt;&lt;/foreign-keys&gt;&lt;ref-type name="Journal Article"&gt;17&lt;/ref-type&gt;&lt;contributors&gt;&lt;authors&gt;&lt;author&gt;Legendre, Pierre&lt;/author&gt;&lt;author&gt;Gallagher, Eugene D&lt;/author&gt;&lt;/authors&gt;&lt;/contributors&gt;&lt;titles&gt;&lt;title&gt;Ecologically meaningful transformations for ordination of species data&lt;/title&gt;&lt;secondary-title&gt;Oecologia&lt;/secondary-title&gt;&lt;/titles&gt;&lt;periodical&gt;&lt;full-title&gt;Oecologia&lt;/full-title&gt;&lt;abbr-1&gt;Oecologia&lt;/abbr-1&gt;&lt;/periodical&gt;&lt;pages&gt;271-280&lt;/pages&gt;&lt;volume&gt;129&lt;/volume&gt;&lt;number&gt;2&lt;/number&gt;&lt;dates&gt;&lt;year&gt;2001&lt;/year&gt;&lt;/dates&gt;&lt;isbn&gt;0029-8549&lt;/isbn&gt;&lt;urls&gt;&lt;/urls&gt;&lt;/record&gt;&lt;/Cite&gt;&lt;Cite&gt;&lt;Author&gt;Legendre&lt;/Author&gt;&lt;Year&gt;1998&lt;/Year&gt;&lt;RecNum&gt;944&lt;/RecNum&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00605DC6" w:rsidRPr="008C2EB8">
        <w:rPr>
          <w:rFonts w:ascii="Times New Roman" w:hAnsi="Times New Roman" w:cs="Times New Roman"/>
        </w:rPr>
        <w:fldChar w:fldCharType="separate"/>
      </w:r>
      <w:r w:rsidR="00CC5B9E" w:rsidRPr="008C2EB8">
        <w:rPr>
          <w:rFonts w:ascii="Times New Roman" w:hAnsi="Times New Roman" w:cs="Times New Roman"/>
          <w:noProof/>
        </w:rPr>
        <w:t>(Legendre and Gallagher 2001; Legendre and Legendre 1998)</w:t>
      </w:r>
      <w:r w:rsidR="00605DC6" w:rsidRPr="008C2EB8">
        <w:rPr>
          <w:rFonts w:ascii="Times New Roman" w:hAnsi="Times New Roman" w:cs="Times New Roman"/>
        </w:rPr>
        <w:fldChar w:fldCharType="end"/>
      </w:r>
      <w:r w:rsidR="00171E08" w:rsidRPr="008C2EB8">
        <w:rPr>
          <w:rFonts w:ascii="Times New Roman" w:hAnsi="Times New Roman" w:cs="Times New Roman"/>
        </w:rPr>
        <w:t>.  Some of the most common types</w:t>
      </w:r>
      <w:r w:rsidR="006E0134" w:rsidRPr="008C2EB8">
        <w:rPr>
          <w:rFonts w:ascii="Times New Roman" w:hAnsi="Times New Roman" w:cs="Times New Roman"/>
        </w:rPr>
        <w:t xml:space="preserve"> of standardizations</w:t>
      </w:r>
      <w:r w:rsidR="00171E08" w:rsidRPr="008C2EB8">
        <w:rPr>
          <w:rFonts w:ascii="Times New Roman" w:hAnsi="Times New Roman" w:cs="Times New Roman"/>
        </w:rPr>
        <w:t xml:space="preserve"> include relativiz</w:t>
      </w:r>
      <w:r w:rsidR="00CC5B9E" w:rsidRPr="008C2EB8">
        <w:rPr>
          <w:rFonts w:ascii="Times New Roman" w:hAnsi="Times New Roman" w:cs="Times New Roman"/>
        </w:rPr>
        <w:t>ed</w:t>
      </w:r>
      <w:r w:rsidR="00171E08" w:rsidRPr="008C2EB8">
        <w:rPr>
          <w:rFonts w:ascii="Times New Roman" w:hAnsi="Times New Roman" w:cs="Times New Roman"/>
        </w:rPr>
        <w:t xml:space="preserve"> (dividing by row or column totals or maximums), z-score (subtract the mean of the row </w:t>
      </w:r>
      <w:r w:rsidR="00E52B9F" w:rsidRPr="008C2EB8">
        <w:rPr>
          <w:rFonts w:ascii="Times New Roman" w:hAnsi="Times New Roman" w:cs="Times New Roman"/>
        </w:rPr>
        <w:t xml:space="preserve">or </w:t>
      </w:r>
      <w:r w:rsidR="00171E08" w:rsidRPr="008C2EB8">
        <w:rPr>
          <w:rFonts w:ascii="Times New Roman" w:hAnsi="Times New Roman" w:cs="Times New Roman"/>
        </w:rPr>
        <w:t>column and dividing by the standard deviation), Hellinger (</w:t>
      </w:r>
      <w:r w:rsidR="00CC5B9E" w:rsidRPr="008C2EB8">
        <w:rPr>
          <w:rFonts w:ascii="Times New Roman" w:hAnsi="Times New Roman" w:cs="Times New Roman"/>
        </w:rPr>
        <w:t>for zero-inflated</w:t>
      </w:r>
      <w:r w:rsidR="00171E08" w:rsidRPr="008C2EB8">
        <w:rPr>
          <w:rFonts w:ascii="Times New Roman" w:hAnsi="Times New Roman" w:cs="Times New Roman"/>
        </w:rPr>
        <w:t xml:space="preserve"> presence-absence </w:t>
      </w:r>
      <w:r w:rsidR="00CC5B9E" w:rsidRPr="008C2EB8">
        <w:rPr>
          <w:rFonts w:ascii="Times New Roman" w:hAnsi="Times New Roman" w:cs="Times New Roman"/>
        </w:rPr>
        <w:t>data</w:t>
      </w:r>
      <w:r w:rsidR="00171E08" w:rsidRPr="008C2EB8">
        <w:rPr>
          <w:rFonts w:ascii="Times New Roman" w:hAnsi="Times New Roman" w:cs="Times New Roman"/>
        </w:rPr>
        <w:t>), and chord (weight</w:t>
      </w:r>
      <w:r w:rsidR="00CC5B9E" w:rsidRPr="008C2EB8">
        <w:rPr>
          <w:rFonts w:ascii="Times New Roman" w:hAnsi="Times New Roman" w:cs="Times New Roman"/>
        </w:rPr>
        <w:t>s</w:t>
      </w:r>
      <w:r w:rsidR="00171E08" w:rsidRPr="008C2EB8">
        <w:rPr>
          <w:rFonts w:ascii="Times New Roman" w:hAnsi="Times New Roman" w:cs="Times New Roman"/>
        </w:rPr>
        <w:t xml:space="preserve"> </w:t>
      </w:r>
      <w:r w:rsidR="00CC5B9E" w:rsidRPr="008C2EB8">
        <w:rPr>
          <w:rFonts w:ascii="Times New Roman" w:hAnsi="Times New Roman" w:cs="Times New Roman"/>
        </w:rPr>
        <w:t>data by</w:t>
      </w:r>
      <w:r w:rsidR="00171E08" w:rsidRPr="008C2EB8">
        <w:rPr>
          <w:rFonts w:ascii="Times New Roman" w:hAnsi="Times New Roman" w:cs="Times New Roman"/>
        </w:rPr>
        <w:t xml:space="preserve"> rar</w:t>
      </w:r>
      <w:r w:rsidR="00CC5B9E" w:rsidRPr="008C2EB8">
        <w:rPr>
          <w:rFonts w:ascii="Times New Roman" w:hAnsi="Times New Roman" w:cs="Times New Roman"/>
        </w:rPr>
        <w:t>ity</w:t>
      </w:r>
      <w:r w:rsidR="00171E08" w:rsidRPr="008C2EB8">
        <w:rPr>
          <w:rFonts w:ascii="Times New Roman" w:hAnsi="Times New Roman" w:cs="Times New Roman"/>
        </w:rPr>
        <w:t xml:space="preserve">).  </w:t>
      </w:r>
    </w:p>
    <w:p w14:paraId="49DDEF82" w14:textId="77777777" w:rsidR="00716145" w:rsidRDefault="00716145" w:rsidP="00716145">
      <w:pPr>
        <w:pStyle w:val="NoSpacing"/>
        <w:spacing w:line="480" w:lineRule="auto"/>
        <w:ind w:firstLine="720"/>
        <w:rPr>
          <w:rFonts w:ascii="Times New Roman" w:hAnsi="Times New Roman" w:cs="Times New Roman"/>
        </w:rPr>
      </w:pPr>
    </w:p>
    <w:p w14:paraId="3D62A52C" w14:textId="2BB36B81" w:rsidR="00873F92" w:rsidRPr="00837B37" w:rsidRDefault="00837B37" w:rsidP="00837B37">
      <w:pPr>
        <w:pStyle w:val="NoSpacing"/>
        <w:spacing w:line="480" w:lineRule="auto"/>
        <w:jc w:val="center"/>
        <w:rPr>
          <w:rFonts w:ascii="Times New Roman" w:hAnsi="Times New Roman" w:cs="Times New Roman"/>
        </w:rPr>
      </w:pPr>
      <w:r w:rsidRPr="00837B37">
        <w:rPr>
          <w:rFonts w:ascii="Times New Roman" w:hAnsi="Times New Roman" w:cs="Times New Roman"/>
        </w:rPr>
        <w:t>ECOLOGICAL DISTANCES</w:t>
      </w:r>
    </w:p>
    <w:p w14:paraId="760A4C55" w14:textId="675B6021" w:rsidR="008B058D" w:rsidRDefault="00873F92" w:rsidP="00350BEE">
      <w:pPr>
        <w:pStyle w:val="NoSpacing"/>
        <w:spacing w:line="480" w:lineRule="auto"/>
        <w:ind w:firstLine="720"/>
        <w:rPr>
          <w:rFonts w:ascii="Times New Roman" w:hAnsi="Times New Roman" w:cs="Times New Roman"/>
        </w:rPr>
      </w:pPr>
      <w:r w:rsidRPr="008C2EB8">
        <w:rPr>
          <w:rFonts w:ascii="Times New Roman" w:hAnsi="Times New Roman" w:cs="Times New Roman"/>
        </w:rPr>
        <w:t>In most multivariate analyses, it is important to represent measurement (i.e. rows) and observations (i.e. columns) in your data set in terms of ecological resemblance (</w:t>
      </w:r>
      <w:r w:rsidR="009967CB">
        <w:rPr>
          <w:rFonts w:ascii="Times New Roman" w:hAnsi="Times New Roman" w:cs="Times New Roman"/>
        </w:rPr>
        <w:t>Fig.</w:t>
      </w:r>
      <w:r w:rsidRPr="008C2EB8">
        <w:rPr>
          <w:rFonts w:ascii="Times New Roman" w:hAnsi="Times New Roman" w:cs="Times New Roman"/>
        </w:rPr>
        <w:t xml:space="preserve"> </w:t>
      </w:r>
      <w:r w:rsidR="009967CB">
        <w:rPr>
          <w:rFonts w:ascii="Times New Roman" w:hAnsi="Times New Roman" w:cs="Times New Roman"/>
        </w:rPr>
        <w:t>3.</w:t>
      </w:r>
      <w:r w:rsidRPr="008C2EB8">
        <w:rPr>
          <w:rFonts w:ascii="Times New Roman" w:hAnsi="Times New Roman" w:cs="Times New Roman"/>
        </w:rPr>
        <w:t>1).</w:t>
      </w:r>
    </w:p>
    <w:p w14:paraId="5425C65F" w14:textId="56A4F929" w:rsidR="008B058D" w:rsidRDefault="008B058D" w:rsidP="00350BEE">
      <w:pPr>
        <w:pStyle w:val="NoSpacing"/>
        <w:spacing w:line="480" w:lineRule="auto"/>
        <w:ind w:firstLine="720"/>
        <w:rPr>
          <w:rFonts w:ascii="Times New Roman" w:hAnsi="Times New Roman" w:cs="Times New Roman"/>
        </w:rPr>
      </w:pPr>
      <w:r>
        <w:rPr>
          <w:rFonts w:ascii="Times New Roman" w:hAnsi="Times New Roman" w:cs="Times New Roman"/>
        </w:rPr>
        <w:t>&lt;</w:t>
      </w:r>
      <w:r w:rsidR="009967CB">
        <w:rPr>
          <w:rFonts w:ascii="Times New Roman" w:hAnsi="Times New Roman" w:cs="Times New Roman"/>
        </w:rPr>
        <w:t>Fig.</w:t>
      </w:r>
      <w:r>
        <w:rPr>
          <w:rFonts w:ascii="Times New Roman" w:hAnsi="Times New Roman" w:cs="Times New Roman"/>
        </w:rPr>
        <w:t xml:space="preserve"> </w:t>
      </w:r>
      <w:r w:rsidR="009967CB">
        <w:rPr>
          <w:rFonts w:ascii="Times New Roman" w:hAnsi="Times New Roman" w:cs="Times New Roman"/>
        </w:rPr>
        <w:t>3.</w:t>
      </w:r>
      <w:r>
        <w:rPr>
          <w:rFonts w:ascii="Times New Roman" w:hAnsi="Times New Roman" w:cs="Times New Roman"/>
        </w:rPr>
        <w:t>1 approximately here&gt;</w:t>
      </w:r>
    </w:p>
    <w:p w14:paraId="22129173" w14:textId="5EC09DFC" w:rsidR="00873F92" w:rsidRDefault="00873F92" w:rsidP="00350BEE">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 </w:t>
      </w:r>
      <w:r w:rsidRPr="008C2EB8">
        <w:rPr>
          <w:rFonts w:ascii="Times New Roman" w:hAnsi="Times New Roman" w:cs="Times New Roman"/>
          <w:b/>
        </w:rPr>
        <w:t>Similarity</w:t>
      </w:r>
      <w:r w:rsidRPr="008C2EB8">
        <w:rPr>
          <w:rFonts w:ascii="Times New Roman" w:hAnsi="Times New Roman" w:cs="Times New Roman"/>
        </w:rPr>
        <w:t xml:space="preserve">, which ranges from 1 (complete similarity) to 0 (no similarity), is the most common measure of resemblance and considers the number of measurements observations have in common, divided by the total number of measurements taken.  The complement to similarity is </w:t>
      </w:r>
      <w:r w:rsidRPr="008C2EB8">
        <w:rPr>
          <w:rFonts w:ascii="Times New Roman" w:hAnsi="Times New Roman" w:cs="Times New Roman"/>
          <w:b/>
        </w:rPr>
        <w:t>dissimilarity</w:t>
      </w:r>
      <w:r w:rsidRPr="008C2EB8">
        <w:rPr>
          <w:rFonts w:ascii="Times New Roman" w:hAnsi="Times New Roman" w:cs="Times New Roman"/>
        </w:rPr>
        <w:t xml:space="preserve"> (i.e., dissimilarity = 1 – similarity).  Alternatively, </w:t>
      </w:r>
      <w:r w:rsidRPr="008C2EB8">
        <w:rPr>
          <w:rFonts w:ascii="Times New Roman" w:hAnsi="Times New Roman" w:cs="Times New Roman"/>
          <w:b/>
        </w:rPr>
        <w:t>distance</w:t>
      </w:r>
      <w:r w:rsidRPr="008C2EB8">
        <w:rPr>
          <w:rFonts w:ascii="Times New Roman" w:hAnsi="Times New Roman" w:cs="Times New Roman"/>
        </w:rPr>
        <w:t xml:space="preserve"> between measurements can also quantify ecological resemblance.  The most common distance measure is Euclidean distance, which uses the Pythagorean Theorem to measure between two points</w:t>
      </w:r>
      <w:r w:rsidR="00394F33">
        <w:rPr>
          <w:rFonts w:ascii="Times New Roman" w:hAnsi="Times New Roman" w:cs="Times New Roman"/>
        </w:rPr>
        <w:t xml:space="preserve"> in multidimensional space (rather than geographic space)</w:t>
      </w:r>
      <w:r w:rsidRPr="008C2EB8">
        <w:rPr>
          <w:rFonts w:ascii="Times New Roman" w:hAnsi="Times New Roman" w:cs="Times New Roman"/>
        </w:rPr>
        <w:t xml:space="preserve"> and is applicable to data of any scale.  Some multivariate techniques are limited to a single </w:t>
      </w:r>
      <w:r w:rsidRPr="008C2EB8">
        <w:rPr>
          <w:rFonts w:ascii="Times New Roman" w:hAnsi="Times New Roman" w:cs="Times New Roman"/>
        </w:rPr>
        <w:lastRenderedPageBreak/>
        <w:t xml:space="preserve">distance measure (i.e., principal component analysis, correspondence analysis) based on the type of data collected, but other techniques are more flexible (i.e., principal coordinate analysis, non-metric multidimensional analysis).  Each distance measure (Table 1) has its own strengths and weaknesses that must be considered before choosing an analysis technique </w:t>
      </w:r>
      <w:r w:rsidRPr="008C2EB8">
        <w:rPr>
          <w:rFonts w:ascii="Times New Roman" w:hAnsi="Times New Roman" w:cs="Times New Roman"/>
        </w:rPr>
        <w:fldChar w:fldCharType="begin">
          <w:fldData xml:space="preserve">PEVuZE5vdGU+PENpdGU+PEF1dGhvcj5MZWdlbmRyZTwvQXV0aG9yPjxZZWFyPjE5OTg8L1llYXI+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</w:fldData>
        </w:fldChar>
      </w:r>
      <w:r w:rsidRPr="008C2EB8">
        <w:rPr>
          <w:rFonts w:ascii="Times New Roman" w:hAnsi="Times New Roman" w:cs="Times New Roman"/>
        </w:rPr>
        <w:instrText xml:space="preserve"> ADDIN EN.CITE </w:instrText>
      </w:r>
      <w:r w:rsidRPr="008C2EB8">
        <w:rPr>
          <w:rFonts w:ascii="Times New Roman" w:hAnsi="Times New Roman" w:cs="Times New Roman"/>
        </w:rPr>
        <w:fldChar w:fldCharType="begin">
          <w:fldData xml:space="preserve">PEVuZE5vdGU+PENpdGU+PEF1dGhvcj5MZWdlbmRyZTwvQXV0aG9yPjxZZWFyPjE5OTg8L1llYXI+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</w:fldData>
        </w:fldChar>
      </w:r>
      <w:r w:rsidRPr="008C2EB8">
        <w:rPr>
          <w:rFonts w:ascii="Times New Roman" w:hAnsi="Times New Roman" w:cs="Times New Roman"/>
        </w:rPr>
        <w:instrText xml:space="preserve"> ADDIN EN.CITE.DATA </w:instrText>
      </w:r>
      <w:r w:rsidRPr="008C2EB8">
        <w:rPr>
          <w:rFonts w:ascii="Times New Roman" w:hAnsi="Times New Roman" w:cs="Times New Roman"/>
        </w:rPr>
      </w:r>
      <w:r w:rsidRPr="008C2EB8">
        <w:rPr>
          <w:rFonts w:ascii="Times New Roman" w:hAnsi="Times New Roman" w:cs="Times New Roman"/>
        </w:rPr>
        <w:fldChar w:fldCharType="end"/>
      </w:r>
      <w:r w:rsidRPr="008C2EB8">
        <w:rPr>
          <w:rFonts w:ascii="Times New Roman" w:hAnsi="Times New Roman" w:cs="Times New Roman"/>
        </w:rPr>
      </w:r>
      <w:r w:rsidRPr="008C2EB8">
        <w:rPr>
          <w:rFonts w:ascii="Times New Roman" w:hAnsi="Times New Roman" w:cs="Times New Roman"/>
        </w:rPr>
        <w:fldChar w:fldCharType="separate"/>
      </w:r>
      <w:r w:rsidRPr="008C2EB8">
        <w:rPr>
          <w:rFonts w:ascii="Times New Roman" w:hAnsi="Times New Roman" w:cs="Times New Roman"/>
          <w:noProof/>
        </w:rPr>
        <w:t>(Legendre and Legendre 1998; McCune et al. 2002; Greenacre and Primicerio 2013)</w:t>
      </w:r>
      <w:r w:rsidRPr="008C2EB8">
        <w:rPr>
          <w:rFonts w:ascii="Times New Roman" w:hAnsi="Times New Roman" w:cs="Times New Roman"/>
        </w:rPr>
        <w:fldChar w:fldCharType="end"/>
      </w:r>
      <w:r w:rsidRPr="008C2EB8">
        <w:rPr>
          <w:rFonts w:ascii="Times New Roman" w:hAnsi="Times New Roman" w:cs="Times New Roman"/>
        </w:rPr>
        <w:t>.</w:t>
      </w:r>
    </w:p>
    <w:p w14:paraId="5FE42B66" w14:textId="4F61CD35" w:rsidR="008B058D" w:rsidRPr="008C2EB8" w:rsidRDefault="008B058D" w:rsidP="00350BEE">
      <w:pPr>
        <w:pStyle w:val="NoSpacing"/>
        <w:spacing w:line="480" w:lineRule="auto"/>
        <w:ind w:firstLine="720"/>
        <w:rPr>
          <w:rFonts w:ascii="Times New Roman" w:hAnsi="Times New Roman" w:cs="Times New Roman"/>
        </w:rPr>
      </w:pPr>
      <w:r>
        <w:rPr>
          <w:rFonts w:ascii="Times New Roman" w:hAnsi="Times New Roman" w:cs="Times New Roman"/>
        </w:rPr>
        <w:t>&lt;Table 1 approximately here&gt;</w:t>
      </w:r>
    </w:p>
    <w:p w14:paraId="3312D19E" w14:textId="77777777" w:rsidR="00873F92" w:rsidRPr="008C2EB8" w:rsidRDefault="00873F92" w:rsidP="00366598">
      <w:pPr>
        <w:pStyle w:val="NoSpacing"/>
        <w:spacing w:line="480" w:lineRule="auto"/>
        <w:rPr>
          <w:rFonts w:ascii="Times New Roman" w:hAnsi="Times New Roman" w:cs="Times New Roman"/>
          <w:b/>
        </w:rPr>
      </w:pPr>
    </w:p>
    <w:p w14:paraId="09840151" w14:textId="3CF8A793" w:rsidR="005D7BC2" w:rsidRDefault="00837B37" w:rsidP="00837B37">
      <w:pPr>
        <w:pStyle w:val="NoSpacing"/>
        <w:spacing w:line="480" w:lineRule="auto"/>
        <w:jc w:val="center"/>
        <w:rPr>
          <w:rFonts w:ascii="Times New Roman" w:hAnsi="Times New Roman" w:cs="Times New Roman"/>
        </w:rPr>
      </w:pPr>
      <w:r>
        <w:rPr>
          <w:rFonts w:ascii="Times New Roman" w:hAnsi="Times New Roman" w:cs="Times New Roman"/>
        </w:rPr>
        <w:t>EXPLORING RELATIONSHIPS IN MULTIVARIATE DATA</w:t>
      </w:r>
    </w:p>
    <w:p w14:paraId="3E97AD4F" w14:textId="77777777" w:rsidR="00350BEE" w:rsidRPr="00837B37" w:rsidRDefault="00350BEE" w:rsidP="00837B37">
      <w:pPr>
        <w:pStyle w:val="NoSpacing"/>
        <w:spacing w:line="480" w:lineRule="auto"/>
        <w:jc w:val="center"/>
        <w:rPr>
          <w:rFonts w:ascii="Times New Roman" w:hAnsi="Times New Roman" w:cs="Times New Roman"/>
        </w:rPr>
      </w:pPr>
    </w:p>
    <w:p w14:paraId="5C2C36F3" w14:textId="61466063" w:rsidR="00745128" w:rsidRPr="00837B37" w:rsidRDefault="00837B37" w:rsidP="00366598">
      <w:pPr>
        <w:pStyle w:val="NoSpacing"/>
        <w:spacing w:line="480" w:lineRule="auto"/>
        <w:rPr>
          <w:rFonts w:ascii="Times New Roman" w:hAnsi="Times New Roman" w:cs="Times New Roman"/>
        </w:rPr>
      </w:pPr>
      <w:r>
        <w:rPr>
          <w:rFonts w:ascii="Times New Roman" w:hAnsi="Times New Roman" w:cs="Times New Roman"/>
        </w:rPr>
        <w:t>PRINCIPAL COMPONENT ANALYSIS</w:t>
      </w:r>
    </w:p>
    <w:p w14:paraId="3514DE48" w14:textId="7D48470D" w:rsidR="00AF595A" w:rsidRDefault="0074682B" w:rsidP="00837B37">
      <w:pPr>
        <w:pStyle w:val="NoSpacing"/>
        <w:spacing w:line="480" w:lineRule="auto"/>
        <w:ind w:firstLine="720"/>
        <w:rPr>
          <w:rFonts w:ascii="Times New Roman" w:hAnsi="Times New Roman" w:cs="Times New Roman"/>
        </w:rPr>
      </w:pPr>
      <w:r w:rsidRPr="008C2EB8">
        <w:rPr>
          <w:rFonts w:ascii="Times New Roman" w:hAnsi="Times New Roman" w:cs="Times New Roman"/>
        </w:rPr>
        <w:t>Principal Component Analysis</w:t>
      </w:r>
      <w:r w:rsidR="00745128" w:rsidRPr="008C2EB8">
        <w:rPr>
          <w:rFonts w:ascii="Times New Roman" w:hAnsi="Times New Roman" w:cs="Times New Roman"/>
        </w:rPr>
        <w:t xml:space="preserve"> </w:t>
      </w:r>
      <w:r w:rsidRPr="008C2EB8">
        <w:rPr>
          <w:rFonts w:ascii="Times New Roman" w:hAnsi="Times New Roman" w:cs="Times New Roman"/>
        </w:rPr>
        <w:t>(</w:t>
      </w:r>
      <w:r w:rsidR="00745128" w:rsidRPr="008C2EB8">
        <w:rPr>
          <w:rFonts w:ascii="Times New Roman" w:hAnsi="Times New Roman" w:cs="Times New Roman"/>
        </w:rPr>
        <w:t>PCA</w:t>
      </w:r>
      <w:r w:rsidRPr="008C2EB8">
        <w:rPr>
          <w:rFonts w:ascii="Times New Roman" w:hAnsi="Times New Roman" w:cs="Times New Roman"/>
        </w:rPr>
        <w:t>)</w:t>
      </w:r>
      <w:r w:rsidR="00745128" w:rsidRPr="008C2EB8">
        <w:rPr>
          <w:rFonts w:ascii="Times New Roman" w:hAnsi="Times New Roman" w:cs="Times New Roman"/>
        </w:rPr>
        <w:t xml:space="preserve"> </w:t>
      </w:r>
      <w:r w:rsidRPr="008C2EB8">
        <w:rPr>
          <w:rFonts w:ascii="Times New Roman" w:hAnsi="Times New Roman" w:cs="Times New Roman"/>
        </w:rPr>
        <w:t>is</w:t>
      </w:r>
      <w:r w:rsidR="00745128" w:rsidRPr="008C2EB8">
        <w:rPr>
          <w:rFonts w:ascii="Times New Roman" w:hAnsi="Times New Roman" w:cs="Times New Roman"/>
        </w:rPr>
        <w:t xml:space="preserve"> one of the earliest methods developed to reduce the dimensionality of multivariate data </w:t>
      </w:r>
      <w:r w:rsidR="00745128" w:rsidRPr="008C2EB8">
        <w:rPr>
          <w:rFonts w:ascii="Times New Roman" w:hAnsi="Times New Roman" w:cs="Times New Roman"/>
        </w:rPr>
        <w:fldChar w:fldCharType="begin"/>
      </w:r>
      <w:r w:rsidR="00745128" w:rsidRPr="008C2EB8">
        <w:rPr>
          <w:rFonts w:ascii="Times New Roman" w:hAnsi="Times New Roman" w:cs="Times New Roman"/>
        </w:rPr>
        <w:instrText xml:space="preserve"> ADDIN EN.CITE &lt;EndNote&gt;&lt;Cite&gt;&lt;Author&gt;Hotelling&lt;/Author&gt;&lt;Year&gt;1933&lt;/Year&gt;&lt;RecNum&gt;1026&lt;/RecNum&gt;&lt;DisplayText&gt;(Hotelling 1933)&lt;/DisplayText&gt;&lt;record&gt;&lt;rec-number&gt;1026&lt;/rec-number&gt;&lt;foreign-keys&gt;&lt;key app="EN" db-id="rwzfv0atl5vx5te0rf4v00s4afr5azapts25" timestamp="1493047068"&gt;1026&lt;/key&gt;&lt;/foreign-keys&gt;&lt;ref-type name="Journal Article"&gt;17&lt;/ref-type&gt;&lt;contributors&gt;&lt;authors&gt;&lt;author&gt;Hotelling, Harold&lt;/author&gt;&lt;/authors&gt;&lt;/contributors&gt;&lt;titles&gt;&lt;title&gt;Analysis of a complex of statistical variables into principal components&lt;/title&gt;&lt;secondary-title&gt;Journal of educational psychology&lt;/secondary-title&gt;&lt;/titles&gt;&lt;periodical&gt;&lt;full-title&gt;Journal of educational psychology&lt;/full-title&gt;&lt;/periodical&gt;&lt;pages&gt;417&lt;/pages&gt;&lt;volume&gt;24&lt;/volume&gt;&lt;number&gt;6&lt;/number&gt;&lt;dates&gt;&lt;year&gt;1933&lt;/year&gt;&lt;/dates&gt;&lt;isbn&gt;1939-2176&lt;/isbn&gt;&lt;urls&gt;&lt;/urls&gt;&lt;/record&gt;&lt;/Cite&gt;&lt;/EndNote&gt;</w:instrText>
      </w:r>
      <w:r w:rsidR="00745128" w:rsidRPr="008C2EB8">
        <w:rPr>
          <w:rFonts w:ascii="Times New Roman" w:hAnsi="Times New Roman" w:cs="Times New Roman"/>
        </w:rPr>
        <w:fldChar w:fldCharType="separate"/>
      </w:r>
      <w:r w:rsidR="00745128" w:rsidRPr="008C2EB8">
        <w:rPr>
          <w:rFonts w:ascii="Times New Roman" w:hAnsi="Times New Roman" w:cs="Times New Roman"/>
          <w:noProof/>
        </w:rPr>
        <w:t>(Hotelling 1933)</w:t>
      </w:r>
      <w:r w:rsidR="00745128" w:rsidRPr="008C2EB8">
        <w:rPr>
          <w:rFonts w:ascii="Times New Roman" w:hAnsi="Times New Roman" w:cs="Times New Roman"/>
        </w:rPr>
        <w:fldChar w:fldCharType="end"/>
      </w:r>
      <w:r w:rsidR="00745128" w:rsidRPr="008C2EB8">
        <w:rPr>
          <w:rFonts w:ascii="Times New Roman" w:hAnsi="Times New Roman" w:cs="Times New Roman"/>
        </w:rPr>
        <w:t xml:space="preserve"> and </w:t>
      </w:r>
      <w:r w:rsidRPr="008C2EB8">
        <w:rPr>
          <w:rFonts w:ascii="Times New Roman" w:hAnsi="Times New Roman" w:cs="Times New Roman"/>
        </w:rPr>
        <w:t>is</w:t>
      </w:r>
      <w:r w:rsidR="00745128" w:rsidRPr="008C2EB8">
        <w:rPr>
          <w:rFonts w:ascii="Times New Roman" w:hAnsi="Times New Roman" w:cs="Times New Roman"/>
        </w:rPr>
        <w:t xml:space="preserve"> widely used in ecology </w:t>
      </w:r>
      <w:r w:rsidR="00745128" w:rsidRPr="008C2EB8">
        <w:rPr>
          <w:rFonts w:ascii="Times New Roman" w:hAnsi="Times New Roman" w:cs="Times New Roman"/>
        </w:rPr>
        <w:fldChar w:fldCharType="begin"/>
      </w:r>
      <w:r w:rsidR="00500086">
        <w:rPr>
          <w:rFonts w:ascii="Times New Roman" w:hAnsi="Times New Roman" w:cs="Times New Roman"/>
        </w:rPr>
        <w:instrText xml:space="preserve"> ADDIN EN.CITE &lt;EndNote&gt;&lt;Cite&gt;&lt;Author&gt;James&lt;/Author&gt;&lt;Year&gt;1990&lt;/Year&gt;&lt;RecNum&gt;940&lt;/RecNum&gt;&lt;DisplayText&gt;(James and McCulloch 1990)&lt;/DisplayText&gt;&lt;record&gt;&lt;rec-number&gt;940&lt;/rec-number&gt;&lt;foreign-keys&gt;&lt;key app="EN" db-id="rwzfv0atl5vx5te0rf4v00s4afr5azapts25" timestamp="1492528805"&gt;940&lt;/key&gt;&lt;/foreign-keys&gt;&lt;ref-type name="Journal Article"&gt;17&lt;/ref-type&gt;&lt;contributors&gt;&lt;authors&gt;&lt;author&gt;James, F. C.&lt;/author&gt;&lt;author&gt;McCulloch, C. E.&lt;/author&gt;&lt;/authors&gt;&lt;/contributors&gt;&lt;auth-address&gt;Cornell Univ, Biometr Unit, Ithaca, Ny 14853 USA&lt;/auth-address&gt;&lt;titles&gt;&lt;title&gt;Multivariate-Analysis in Ecology and Systematics - Panacea or Pandora Box&lt;/title&gt;&lt;secondary-title&gt;Annual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129-166&lt;/pages&gt;&lt;volume&gt;21&lt;/volume&gt;&lt;dates&gt;&lt;year&gt;1990&lt;/year&gt;&lt;/dates&gt;&lt;isbn&gt;0066-4162&lt;/isbn&gt;&lt;accession-num&gt;WOS:A1990EK83300006&lt;/accession-num&gt;&lt;urls&gt;&lt;related-urls&gt;&lt;url&gt;&amp;lt;Go to ISI&amp;gt;://WOS:A1990EK83300006&lt;/url&gt;&lt;/related-urls&gt;&lt;/urls&gt;&lt;electronic-resource-num&gt;DOI 10.1146/annurev.ecolsys.21.1.129&lt;/electronic-resource-num&gt;&lt;language&gt;English&lt;/language&gt;&lt;/record&gt;&lt;/Cite&gt;&lt;/EndNote&gt;</w:instrText>
      </w:r>
      <w:r w:rsidR="00745128" w:rsidRPr="008C2EB8">
        <w:rPr>
          <w:rFonts w:ascii="Times New Roman" w:hAnsi="Times New Roman" w:cs="Times New Roman"/>
        </w:rPr>
        <w:fldChar w:fldCharType="separate"/>
      </w:r>
      <w:r w:rsidR="00500086">
        <w:rPr>
          <w:rFonts w:ascii="Times New Roman" w:hAnsi="Times New Roman" w:cs="Times New Roman"/>
          <w:noProof/>
        </w:rPr>
        <w:t>(James and McCulloch 1990)</w:t>
      </w:r>
      <w:r w:rsidR="00745128" w:rsidRPr="008C2EB8">
        <w:rPr>
          <w:rFonts w:ascii="Times New Roman" w:hAnsi="Times New Roman" w:cs="Times New Roman"/>
        </w:rPr>
        <w:fldChar w:fldCharType="end"/>
      </w:r>
      <w:r w:rsidR="00745128" w:rsidRPr="008C2EB8">
        <w:rPr>
          <w:rFonts w:ascii="Times New Roman" w:hAnsi="Times New Roman" w:cs="Times New Roman"/>
        </w:rPr>
        <w:t xml:space="preserve">.  In many cases, PCA </w:t>
      </w:r>
      <w:r w:rsidRPr="008C2EB8">
        <w:rPr>
          <w:rFonts w:ascii="Times New Roman" w:hAnsi="Times New Roman" w:cs="Times New Roman"/>
        </w:rPr>
        <w:t>is</w:t>
      </w:r>
      <w:r w:rsidR="00745128" w:rsidRPr="008C2EB8">
        <w:rPr>
          <w:rFonts w:ascii="Times New Roman" w:hAnsi="Times New Roman" w:cs="Times New Roman"/>
        </w:rPr>
        <w:t xml:space="preserve"> used for exploratory data analysis </w:t>
      </w:r>
      <w:r w:rsidR="001F7711" w:rsidRPr="008C2EB8">
        <w:rPr>
          <w:rFonts w:ascii="Times New Roman" w:hAnsi="Times New Roman" w:cs="Times New Roman"/>
        </w:rPr>
        <w:fldChar w:fldCharType="begin"/>
      </w:r>
      <w:r w:rsidR="001F7711" w:rsidRPr="008C2EB8">
        <w:rPr>
          <w:rFonts w:ascii="Times New Roman" w:hAnsi="Times New Roman" w:cs="Times New Roman"/>
        </w:rPr>
        <w:instrText xml:space="preserve"> ADDIN EN.CITE &lt;EndNote&gt;&lt;Cite&gt;&lt;Author&gt;Ramette&lt;/Author&gt;&lt;Year&gt;2007&lt;/Year&gt;&lt;RecNum&gt;1001&lt;/RecNum&gt;&lt;DisplayText&gt;(Ramette 2007)&lt;/DisplayText&gt;&lt;record&gt;&lt;rec-number&gt;1001&lt;/rec-number&gt;&lt;foreign-keys&gt;&lt;key app="EN" db-id="rwzfv0atl5vx5te0rf4v00s4afr5azapts25" timestamp="1493042905"&gt;1001&lt;/key&gt;&lt;/foreign-keys&gt;&lt;ref-type name="Journal Article"&gt;17&lt;/ref-type&gt;&lt;contributors&gt;&lt;authors&gt;&lt;author&gt;Ramette, Alban&lt;/author&gt;&lt;/authors&gt;&lt;/contributors&gt;&lt;titles&gt;&lt;title&gt;Multivariate analyses in microbial ecology&lt;/title&gt;&lt;secondary-title&gt;FEMS microbiology ecology&lt;/secondary-title&gt;&lt;/titles&gt;&lt;periodical&gt;&lt;full-title&gt;Fems Microbiology Ecology&lt;/full-title&gt;&lt;abbr-1&gt;Fems Microbiol Ecol&lt;/abbr-1&gt;&lt;/periodical&gt;&lt;pages&gt;142-160&lt;/pages&gt;&lt;volume&gt;62&lt;/volume&gt;&lt;number&gt;2&lt;/number&gt;&lt;dates&gt;&lt;year&gt;2007&lt;/year&gt;&lt;/dates&gt;&lt;isbn&gt;1574-6941&lt;/isbn&gt;&lt;urls&gt;&lt;/urls&gt;&lt;/record&gt;&lt;/Cite&gt;&lt;/EndNote&gt;</w:instrText>
      </w:r>
      <w:r w:rsidR="001F7711" w:rsidRPr="008C2EB8">
        <w:rPr>
          <w:rFonts w:ascii="Times New Roman" w:hAnsi="Times New Roman" w:cs="Times New Roman"/>
        </w:rPr>
        <w:fldChar w:fldCharType="separate"/>
      </w:r>
      <w:r w:rsidR="001F7711" w:rsidRPr="008C2EB8">
        <w:rPr>
          <w:rFonts w:ascii="Times New Roman" w:hAnsi="Times New Roman" w:cs="Times New Roman"/>
          <w:noProof/>
        </w:rPr>
        <w:t>(Ramette 2007)</w:t>
      </w:r>
      <w:r w:rsidR="001F7711" w:rsidRPr="008C2EB8">
        <w:rPr>
          <w:rFonts w:ascii="Times New Roman" w:hAnsi="Times New Roman" w:cs="Times New Roman"/>
        </w:rPr>
        <w:fldChar w:fldCharType="end"/>
      </w:r>
      <w:r w:rsidR="00745128" w:rsidRPr="008C2EB8">
        <w:rPr>
          <w:rFonts w:ascii="Times New Roman" w:hAnsi="Times New Roman" w:cs="Times New Roman"/>
        </w:rPr>
        <w:t xml:space="preserve"> or developing</w:t>
      </w:r>
      <w:r w:rsidR="00190787" w:rsidRPr="008C2EB8">
        <w:rPr>
          <w:rFonts w:ascii="Times New Roman" w:hAnsi="Times New Roman" w:cs="Times New Roman"/>
        </w:rPr>
        <w:t xml:space="preserve"> composite</w:t>
      </w:r>
      <w:r w:rsidR="00745128" w:rsidRPr="008C2EB8">
        <w:rPr>
          <w:rFonts w:ascii="Times New Roman" w:hAnsi="Times New Roman" w:cs="Times New Roman"/>
        </w:rPr>
        <w:t xml:space="preserve"> values for more complex methods </w:t>
      </w:r>
      <w:r w:rsidR="001F7711" w:rsidRPr="008C2EB8">
        <w:rPr>
          <w:rFonts w:ascii="Times New Roman" w:hAnsi="Times New Roman" w:cs="Times New Roman"/>
        </w:rPr>
        <w:fldChar w:fldCharType="begin"/>
      </w:r>
      <w:r w:rsidR="00DC71A0">
        <w:rPr>
          <w:rFonts w:ascii="Times New Roman" w:hAnsi="Times New Roman" w:cs="Times New Roman"/>
        </w:rPr>
        <w:instrText xml:space="preserve"> ADDIN EN.CITE &lt;EndNote&gt;&lt;Cite&gt;&lt;Author&gt;Janžekovič&lt;/Author&gt;&lt;Year&gt;2012&lt;/Year&gt;&lt;RecNum&gt;1000&lt;/RecNum&gt;&lt;DisplayText&gt;(Janžekovič and Novak 2012)&lt;/DisplayText&gt;&lt;record&gt;&lt;rec-number&gt;1000&lt;/rec-number&gt;&lt;foreign-keys&gt;&lt;key app="EN" db-id="rwzfv0atl5vx5te0rf4v00s4afr5azapts25" timestamp="1493042864"&gt;1000&lt;/key&gt;&lt;/foreign-keys&gt;&lt;ref-type name="Book Section"&gt;5&lt;/ref-type&gt;&lt;contributors&gt;&lt;authors&gt;&lt;author&gt;Janžekovič, Franc&lt;/author&gt;&lt;author&gt;Novak, Tone&lt;/author&gt;&lt;/authors&gt;&lt;secondary-authors&gt;&lt;author&gt;Sanguansat, P.&lt;/author&gt;&lt;/secondary-authors&gt;&lt;/contributors&gt;&lt;titles&gt;&lt;title&gt;PCA – a powerful method for analyze ecological niches&lt;/title&gt;&lt;secondary-title&gt;Principal Component Analysis- multidisciplinary applications&lt;/secondary-title&gt;&lt;/titles&gt;&lt;pages&gt;127-142&lt;/pages&gt;&lt;dates&gt;&lt;year&gt;2012&lt;/year&gt;&lt;/dates&gt;&lt;urls&gt;&lt;/urls&gt;&lt;/record&gt;&lt;/Cite&gt;&lt;/EndNote&gt;</w:instrText>
      </w:r>
      <w:r w:rsidR="001F7711" w:rsidRPr="008C2EB8">
        <w:rPr>
          <w:rFonts w:ascii="Times New Roman" w:hAnsi="Times New Roman" w:cs="Times New Roman"/>
        </w:rPr>
        <w:fldChar w:fldCharType="separate"/>
      </w:r>
      <w:r w:rsidR="001F7711" w:rsidRPr="008C2EB8">
        <w:rPr>
          <w:rFonts w:ascii="Times New Roman" w:hAnsi="Times New Roman" w:cs="Times New Roman"/>
          <w:noProof/>
        </w:rPr>
        <w:t>(Janžekovič and Novak 2012)</w:t>
      </w:r>
      <w:r w:rsidR="001F7711" w:rsidRPr="008C2EB8">
        <w:rPr>
          <w:rFonts w:ascii="Times New Roman" w:hAnsi="Times New Roman" w:cs="Times New Roman"/>
        </w:rPr>
        <w:fldChar w:fldCharType="end"/>
      </w:r>
      <w:r w:rsidR="00745128" w:rsidRPr="008C2EB8">
        <w:rPr>
          <w:rFonts w:ascii="Times New Roman" w:hAnsi="Times New Roman" w:cs="Times New Roman"/>
        </w:rPr>
        <w:t xml:space="preserve">.  </w:t>
      </w:r>
      <w:r w:rsidR="003F0286" w:rsidRPr="008C2EB8">
        <w:rPr>
          <w:rFonts w:ascii="Times New Roman" w:hAnsi="Times New Roman" w:cs="Times New Roman"/>
        </w:rPr>
        <w:t>P</w:t>
      </w:r>
      <w:r w:rsidR="00A017E4">
        <w:rPr>
          <w:rFonts w:ascii="Times New Roman" w:hAnsi="Times New Roman" w:cs="Times New Roman"/>
        </w:rPr>
        <w:t>rincipal Component Analysis</w:t>
      </w:r>
      <w:r w:rsidR="00745128" w:rsidRPr="008C2EB8">
        <w:rPr>
          <w:rFonts w:ascii="Times New Roman" w:hAnsi="Times New Roman" w:cs="Times New Roman"/>
        </w:rPr>
        <w:t xml:space="preserve"> reduces data </w:t>
      </w:r>
      <w:r w:rsidR="00394F33">
        <w:rPr>
          <w:rFonts w:ascii="Times New Roman" w:hAnsi="Times New Roman" w:cs="Times New Roman"/>
        </w:rPr>
        <w:t xml:space="preserve">into so-called </w:t>
      </w:r>
      <w:r w:rsidR="00190787" w:rsidRPr="008C2EB8">
        <w:rPr>
          <w:rFonts w:ascii="Times New Roman" w:hAnsi="Times New Roman" w:cs="Times New Roman"/>
        </w:rPr>
        <w:t xml:space="preserve">components </w:t>
      </w:r>
      <w:r w:rsidR="00745128" w:rsidRPr="008C2EB8">
        <w:rPr>
          <w:rFonts w:ascii="Times New Roman" w:hAnsi="Times New Roman" w:cs="Times New Roman"/>
        </w:rPr>
        <w:t>through linear combinations</w:t>
      </w:r>
      <w:r w:rsidR="00190787" w:rsidRPr="008C2EB8">
        <w:rPr>
          <w:rFonts w:ascii="Times New Roman" w:hAnsi="Times New Roman" w:cs="Times New Roman"/>
        </w:rPr>
        <w:t xml:space="preserve"> of </w:t>
      </w:r>
      <w:r w:rsidR="003F0286" w:rsidRPr="008C2EB8">
        <w:rPr>
          <w:rFonts w:ascii="Times New Roman" w:hAnsi="Times New Roman" w:cs="Times New Roman"/>
        </w:rPr>
        <w:t>variables</w:t>
      </w:r>
      <w:r w:rsidR="00745128" w:rsidRPr="008C2EB8">
        <w:rPr>
          <w:rFonts w:ascii="Times New Roman" w:hAnsi="Times New Roman" w:cs="Times New Roman"/>
        </w:rPr>
        <w:t xml:space="preserve"> that maximize the variance </w:t>
      </w:r>
      <w:r w:rsidR="003F0286" w:rsidRPr="008C2EB8">
        <w:rPr>
          <w:rFonts w:ascii="Times New Roman" w:hAnsi="Times New Roman" w:cs="Times New Roman"/>
        </w:rPr>
        <w:t>explained in</w:t>
      </w:r>
      <w:r w:rsidR="00745128" w:rsidRPr="008C2EB8">
        <w:rPr>
          <w:rFonts w:ascii="Times New Roman" w:hAnsi="Times New Roman" w:cs="Times New Roman"/>
        </w:rPr>
        <w:t xml:space="preserve"> the original data </w:t>
      </w:r>
      <w:r w:rsidR="001F7711" w:rsidRPr="008C2EB8">
        <w:rPr>
          <w:rFonts w:ascii="Times New Roman" w:hAnsi="Times New Roman" w:cs="Times New Roman"/>
        </w:rPr>
        <w:fldChar w:fldCharType="begin">
          <w:fldData xml:space="preserve">PEVuZE5vdGU+PENpdGU+PEF1dGhvcj5KYW1lczwvQXV0aG9yPjxZZWFyPjE5OTA8L1llYXI+PFJl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</w:fldData>
        </w:fldChar>
      </w:r>
      <w:r w:rsidR="00500086">
        <w:rPr>
          <w:rFonts w:ascii="Times New Roman" w:hAnsi="Times New Roman" w:cs="Times New Roman"/>
        </w:rPr>
        <w:instrText xml:space="preserve"> ADDIN EN.CITE </w:instrText>
      </w:r>
      <w:r w:rsidR="00500086">
        <w:rPr>
          <w:rFonts w:ascii="Times New Roman" w:hAnsi="Times New Roman" w:cs="Times New Roman"/>
        </w:rPr>
        <w:fldChar w:fldCharType="begin">
          <w:fldData xml:space="preserve">PEVuZE5vdGU+PENpdGU+PEF1dGhvcj5KYW1lczwvQXV0aG9yPjxZZWFyPjE5OTA8L1llYXI+PFJl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</w:fldData>
        </w:fldChar>
      </w:r>
      <w:r w:rsidR="00500086">
        <w:rPr>
          <w:rFonts w:ascii="Times New Roman" w:hAnsi="Times New Roman" w:cs="Times New Roman"/>
        </w:rPr>
        <w:instrText xml:space="preserve"> ADDIN EN.CITE.DATA </w:instrText>
      </w:r>
      <w:r w:rsidR="00500086">
        <w:rPr>
          <w:rFonts w:ascii="Times New Roman" w:hAnsi="Times New Roman" w:cs="Times New Roman"/>
        </w:rPr>
      </w:r>
      <w:r w:rsidR="00500086">
        <w:rPr>
          <w:rFonts w:ascii="Times New Roman" w:hAnsi="Times New Roman" w:cs="Times New Roman"/>
        </w:rPr>
        <w:fldChar w:fldCharType="end"/>
      </w:r>
      <w:r w:rsidR="001F7711" w:rsidRPr="008C2EB8">
        <w:rPr>
          <w:rFonts w:ascii="Times New Roman" w:hAnsi="Times New Roman" w:cs="Times New Roman"/>
        </w:rPr>
      </w:r>
      <w:r w:rsidR="001F7711" w:rsidRPr="008C2EB8">
        <w:rPr>
          <w:rFonts w:ascii="Times New Roman" w:hAnsi="Times New Roman" w:cs="Times New Roman"/>
        </w:rPr>
        <w:fldChar w:fldCharType="separate"/>
      </w:r>
      <w:r w:rsidR="00500086">
        <w:rPr>
          <w:rFonts w:ascii="Times New Roman" w:hAnsi="Times New Roman" w:cs="Times New Roman"/>
          <w:noProof/>
        </w:rPr>
        <w:t>(James and McCulloch 1990; Legendre and Legendre 1998; Ellison and Gotelli 2004; Robertson et al. 2001)</w:t>
      </w:r>
      <w:r w:rsidR="001F7711" w:rsidRPr="008C2EB8">
        <w:rPr>
          <w:rFonts w:ascii="Times New Roman" w:hAnsi="Times New Roman" w:cs="Times New Roman"/>
        </w:rPr>
        <w:fldChar w:fldCharType="end"/>
      </w:r>
      <w:r w:rsidR="00745128" w:rsidRPr="008C2EB8">
        <w:rPr>
          <w:rFonts w:ascii="Times New Roman" w:hAnsi="Times New Roman" w:cs="Times New Roman"/>
        </w:rPr>
        <w:t>.</w:t>
      </w:r>
      <w:r w:rsidRPr="008C2EB8">
        <w:rPr>
          <w:rFonts w:ascii="Times New Roman" w:hAnsi="Times New Roman" w:cs="Times New Roman"/>
        </w:rPr>
        <w:t xml:space="preserve"> For example, a PCA of fish morphometric data might help determine which measurements to discontinue to reduce animal handling time (</w:t>
      </w:r>
      <w:r w:rsidR="009967CB">
        <w:rPr>
          <w:rFonts w:ascii="Times New Roman" w:hAnsi="Times New Roman" w:cs="Times New Roman"/>
        </w:rPr>
        <w:t>Fig.</w:t>
      </w:r>
      <w:r w:rsidRPr="008C2EB8">
        <w:rPr>
          <w:rFonts w:ascii="Times New Roman" w:hAnsi="Times New Roman" w:cs="Times New Roman"/>
        </w:rPr>
        <w:t xml:space="preserve"> </w:t>
      </w:r>
      <w:r w:rsidR="009967CB">
        <w:rPr>
          <w:rFonts w:ascii="Times New Roman" w:hAnsi="Times New Roman" w:cs="Times New Roman"/>
        </w:rPr>
        <w:t>3.</w:t>
      </w:r>
      <w:r w:rsidR="00873F92" w:rsidRPr="008C2EB8">
        <w:rPr>
          <w:rFonts w:ascii="Times New Roman" w:hAnsi="Times New Roman" w:cs="Times New Roman"/>
        </w:rPr>
        <w:t>2</w:t>
      </w:r>
      <w:r w:rsidRPr="008C2EB8">
        <w:rPr>
          <w:rFonts w:ascii="Times New Roman" w:hAnsi="Times New Roman" w:cs="Times New Roman"/>
        </w:rPr>
        <w:t xml:space="preserve">). </w:t>
      </w:r>
      <w:r w:rsidR="00AF595A" w:rsidRPr="008C2EB8">
        <w:rPr>
          <w:rFonts w:ascii="Times New Roman" w:hAnsi="Times New Roman" w:cs="Times New Roman"/>
        </w:rPr>
        <w:t xml:space="preserve">Or, PCA could also be used to identify whether population parameters differ based on conservation or management practices such as no-take areas or species protected areas. </w:t>
      </w:r>
    </w:p>
    <w:p w14:paraId="2B1F5EEF" w14:textId="6D7C087B" w:rsidR="008B058D" w:rsidRPr="008C2EB8" w:rsidRDefault="008B058D" w:rsidP="00837B37">
      <w:pPr>
        <w:pStyle w:val="NoSpacing"/>
        <w:spacing w:line="480" w:lineRule="auto"/>
        <w:ind w:firstLine="720"/>
        <w:rPr>
          <w:rFonts w:ascii="Times New Roman" w:hAnsi="Times New Roman" w:cs="Times New Roman"/>
        </w:rPr>
      </w:pPr>
      <w:r>
        <w:rPr>
          <w:rFonts w:ascii="Times New Roman" w:hAnsi="Times New Roman" w:cs="Times New Roman"/>
        </w:rPr>
        <w:t>&lt;</w:t>
      </w:r>
      <w:r w:rsidR="009967CB">
        <w:rPr>
          <w:rFonts w:ascii="Times New Roman" w:hAnsi="Times New Roman" w:cs="Times New Roman"/>
        </w:rPr>
        <w:t>Fig.</w:t>
      </w:r>
      <w:r>
        <w:rPr>
          <w:rFonts w:ascii="Times New Roman" w:hAnsi="Times New Roman" w:cs="Times New Roman"/>
        </w:rPr>
        <w:t xml:space="preserve"> </w:t>
      </w:r>
      <w:r w:rsidR="009967CB">
        <w:rPr>
          <w:rFonts w:ascii="Times New Roman" w:hAnsi="Times New Roman" w:cs="Times New Roman"/>
        </w:rPr>
        <w:t>3.</w:t>
      </w:r>
      <w:r>
        <w:rPr>
          <w:rFonts w:ascii="Times New Roman" w:hAnsi="Times New Roman" w:cs="Times New Roman"/>
        </w:rPr>
        <w:t>2 approximately here&gt;</w:t>
      </w:r>
    </w:p>
    <w:p w14:paraId="2744DEBF" w14:textId="206BD1E3" w:rsidR="00745128" w:rsidRPr="008C2EB8" w:rsidRDefault="0074682B"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Using Euclidean distances, each </w:t>
      </w:r>
      <w:r w:rsidR="00394F33">
        <w:rPr>
          <w:rFonts w:ascii="Times New Roman" w:hAnsi="Times New Roman" w:cs="Times New Roman"/>
        </w:rPr>
        <w:t xml:space="preserve">successive </w:t>
      </w:r>
      <w:r w:rsidRPr="008C2EB8">
        <w:rPr>
          <w:rFonts w:ascii="Times New Roman" w:hAnsi="Times New Roman" w:cs="Times New Roman"/>
        </w:rPr>
        <w:t xml:space="preserve">composite principal component is orthogonal to the last (reducing correlation) and explains less variation than the previous component (i.e. the first component explains the most variation).  In many cases, most of the variation in the original data is explained </w:t>
      </w:r>
      <w:r w:rsidR="00394F33">
        <w:rPr>
          <w:rFonts w:ascii="Times New Roman" w:hAnsi="Times New Roman" w:cs="Times New Roman"/>
        </w:rPr>
        <w:t>by the first</w:t>
      </w:r>
      <w:r w:rsidRPr="008C2EB8">
        <w:rPr>
          <w:rFonts w:ascii="Times New Roman" w:hAnsi="Times New Roman" w:cs="Times New Roman"/>
        </w:rPr>
        <w:t xml:space="preserve"> two dimensions </w:t>
      </w:r>
      <w:r w:rsidR="00394F33">
        <w:rPr>
          <w:rFonts w:ascii="Times New Roman" w:hAnsi="Times New Roman" w:cs="Times New Roman"/>
        </w:rPr>
        <w:t xml:space="preserve">and is </w:t>
      </w:r>
      <w:r w:rsidRPr="008C2EB8">
        <w:rPr>
          <w:rFonts w:ascii="Times New Roman" w:hAnsi="Times New Roman" w:cs="Times New Roman"/>
        </w:rPr>
        <w:t>displayed as a biplot (</w:t>
      </w:r>
      <w:r w:rsidR="009967CB">
        <w:rPr>
          <w:rFonts w:ascii="Times New Roman" w:hAnsi="Times New Roman" w:cs="Times New Roman"/>
        </w:rPr>
        <w:t>Fig.</w:t>
      </w:r>
      <w:r w:rsidRPr="008C2EB8">
        <w:rPr>
          <w:rFonts w:ascii="Times New Roman" w:hAnsi="Times New Roman" w:cs="Times New Roman"/>
        </w:rPr>
        <w:t xml:space="preserve"> </w:t>
      </w:r>
      <w:r w:rsidR="009967CB">
        <w:rPr>
          <w:rFonts w:ascii="Times New Roman" w:hAnsi="Times New Roman" w:cs="Times New Roman"/>
        </w:rPr>
        <w:t>3.</w:t>
      </w:r>
      <w:r w:rsidR="00873F92" w:rsidRPr="008C2EB8">
        <w:rPr>
          <w:rFonts w:ascii="Times New Roman" w:hAnsi="Times New Roman" w:cs="Times New Roman"/>
        </w:rPr>
        <w:t>2</w:t>
      </w:r>
      <w:r w:rsidRPr="008C2EB8">
        <w:rPr>
          <w:rFonts w:ascii="Times New Roman" w:hAnsi="Times New Roman" w:cs="Times New Roman"/>
        </w:rPr>
        <w:t xml:space="preserve">).  The points on the biplot represent observations positioned in ordination space by their principal components such that component </w:t>
      </w:r>
      <w:r w:rsidRPr="008C2EB8">
        <w:rPr>
          <w:rFonts w:ascii="Times New Roman" w:hAnsi="Times New Roman" w:cs="Times New Roman"/>
        </w:rPr>
        <w:lastRenderedPageBreak/>
        <w:t xml:space="preserve">1 is represented on the </w:t>
      </w:r>
      <w:r w:rsidR="00394F33">
        <w:rPr>
          <w:rFonts w:ascii="Times New Roman" w:hAnsi="Times New Roman" w:cs="Times New Roman"/>
        </w:rPr>
        <w:t>x-axis and component 2 on the y</w:t>
      </w:r>
      <w:r w:rsidRPr="008C2EB8">
        <w:rPr>
          <w:rFonts w:ascii="Times New Roman" w:hAnsi="Times New Roman" w:cs="Times New Roman"/>
        </w:rPr>
        <w:t xml:space="preserve">–axis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&lt;EndNote&gt;&lt;Cite&gt;&lt;Author&gt;Jolicoeur&lt;/Author&gt;&lt;Year&gt;1960&lt;/Year&gt;&lt;RecNum&gt;998&lt;/RecNum&gt;&lt;DisplayText&gt;(Jolicoeur and Mosimann 1960)&lt;/DisplayText&gt;&lt;record&gt;&lt;rec-number&gt;998&lt;/rec-number&gt;&lt;foreign-keys&gt;&lt;key app="EN" db-id="rwzfv0atl5vx5te0rf4v00s4afr5azapts25" timestamp="1493042776"&gt;998&lt;/key&gt;&lt;/foreign-keys&gt;&lt;ref-type name="Journal Article"&gt;17&lt;/ref-type&gt;&lt;contributors&gt;&lt;authors&gt;&lt;author&gt;Jolicoeur, P.&lt;/author&gt;&lt;author&gt;Mosimann, J. E.&lt;/author&gt;&lt;/authors&gt;&lt;/contributors&gt;&lt;titles&gt;&lt;title&gt;Size and shape variation in the painted turtle. A principal component analysis&lt;/title&gt;&lt;secondary-title&gt;Growth&lt;/secondary-title&gt;&lt;/titles&gt;&lt;periodical&gt;&lt;full-title&gt;Growth&lt;/full-title&gt;&lt;/periodical&gt;&lt;pages&gt;339-54&lt;/pages&gt;&lt;volume&gt;24&lt;/volume&gt;&lt;keywords&gt;&lt;keyword&gt;Animals&lt;/keyword&gt;&lt;keyword&gt;*Principal Component Analysis&lt;/keyword&gt;&lt;keyword&gt;*Reptiles&lt;/keyword&gt;&lt;keyword&gt;*Turtles&lt;/keyword&gt;&lt;/keywords&gt;&lt;dates&gt;&lt;year&gt;1960&lt;/year&gt;&lt;pub-dates&gt;&lt;date&gt;Dec&lt;/date&gt;&lt;/pub-dates&gt;&lt;/dates&gt;&lt;isbn&gt;0017-4793 (Print)&amp;#xD;0017-4793 (Linking)&lt;/isbn&gt;&lt;accession-num&gt;13790416&lt;/accession-num&gt;&lt;urls&gt;&lt;related-urls&gt;&lt;url&gt;http://www.ncbi.nlm.nih.gov/pubmed/13790416&lt;/url&gt;&lt;/related-urls&gt;&lt;/urls&gt;&lt;/record&gt;&lt;/Cite&gt;&lt;/EndNote&gt;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(Jolicoeur and Mosimann 1960)</w:t>
      </w:r>
      <w:r w:rsidRPr="008C2EB8">
        <w:rPr>
          <w:rFonts w:ascii="Times New Roman" w:hAnsi="Times New Roman" w:cs="Times New Roman"/>
        </w:rPr>
        <w:fldChar w:fldCharType="end"/>
      </w:r>
      <w:r w:rsidRPr="008C2EB8">
        <w:rPr>
          <w:rFonts w:ascii="Times New Roman" w:hAnsi="Times New Roman" w:cs="Times New Roman"/>
        </w:rPr>
        <w:t xml:space="preserve">.  The interpretation of ordination is dependent on whether a distance biplot (intersample relationships; scaling 1) or a correlation biplot (interspecies correlations; scaling 2) is used, because observation scores are rescaled as a function of the scaling choice </w:t>
      </w:r>
      <w:r w:rsidRPr="008C2EB8">
        <w:rPr>
          <w:rFonts w:ascii="Times New Roman" w:hAnsi="Times New Roman" w:cs="Times New Roman"/>
        </w:rPr>
        <w:fldChar w:fldCharType="begin"/>
      </w:r>
      <w:r w:rsidR="00EA1707" w:rsidRPr="008C2EB8">
        <w:rPr>
          <w:rFonts w:ascii="Times New Roman" w:hAnsi="Times New Roman" w:cs="Times New Roman"/>
        </w:rPr>
        <w:instrText xml:space="preserve"> ADDIN EN.CITE &lt;EndNote&gt;&lt;Cite&gt;&lt;Author&gt;Ramette&lt;/Author&gt;&lt;Year&gt;2007&lt;/Year&gt;&lt;RecNum&gt;1001&lt;/RecNum&gt;&lt;DisplayText&gt;(Ramette 2007; Legendre and Legendre 1998)&lt;/DisplayText&gt;&lt;record&gt;&lt;rec-number&gt;1001&lt;/rec-number&gt;&lt;foreign-keys&gt;&lt;key app="EN" db-id="rwzfv0atl5vx5te0rf4v00s4afr5azapts25" timestamp="1493042905"&gt;1001&lt;/key&gt;&lt;/foreign-keys&gt;&lt;ref-type name="Journal Article"&gt;17&lt;/ref-type&gt;&lt;contributors&gt;&lt;authors&gt;&lt;author&gt;Ramette, Alban&lt;/author&gt;&lt;/authors&gt;&lt;/contributors&gt;&lt;titles&gt;&lt;title&gt;Multivariate analyses in microbial ecology&lt;/title&gt;&lt;secondary-title&gt;FEMS microbiology ecology&lt;/secondary-title&gt;&lt;/titles&gt;&lt;periodical&gt;&lt;full-title&gt;Fems Microbiology Ecology&lt;/full-title&gt;&lt;abbr-1&gt;Fems Microbiol Ecol&lt;/abbr-1&gt;&lt;/periodical&gt;&lt;pages&gt;142-160&lt;/pages&gt;&lt;volume&gt;62&lt;/volume&gt;&lt;number&gt;2&lt;/number&gt;&lt;dates&gt;&lt;year&gt;2007&lt;/year&gt;&lt;/dates&gt;&lt;isbn&gt;1574-6941&lt;/isbn&gt;&lt;urls&gt;&lt;/urls&gt;&lt;/record&gt;&lt;/Cite&gt;&lt;Cite&gt;&lt;Author&gt;Legendre&lt;/Author&gt;&lt;Year&gt;1998&lt;/Year&gt;&lt;RecNum&gt;944&lt;/RecNum&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Pr="008C2EB8">
        <w:rPr>
          <w:rFonts w:ascii="Times New Roman" w:hAnsi="Times New Roman" w:cs="Times New Roman"/>
        </w:rPr>
        <w:fldChar w:fldCharType="separate"/>
      </w:r>
      <w:r w:rsidR="00EA1707" w:rsidRPr="008C2EB8">
        <w:rPr>
          <w:rFonts w:ascii="Times New Roman" w:hAnsi="Times New Roman" w:cs="Times New Roman"/>
          <w:noProof/>
        </w:rPr>
        <w:t>(Ramette 2007; Legendre and Legendre 1998)</w:t>
      </w:r>
      <w:r w:rsidRPr="008C2EB8">
        <w:rPr>
          <w:rFonts w:ascii="Times New Roman" w:hAnsi="Times New Roman" w:cs="Times New Roman"/>
        </w:rPr>
        <w:fldChar w:fldCharType="end"/>
      </w:r>
      <w:r w:rsidRPr="008C2EB8">
        <w:rPr>
          <w:rFonts w:ascii="Times New Roman" w:hAnsi="Times New Roman" w:cs="Times New Roman"/>
        </w:rPr>
        <w:t>.</w:t>
      </w:r>
      <w:r w:rsidR="00745128" w:rsidRPr="008C2EB8">
        <w:rPr>
          <w:rFonts w:ascii="Times New Roman" w:hAnsi="Times New Roman" w:cs="Times New Roman"/>
        </w:rPr>
        <w:t xml:space="preserve"> </w:t>
      </w:r>
    </w:p>
    <w:p w14:paraId="5FEA8DD4" w14:textId="37D00748" w:rsidR="00C6022D" w:rsidRDefault="00F53F15"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A </w:t>
      </w:r>
      <w:r w:rsidR="00A017E4">
        <w:rPr>
          <w:rFonts w:ascii="Times New Roman" w:hAnsi="Times New Roman" w:cs="Times New Roman"/>
        </w:rPr>
        <w:t>P</w:t>
      </w:r>
      <w:r w:rsidR="00745128" w:rsidRPr="008C2EB8">
        <w:rPr>
          <w:rFonts w:ascii="Times New Roman" w:hAnsi="Times New Roman" w:cs="Times New Roman"/>
        </w:rPr>
        <w:t xml:space="preserve">rincipal </w:t>
      </w:r>
      <w:r w:rsidR="00A017E4">
        <w:rPr>
          <w:rFonts w:ascii="Times New Roman" w:hAnsi="Times New Roman" w:cs="Times New Roman"/>
        </w:rPr>
        <w:t>C</w:t>
      </w:r>
      <w:r w:rsidR="00745128" w:rsidRPr="008C2EB8">
        <w:rPr>
          <w:rFonts w:ascii="Times New Roman" w:hAnsi="Times New Roman" w:cs="Times New Roman"/>
        </w:rPr>
        <w:t xml:space="preserve">omponent </w:t>
      </w:r>
      <w:r w:rsidR="00A017E4">
        <w:rPr>
          <w:rFonts w:ascii="Times New Roman" w:hAnsi="Times New Roman" w:cs="Times New Roman"/>
        </w:rPr>
        <w:t>A</w:t>
      </w:r>
      <w:r w:rsidR="00745128" w:rsidRPr="008C2EB8">
        <w:rPr>
          <w:rFonts w:ascii="Times New Roman" w:hAnsi="Times New Roman" w:cs="Times New Roman"/>
        </w:rPr>
        <w:t>nalysis can be performed on a correlation matrix</w:t>
      </w:r>
      <w:r w:rsidRPr="008C2EB8">
        <w:rPr>
          <w:rFonts w:ascii="Times New Roman" w:hAnsi="Times New Roman" w:cs="Times New Roman"/>
        </w:rPr>
        <w:t>,</w:t>
      </w:r>
      <w:r w:rsidR="00745128" w:rsidRPr="008C2EB8">
        <w:rPr>
          <w:rFonts w:ascii="Times New Roman" w:hAnsi="Times New Roman" w:cs="Times New Roman"/>
        </w:rPr>
        <w:t xml:space="preserve"> or </w:t>
      </w:r>
      <w:r w:rsidRPr="008C2EB8">
        <w:rPr>
          <w:rFonts w:ascii="Times New Roman" w:hAnsi="Times New Roman" w:cs="Times New Roman"/>
        </w:rPr>
        <w:t xml:space="preserve">if the data are collected on the same scale, </w:t>
      </w:r>
      <w:r w:rsidR="00745128" w:rsidRPr="008C2EB8">
        <w:rPr>
          <w:rFonts w:ascii="Times New Roman" w:hAnsi="Times New Roman" w:cs="Times New Roman"/>
        </w:rPr>
        <w:t>a variance-covariance matrix</w:t>
      </w:r>
      <w:r w:rsidR="003F0286" w:rsidRPr="008C2EB8">
        <w:rPr>
          <w:rFonts w:ascii="Times New Roman" w:hAnsi="Times New Roman" w:cs="Times New Roman"/>
        </w:rPr>
        <w:t xml:space="preserve"> generated from the original data</w:t>
      </w:r>
      <w:r w:rsidR="00745128" w:rsidRPr="008C2EB8">
        <w:rPr>
          <w:rFonts w:ascii="Times New Roman" w:hAnsi="Times New Roman" w:cs="Times New Roman"/>
        </w:rPr>
        <w:t xml:space="preserve">.  </w:t>
      </w:r>
      <w:r w:rsidRPr="008C2EB8">
        <w:rPr>
          <w:rFonts w:ascii="Times New Roman" w:hAnsi="Times New Roman" w:cs="Times New Roman"/>
        </w:rPr>
        <w:t>An</w:t>
      </w:r>
      <w:r w:rsidR="00745128" w:rsidRPr="008C2EB8">
        <w:rPr>
          <w:rFonts w:ascii="Times New Roman" w:hAnsi="Times New Roman" w:cs="Times New Roman"/>
        </w:rPr>
        <w:t xml:space="preserve"> </w:t>
      </w:r>
      <w:r w:rsidR="006E0134" w:rsidRPr="008C2EB8">
        <w:rPr>
          <w:rFonts w:ascii="Times New Roman" w:hAnsi="Times New Roman" w:cs="Times New Roman"/>
        </w:rPr>
        <w:t xml:space="preserve">eigenanalysis </w:t>
      </w:r>
      <w:r w:rsidRPr="008C2EB8">
        <w:rPr>
          <w:rFonts w:ascii="Times New Roman" w:hAnsi="Times New Roman" w:cs="Times New Roman"/>
        </w:rPr>
        <w:t>of the variance-covariance matrix can</w:t>
      </w:r>
      <w:r w:rsidR="006E0134" w:rsidRPr="008C2EB8">
        <w:rPr>
          <w:rFonts w:ascii="Times New Roman" w:hAnsi="Times New Roman" w:cs="Times New Roman"/>
        </w:rPr>
        <w:t xml:space="preserve"> calculate </w:t>
      </w:r>
      <w:r w:rsidR="00745128" w:rsidRPr="008C2EB8">
        <w:rPr>
          <w:rFonts w:ascii="Times New Roman" w:hAnsi="Times New Roman" w:cs="Times New Roman"/>
        </w:rPr>
        <w:t xml:space="preserve">variances </w:t>
      </w:r>
      <w:r w:rsidR="00B62386" w:rsidRPr="008C2EB8">
        <w:rPr>
          <w:rFonts w:ascii="Times New Roman" w:hAnsi="Times New Roman" w:cs="Times New Roman"/>
        </w:rPr>
        <w:t>within</w:t>
      </w:r>
      <w:r w:rsidR="006E0134" w:rsidRPr="008C2EB8">
        <w:rPr>
          <w:rFonts w:ascii="Times New Roman" w:hAnsi="Times New Roman" w:cs="Times New Roman"/>
        </w:rPr>
        <w:t xml:space="preserve"> each principal component</w:t>
      </w:r>
      <w:r w:rsidR="00B62386" w:rsidRPr="008C2EB8">
        <w:rPr>
          <w:rFonts w:ascii="Times New Roman" w:hAnsi="Times New Roman" w:cs="Times New Roman"/>
        </w:rPr>
        <w:t xml:space="preserve">, </w:t>
      </w:r>
      <w:r w:rsidR="00745128" w:rsidRPr="008C2EB8">
        <w:rPr>
          <w:rFonts w:ascii="Times New Roman" w:hAnsi="Times New Roman" w:cs="Times New Roman"/>
        </w:rPr>
        <w:t xml:space="preserve">and </w:t>
      </w:r>
      <w:r w:rsidRPr="008C2EB8">
        <w:rPr>
          <w:rFonts w:ascii="Times New Roman" w:hAnsi="Times New Roman" w:cs="Times New Roman"/>
        </w:rPr>
        <w:t xml:space="preserve">the </w:t>
      </w:r>
      <w:r w:rsidR="00745128" w:rsidRPr="008C2EB8">
        <w:rPr>
          <w:rFonts w:ascii="Times New Roman" w:hAnsi="Times New Roman" w:cs="Times New Roman"/>
        </w:rPr>
        <w:t xml:space="preserve">percent of variance explained by the components </w:t>
      </w:r>
      <w:r w:rsidR="001F7711" w:rsidRPr="008C2EB8">
        <w:rPr>
          <w:rFonts w:ascii="Times New Roman" w:hAnsi="Times New Roman" w:cs="Times New Roman"/>
        </w:rPr>
        <w:fldChar w:fldCharType="begin"/>
      </w:r>
      <w:r w:rsidR="00500086">
        <w:rPr>
          <w:rFonts w:ascii="Times New Roman" w:hAnsi="Times New Roman" w:cs="Times New Roman"/>
        </w:rPr>
        <w:instrText xml:space="preserve"> ADDIN EN.CITE &lt;EndNote&gt;&lt;Cite&gt;&lt;Author&gt;James&lt;/Author&gt;&lt;Year&gt;1990&lt;/Year&gt;&lt;RecNum&gt;940&lt;/RecNum&gt;&lt;Prefix&gt;Table 2`; &lt;/Prefix&gt;&lt;DisplayText&gt;(Table 2; James and McCulloch 1990)&lt;/DisplayText&gt;&lt;record&gt;&lt;rec-number&gt;940&lt;/rec-number&gt;&lt;foreign-keys&gt;&lt;key app="EN" db-id="rwzfv0atl5vx5te0rf4v00s4afr5azapts25" timestamp="1492528805"&gt;940&lt;/key&gt;&lt;/foreign-keys&gt;&lt;ref-type name="Journal Article"&gt;17&lt;/ref-type&gt;&lt;contributors&gt;&lt;authors&gt;&lt;author&gt;James, F. C.&lt;/author&gt;&lt;author&gt;McCulloch, C. E.&lt;/author&gt;&lt;/authors&gt;&lt;/contributors&gt;&lt;auth-address&gt;Cornell Univ, Biometr Unit, Ithaca, Ny 14853 USA&lt;/auth-address&gt;&lt;titles&gt;&lt;title&gt;Multivariate-Analysis in Ecology and Systematics - Panacea or Pandora Box&lt;/title&gt;&lt;secondary-title&gt;Annual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129-166&lt;/pages&gt;&lt;volume&gt;21&lt;/volume&gt;&lt;dates&gt;&lt;year&gt;1990&lt;/year&gt;&lt;/dates&gt;&lt;isbn&gt;0066-4162&lt;/isbn&gt;&lt;accession-num&gt;WOS:A1990EK83300006&lt;/accession-num&gt;&lt;urls&gt;&lt;related-urls&gt;&lt;url&gt;&amp;lt;Go to ISI&amp;gt;://WOS:A1990EK83300006&lt;/url&gt;&lt;/related-urls&gt;&lt;/urls&gt;&lt;electronic-resource-num&gt;DOI 10.1146/annurev.ecolsys.21.1.129&lt;/electronic-resource-num&gt;&lt;language&gt;English&lt;/language&gt;&lt;/record&gt;&lt;/Cite&gt;&lt;/EndNote&gt;</w:instrText>
      </w:r>
      <w:r w:rsidR="001F7711" w:rsidRPr="008C2EB8">
        <w:rPr>
          <w:rFonts w:ascii="Times New Roman" w:hAnsi="Times New Roman" w:cs="Times New Roman"/>
        </w:rPr>
        <w:fldChar w:fldCharType="separate"/>
      </w:r>
      <w:r w:rsidR="00500086">
        <w:rPr>
          <w:rFonts w:ascii="Times New Roman" w:hAnsi="Times New Roman" w:cs="Times New Roman"/>
          <w:noProof/>
        </w:rPr>
        <w:t>(Table 2; James and McCulloch 1990)</w:t>
      </w:r>
      <w:r w:rsidR="001F7711" w:rsidRPr="008C2EB8">
        <w:rPr>
          <w:rFonts w:ascii="Times New Roman" w:hAnsi="Times New Roman" w:cs="Times New Roman"/>
        </w:rPr>
        <w:fldChar w:fldCharType="end"/>
      </w:r>
      <w:r w:rsidR="00745128" w:rsidRPr="008C2EB8">
        <w:rPr>
          <w:rFonts w:ascii="Times New Roman" w:hAnsi="Times New Roman" w:cs="Times New Roman"/>
        </w:rPr>
        <w:t xml:space="preserve">.  </w:t>
      </w:r>
      <w:r w:rsidR="00BA7E06" w:rsidRPr="008C2EB8">
        <w:rPr>
          <w:rFonts w:ascii="Times New Roman" w:hAnsi="Times New Roman" w:cs="Times New Roman"/>
        </w:rPr>
        <w:t xml:space="preserve">The mathematics behind the eigenvectors and eigenvalues fall outside the scope of this chapter, but more detail </w:t>
      </w:r>
      <w:r w:rsidRPr="008C2EB8">
        <w:rPr>
          <w:rFonts w:ascii="Times New Roman" w:hAnsi="Times New Roman" w:cs="Times New Roman"/>
        </w:rPr>
        <w:t>is available</w:t>
      </w:r>
      <w:r w:rsidR="00BA7E06" w:rsidRPr="008C2EB8">
        <w:rPr>
          <w:rFonts w:ascii="Times New Roman" w:hAnsi="Times New Roman" w:cs="Times New Roman"/>
        </w:rPr>
        <w:t xml:space="preserve"> in Rao </w:t>
      </w:r>
      <w:r w:rsidR="00BA7E06" w:rsidRPr="008C2EB8">
        <w:rPr>
          <w:rFonts w:ascii="Times New Roman" w:hAnsi="Times New Roman" w:cs="Times New Roman"/>
        </w:rPr>
        <w:fldChar w:fldCharType="begin"/>
      </w:r>
      <w:r w:rsidR="00773240">
        <w:rPr>
          <w:rFonts w:ascii="Times New Roman" w:hAnsi="Times New Roman" w:cs="Times New Roman"/>
        </w:rPr>
        <w:instrText xml:space="preserve"> ADDIN EN.CITE &lt;EndNote&gt;&lt;Cite ExcludeAuth="1"&gt;&lt;Author&gt;Rao&lt;/Author&gt;&lt;Year&gt;1952&lt;/Year&gt;&lt;RecNum&gt;1002&lt;/RecNum&gt;&lt;DisplayText&gt;(1952)&lt;/DisplayText&gt;&lt;record&gt;&lt;rec-number&gt;1002&lt;/rec-number&gt;&lt;foreign-keys&gt;&lt;key app="EN" db-id="rwzfv0atl5vx5te0rf4v00s4afr5azapts25" timestamp="1493042921"&gt;1002&lt;/key&gt;&lt;/foreign-keys&gt;&lt;ref-type name="Book"&gt;6&lt;/ref-type&gt;&lt;contributors&gt;&lt;authors&gt;&lt;author&gt;Rao, C Radhakrishna&lt;/author&gt;&lt;/authors&gt;&lt;/contributors&gt;&lt;titles&gt;&lt;title&gt;Advanced statistical methods in biometric research&lt;/title&gt;&lt;/titles&gt;&lt;section&gt;390&lt;/section&gt;&lt;dates&gt;&lt;year&gt;1952&lt;/year&gt;&lt;/dates&gt;&lt;pub-location&gt;Oxford, England&lt;/pub-location&gt;&lt;publisher&gt;Wiley&lt;/publisher&gt;&lt;urls&gt;&lt;/urls&gt;&lt;/record&gt;&lt;/Cite&gt;&lt;/EndNote&gt;</w:instrText>
      </w:r>
      <w:r w:rsidR="00BA7E06" w:rsidRPr="008C2EB8">
        <w:rPr>
          <w:rFonts w:ascii="Times New Roman" w:hAnsi="Times New Roman" w:cs="Times New Roman"/>
        </w:rPr>
        <w:fldChar w:fldCharType="separate"/>
      </w:r>
      <w:r w:rsidR="00BA7E06" w:rsidRPr="008C2EB8">
        <w:rPr>
          <w:rFonts w:ascii="Times New Roman" w:hAnsi="Times New Roman" w:cs="Times New Roman"/>
          <w:noProof/>
        </w:rPr>
        <w:t>(1952)</w:t>
      </w:r>
      <w:r w:rsidR="00BA7E06" w:rsidRPr="008C2EB8">
        <w:rPr>
          <w:rFonts w:ascii="Times New Roman" w:hAnsi="Times New Roman" w:cs="Times New Roman"/>
        </w:rPr>
        <w:fldChar w:fldCharType="end"/>
      </w:r>
      <w:r w:rsidR="00BA7E06" w:rsidRPr="008C2EB8">
        <w:rPr>
          <w:rFonts w:ascii="Times New Roman" w:hAnsi="Times New Roman" w:cs="Times New Roman"/>
        </w:rPr>
        <w:t xml:space="preserve">, Legendre and Legendre </w:t>
      </w:r>
      <w:r w:rsidR="00BA7E06" w:rsidRPr="008C2EB8">
        <w:rPr>
          <w:rFonts w:ascii="Times New Roman" w:hAnsi="Times New Roman" w:cs="Times New Roman"/>
        </w:rPr>
        <w:fldChar w:fldCharType="begin"/>
      </w:r>
      <w:r w:rsidR="00BA7E06" w:rsidRPr="008C2EB8">
        <w:rPr>
          <w:rFonts w:ascii="Times New Roman" w:hAnsi="Times New Roman" w:cs="Times New Roman"/>
        </w:rPr>
        <w:instrText xml:space="preserve"> ADDIN EN.CITE &lt;EndNote&gt;&lt;Cite ExcludeAuth="1"&gt;&lt;Author&gt;Legendre&lt;/Author&gt;&lt;Year&gt;1998&lt;/Year&gt;&lt;RecNum&gt;944&lt;/RecNum&gt;&lt;DisplayText&gt;(1998)&lt;/DisplayText&gt;&lt;record&gt;&lt;rec-number&gt;944&lt;/rec-number&gt;&lt;foreign-keys&gt;&lt;key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00BA7E06" w:rsidRPr="008C2EB8">
        <w:rPr>
          <w:rFonts w:ascii="Times New Roman" w:hAnsi="Times New Roman" w:cs="Times New Roman"/>
        </w:rPr>
        <w:fldChar w:fldCharType="separate"/>
      </w:r>
      <w:r w:rsidR="00BA7E06" w:rsidRPr="008C2EB8">
        <w:rPr>
          <w:rFonts w:ascii="Times New Roman" w:hAnsi="Times New Roman" w:cs="Times New Roman"/>
          <w:noProof/>
        </w:rPr>
        <w:t>(1998)</w:t>
      </w:r>
      <w:r w:rsidR="00BA7E06" w:rsidRPr="008C2EB8">
        <w:rPr>
          <w:rFonts w:ascii="Times New Roman" w:hAnsi="Times New Roman" w:cs="Times New Roman"/>
        </w:rPr>
        <w:fldChar w:fldCharType="end"/>
      </w:r>
      <w:r w:rsidR="00BA7E06" w:rsidRPr="008C2EB8">
        <w:rPr>
          <w:rFonts w:ascii="Times New Roman" w:hAnsi="Times New Roman" w:cs="Times New Roman"/>
        </w:rPr>
        <w:t xml:space="preserve">, or most linear algebra textbooks.  </w:t>
      </w:r>
    </w:p>
    <w:p w14:paraId="588778EA" w14:textId="6036956D" w:rsidR="008B058D" w:rsidRPr="008C2EB8" w:rsidRDefault="008B058D" w:rsidP="00366598">
      <w:pPr>
        <w:pStyle w:val="NoSpacing"/>
        <w:spacing w:line="480" w:lineRule="auto"/>
        <w:ind w:firstLine="720"/>
        <w:rPr>
          <w:rFonts w:ascii="Times New Roman" w:hAnsi="Times New Roman" w:cs="Times New Roman"/>
        </w:rPr>
      </w:pPr>
      <w:r>
        <w:rPr>
          <w:rFonts w:ascii="Times New Roman" w:hAnsi="Times New Roman" w:cs="Times New Roman"/>
        </w:rPr>
        <w:t>&lt;Table 2 approximately here&gt;</w:t>
      </w:r>
    </w:p>
    <w:p w14:paraId="18221065" w14:textId="3A8BF994" w:rsidR="00745128" w:rsidRPr="008C2EB8" w:rsidRDefault="00F53F15"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When the data are not on the same scale, the correlation matrix must be</w:t>
      </w:r>
      <w:r w:rsidR="00745128" w:rsidRPr="008C2EB8">
        <w:rPr>
          <w:rFonts w:ascii="Times New Roman" w:hAnsi="Times New Roman" w:cs="Times New Roman"/>
        </w:rPr>
        <w:t xml:space="preserve"> used </w:t>
      </w:r>
      <w:r w:rsidR="001F7711" w:rsidRPr="008C2EB8">
        <w:rPr>
          <w:rFonts w:ascii="Times New Roman" w:hAnsi="Times New Roman" w:cs="Times New Roman"/>
        </w:rPr>
        <w:fldChar w:fldCharType="begin"/>
      </w:r>
      <w:r w:rsidR="001F7711" w:rsidRPr="008C2EB8">
        <w:rPr>
          <w:rFonts w:ascii="Times New Roman" w:hAnsi="Times New Roman" w:cs="Times New Roman"/>
        </w:rPr>
        <w:instrText xml:space="preserve"> ADDIN EN.CITE &lt;EndNote&gt;&lt;Cite&gt;&lt;Author&gt;Ramette&lt;/Author&gt;&lt;Year&gt;2007&lt;/Year&gt;&lt;RecNum&gt;1001&lt;/RecNum&gt;&lt;DisplayText&gt;(Ramette 2007)&lt;/DisplayText&gt;&lt;record&gt;&lt;rec-number&gt;1001&lt;/rec-number&gt;&lt;foreign-keys&gt;&lt;key app="EN" db-id="rwzfv0atl5vx5te0rf4v00s4afr5azapts25" timestamp="1493042905"&gt;1001&lt;/key&gt;&lt;/foreign-keys&gt;&lt;ref-type name="Journal Article"&gt;17&lt;/ref-type&gt;&lt;contributors&gt;&lt;authors&gt;&lt;author&gt;Ramette, Alban&lt;/author&gt;&lt;/authors&gt;&lt;/contributors&gt;&lt;titles&gt;&lt;title&gt;Multivariate analyses in microbial ecology&lt;/title&gt;&lt;secondary-title&gt;FEMS microbiology ecology&lt;/secondary-title&gt;&lt;/titles&gt;&lt;periodical&gt;&lt;full-title&gt;Fems Microbiology Ecology&lt;/full-title&gt;&lt;abbr-1&gt;Fems Microbiol Ecol&lt;/abbr-1&gt;&lt;/periodical&gt;&lt;pages&gt;142-160&lt;/pages&gt;&lt;volume&gt;62&lt;/volume&gt;&lt;number&gt;2&lt;/number&gt;&lt;dates&gt;&lt;year&gt;2007&lt;/year&gt;&lt;/dates&gt;&lt;isbn&gt;1574-6941&lt;/isbn&gt;&lt;urls&gt;&lt;/urls&gt;&lt;/record&gt;&lt;/Cite&gt;&lt;/EndNote&gt;</w:instrText>
      </w:r>
      <w:r w:rsidR="001F7711" w:rsidRPr="008C2EB8">
        <w:rPr>
          <w:rFonts w:ascii="Times New Roman" w:hAnsi="Times New Roman" w:cs="Times New Roman"/>
        </w:rPr>
        <w:fldChar w:fldCharType="separate"/>
      </w:r>
      <w:r w:rsidR="001F7711" w:rsidRPr="008C2EB8">
        <w:rPr>
          <w:rFonts w:ascii="Times New Roman" w:hAnsi="Times New Roman" w:cs="Times New Roman"/>
          <w:noProof/>
        </w:rPr>
        <w:t>(Ramette 2007)</w:t>
      </w:r>
      <w:r w:rsidR="001F7711" w:rsidRPr="008C2EB8">
        <w:rPr>
          <w:rFonts w:ascii="Times New Roman" w:hAnsi="Times New Roman" w:cs="Times New Roman"/>
        </w:rPr>
        <w:fldChar w:fldCharType="end"/>
      </w:r>
      <w:r w:rsidRPr="008C2EB8">
        <w:rPr>
          <w:rFonts w:ascii="Times New Roman" w:hAnsi="Times New Roman" w:cs="Times New Roman"/>
        </w:rPr>
        <w:t>, but it is necessary to standardize the data, which removes the original variance and is therefore not reflected in the distance between variables</w:t>
      </w:r>
      <w:r w:rsidR="00745128" w:rsidRPr="008C2EB8">
        <w:rPr>
          <w:rFonts w:ascii="Times New Roman" w:hAnsi="Times New Roman" w:cs="Times New Roman"/>
        </w:rPr>
        <w:t xml:space="preserve">.  Thus, the interpretation of "variance explained" or </w:t>
      </w:r>
      <w:r w:rsidR="00BA7E06" w:rsidRPr="008C2EB8">
        <w:rPr>
          <w:rFonts w:ascii="Times New Roman" w:hAnsi="Times New Roman" w:cs="Times New Roman"/>
        </w:rPr>
        <w:t xml:space="preserve">the amount </w:t>
      </w:r>
      <w:r w:rsidR="00745128" w:rsidRPr="008C2EB8">
        <w:rPr>
          <w:rFonts w:ascii="Times New Roman" w:hAnsi="Times New Roman" w:cs="Times New Roman"/>
        </w:rPr>
        <w:t>accounted for by eac</w:t>
      </w:r>
      <w:r w:rsidRPr="008C2EB8">
        <w:rPr>
          <w:rFonts w:ascii="Times New Roman" w:hAnsi="Times New Roman" w:cs="Times New Roman"/>
        </w:rPr>
        <w:t xml:space="preserve">h component depends on whether a correlation matrix or variance-covariance matrix </w:t>
      </w:r>
      <w:r w:rsidR="00394F33">
        <w:rPr>
          <w:rFonts w:ascii="Times New Roman" w:hAnsi="Times New Roman" w:cs="Times New Roman"/>
        </w:rPr>
        <w:t xml:space="preserve">is used </w:t>
      </w:r>
      <w:r w:rsidR="001F7711" w:rsidRPr="008C2EB8">
        <w:rPr>
          <w:rFonts w:ascii="Times New Roman" w:hAnsi="Times New Roman" w:cs="Times New Roman"/>
        </w:rPr>
        <w:fldChar w:fldCharType="begin"/>
      </w:r>
      <w:r w:rsidR="00500086">
        <w:rPr>
          <w:rFonts w:ascii="Times New Roman" w:hAnsi="Times New Roman" w:cs="Times New Roman"/>
        </w:rPr>
        <w:instrText xml:space="preserve"> ADDIN EN.CITE &lt;EndNote&gt;&lt;Cite&gt;&lt;Author&gt;James&lt;/Author&gt;&lt;Year&gt;1990&lt;/Year&gt;&lt;RecNum&gt;940&lt;/RecNum&gt;&lt;DisplayText&gt;(James and McCulloch 1990)&lt;/DisplayText&gt;&lt;record&gt;&lt;rec-number&gt;940&lt;/rec-number&gt;&lt;foreign-keys&gt;&lt;key app="EN" db-id="rwzfv0atl5vx5te0rf4v00s4afr5azapts25" timestamp="1492528805"&gt;940&lt;/key&gt;&lt;/foreign-keys&gt;&lt;ref-type name="Journal Article"&gt;17&lt;/ref-type&gt;&lt;contributors&gt;&lt;authors&gt;&lt;author&gt;James, F. C.&lt;/author&gt;&lt;author&gt;McCulloch, C. E.&lt;/author&gt;&lt;/authors&gt;&lt;/contributors&gt;&lt;auth-address&gt;Cornell Univ, Biometr Unit, Ithaca, Ny 14853 USA&lt;/auth-address&gt;&lt;titles&gt;&lt;title&gt;Multivariate-Analysis in Ecology and Systematics - Panacea or Pandora Box&lt;/title&gt;&lt;secondary-title&gt;Annual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129-166&lt;/pages&gt;&lt;volume&gt;21&lt;/volume&gt;&lt;dates&gt;&lt;year&gt;1990&lt;/year&gt;&lt;/dates&gt;&lt;isbn&gt;0066-4162&lt;/isbn&gt;&lt;accession-num&gt;WOS:A1990EK83300006&lt;/accession-num&gt;&lt;urls&gt;&lt;related-urls&gt;&lt;url&gt;&amp;lt;Go to ISI&amp;gt;://WOS:A1990EK83300006&lt;/url&gt;&lt;/related-urls&gt;&lt;/urls&gt;&lt;electronic-resource-num&gt;DOI 10.1146/annurev.ecolsys.21.1.129&lt;/electronic-resource-num&gt;&lt;language&gt;English&lt;/language&gt;&lt;/record&gt;&lt;/Cite&gt;&lt;/EndNote&gt;</w:instrText>
      </w:r>
      <w:r w:rsidR="001F7711" w:rsidRPr="008C2EB8">
        <w:rPr>
          <w:rFonts w:ascii="Times New Roman" w:hAnsi="Times New Roman" w:cs="Times New Roman"/>
        </w:rPr>
        <w:fldChar w:fldCharType="separate"/>
      </w:r>
      <w:r w:rsidR="00500086">
        <w:rPr>
          <w:rFonts w:ascii="Times New Roman" w:hAnsi="Times New Roman" w:cs="Times New Roman"/>
          <w:noProof/>
        </w:rPr>
        <w:t>(James and McCulloch 1990)</w:t>
      </w:r>
      <w:r w:rsidR="001F7711" w:rsidRPr="008C2EB8">
        <w:rPr>
          <w:rFonts w:ascii="Times New Roman" w:hAnsi="Times New Roman" w:cs="Times New Roman"/>
        </w:rPr>
        <w:fldChar w:fldCharType="end"/>
      </w:r>
      <w:r w:rsidR="00745128" w:rsidRPr="008C2EB8">
        <w:rPr>
          <w:rFonts w:ascii="Times New Roman" w:hAnsi="Times New Roman" w:cs="Times New Roman"/>
        </w:rPr>
        <w:t xml:space="preserve">.  </w:t>
      </w:r>
      <w:r w:rsidR="00200C17" w:rsidRPr="008C2EB8">
        <w:rPr>
          <w:rFonts w:ascii="Times New Roman" w:hAnsi="Times New Roman" w:cs="Times New Roman"/>
        </w:rPr>
        <w:t xml:space="preserve">This is because </w:t>
      </w:r>
      <w:r w:rsidR="00DB0F2B" w:rsidRPr="008C2EB8">
        <w:rPr>
          <w:rFonts w:ascii="Times New Roman" w:hAnsi="Times New Roman" w:cs="Times New Roman"/>
        </w:rPr>
        <w:t>correlation matrices</w:t>
      </w:r>
      <w:r w:rsidR="001A3ECF" w:rsidRPr="008C2EB8">
        <w:rPr>
          <w:rFonts w:ascii="Times New Roman" w:hAnsi="Times New Roman" w:cs="Times New Roman"/>
        </w:rPr>
        <w:t xml:space="preserve"> are first standardized</w:t>
      </w:r>
      <w:r w:rsidR="00394F33">
        <w:rPr>
          <w:rFonts w:ascii="Times New Roman" w:hAnsi="Times New Roman" w:cs="Times New Roman"/>
        </w:rPr>
        <w:t>,</w:t>
      </w:r>
      <w:r w:rsidR="001A3ECF" w:rsidRPr="008C2EB8">
        <w:rPr>
          <w:rFonts w:ascii="Times New Roman" w:hAnsi="Times New Roman" w:cs="Times New Roman"/>
        </w:rPr>
        <w:t xml:space="preserve"> thus</w:t>
      </w:r>
      <w:r w:rsidR="00DB0F2B" w:rsidRPr="008C2EB8">
        <w:rPr>
          <w:rFonts w:ascii="Times New Roman" w:hAnsi="Times New Roman" w:cs="Times New Roman"/>
        </w:rPr>
        <w:t>,</w:t>
      </w:r>
      <w:r w:rsidR="00891F3F" w:rsidRPr="008C2EB8">
        <w:rPr>
          <w:rFonts w:ascii="Times New Roman" w:hAnsi="Times New Roman" w:cs="Times New Roman"/>
        </w:rPr>
        <w:t xml:space="preserve"> </w:t>
      </w:r>
      <w:r w:rsidR="00DB0F2B" w:rsidRPr="008C2EB8">
        <w:rPr>
          <w:rFonts w:ascii="Times New Roman" w:hAnsi="Times New Roman" w:cs="Times New Roman"/>
        </w:rPr>
        <w:t xml:space="preserve">distances between principal component scores are independent from the scales of the original data.  </w:t>
      </w:r>
      <w:r w:rsidR="00BA7E06" w:rsidRPr="008C2EB8">
        <w:rPr>
          <w:rFonts w:ascii="Times New Roman" w:hAnsi="Times New Roman" w:cs="Times New Roman"/>
        </w:rPr>
        <w:t>U</w:t>
      </w:r>
      <w:r w:rsidR="00745128" w:rsidRPr="008C2EB8">
        <w:rPr>
          <w:rFonts w:ascii="Times New Roman" w:hAnsi="Times New Roman" w:cs="Times New Roman"/>
        </w:rPr>
        <w:t>sing a c</w:t>
      </w:r>
      <w:r w:rsidRPr="008C2EB8">
        <w:rPr>
          <w:rFonts w:ascii="Times New Roman" w:hAnsi="Times New Roman" w:cs="Times New Roman"/>
        </w:rPr>
        <w:t>orrelation matrix or a variance-</w:t>
      </w:r>
      <w:r w:rsidR="00745128" w:rsidRPr="008C2EB8">
        <w:rPr>
          <w:rFonts w:ascii="Times New Roman" w:hAnsi="Times New Roman" w:cs="Times New Roman"/>
        </w:rPr>
        <w:t xml:space="preserve">covariance matrix will lead to different principal components.  </w:t>
      </w:r>
    </w:p>
    <w:p w14:paraId="60C09C33" w14:textId="0416E508" w:rsidR="00745128" w:rsidRPr="008C2EB8" w:rsidRDefault="00745128"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Principal </w:t>
      </w:r>
      <w:r w:rsidR="00A017E4">
        <w:rPr>
          <w:rFonts w:ascii="Times New Roman" w:hAnsi="Times New Roman" w:cs="Times New Roman"/>
        </w:rPr>
        <w:t>C</w:t>
      </w:r>
      <w:r w:rsidRPr="008C2EB8">
        <w:rPr>
          <w:rFonts w:ascii="Times New Roman" w:hAnsi="Times New Roman" w:cs="Times New Roman"/>
        </w:rPr>
        <w:t xml:space="preserve">omponent </w:t>
      </w:r>
      <w:r w:rsidR="00A017E4">
        <w:rPr>
          <w:rFonts w:ascii="Times New Roman" w:hAnsi="Times New Roman" w:cs="Times New Roman"/>
        </w:rPr>
        <w:t>A</w:t>
      </w:r>
      <w:r w:rsidRPr="008C2EB8">
        <w:rPr>
          <w:rFonts w:ascii="Times New Roman" w:hAnsi="Times New Roman" w:cs="Times New Roman"/>
        </w:rPr>
        <w:t xml:space="preserve">nalysis has no formal assumptions </w:t>
      </w:r>
      <w:r w:rsidR="001F7711" w:rsidRPr="008C2EB8">
        <w:rPr>
          <w:rFonts w:ascii="Times New Roman" w:hAnsi="Times New Roman" w:cs="Times New Roman"/>
        </w:rPr>
        <w:fldChar w:fldCharType="begin"/>
      </w:r>
      <w:r w:rsidR="00500086">
        <w:rPr>
          <w:rFonts w:ascii="Times New Roman" w:hAnsi="Times New Roman" w:cs="Times New Roman"/>
        </w:rPr>
        <w:instrText xml:space="preserve"> ADDIN EN.CITE &lt;EndNote&gt;&lt;Cite&gt;&lt;Author&gt;James&lt;/Author&gt;&lt;Year&gt;1990&lt;/Year&gt;&lt;RecNum&gt;940&lt;/RecNum&gt;&lt;DisplayText&gt;(James and McCulloch 1990)&lt;/DisplayText&gt;&lt;record&gt;&lt;rec-number&gt;940&lt;/rec-number&gt;&lt;foreign-keys&gt;&lt;key app="EN" db-id="rwzfv0atl5vx5te0rf4v00s4afr5azapts25" timestamp="1492528805"&gt;940&lt;/key&gt;&lt;/foreign-keys&gt;&lt;ref-type name="Journal Article"&gt;17&lt;/ref-type&gt;&lt;contributors&gt;&lt;authors&gt;&lt;author&gt;James, F. C.&lt;/author&gt;&lt;author&gt;McCulloch, C. E.&lt;/author&gt;&lt;/authors&gt;&lt;/contributors&gt;&lt;auth-address&gt;Cornell Univ, Biometr Unit, Ithaca, Ny 14853 USA&lt;/auth-address&gt;&lt;titles&gt;&lt;title&gt;Multivariate-Analysis in Ecology and Systematics - Panacea or Pandora Box&lt;/title&gt;&lt;secondary-title&gt;Annual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129-166&lt;/pages&gt;&lt;volume&gt;21&lt;/volume&gt;&lt;dates&gt;&lt;year&gt;1990&lt;/year&gt;&lt;/dates&gt;&lt;isbn&gt;0066-4162&lt;/isbn&gt;&lt;accession-num&gt;WOS:A1990EK83300006&lt;/accession-num&gt;&lt;urls&gt;&lt;related-urls&gt;&lt;url&gt;&amp;lt;Go to ISI&amp;gt;://WOS:A1990EK83300006&lt;/url&gt;&lt;/related-urls&gt;&lt;/urls&gt;&lt;electronic-resource-num&gt;DOI 10.1146/annurev.ecolsys.21.1.129&lt;/electronic-resource-num&gt;&lt;language&gt;English&lt;/language&gt;&lt;/record&gt;&lt;/Cite&gt;&lt;/EndNote&gt;</w:instrText>
      </w:r>
      <w:r w:rsidR="001F7711" w:rsidRPr="008C2EB8">
        <w:rPr>
          <w:rFonts w:ascii="Times New Roman" w:hAnsi="Times New Roman" w:cs="Times New Roman"/>
        </w:rPr>
        <w:fldChar w:fldCharType="separate"/>
      </w:r>
      <w:r w:rsidR="00500086">
        <w:rPr>
          <w:rFonts w:ascii="Times New Roman" w:hAnsi="Times New Roman" w:cs="Times New Roman"/>
          <w:noProof/>
        </w:rPr>
        <w:t>(James and McCulloch 1990)</w:t>
      </w:r>
      <w:r w:rsidR="001F7711" w:rsidRPr="008C2EB8">
        <w:rPr>
          <w:rFonts w:ascii="Times New Roman" w:hAnsi="Times New Roman" w:cs="Times New Roman"/>
        </w:rPr>
        <w:fldChar w:fldCharType="end"/>
      </w:r>
      <w:r w:rsidR="00F53F15" w:rsidRPr="008C2EB8">
        <w:rPr>
          <w:rFonts w:ascii="Times New Roman" w:hAnsi="Times New Roman" w:cs="Times New Roman"/>
        </w:rPr>
        <w:t>, but there are a</w:t>
      </w:r>
      <w:r w:rsidRPr="008C2EB8">
        <w:rPr>
          <w:rFonts w:ascii="Times New Roman" w:hAnsi="Times New Roman" w:cs="Times New Roman"/>
        </w:rPr>
        <w:t xml:space="preserve"> few limi</w:t>
      </w:r>
      <w:r w:rsidR="00EF7055" w:rsidRPr="008C2EB8">
        <w:rPr>
          <w:rFonts w:ascii="Times New Roman" w:hAnsi="Times New Roman" w:cs="Times New Roman"/>
        </w:rPr>
        <w:t>tations:</w:t>
      </w:r>
      <w:r w:rsidRPr="008C2EB8">
        <w:rPr>
          <w:rFonts w:ascii="Times New Roman" w:hAnsi="Times New Roman" w:cs="Times New Roman"/>
        </w:rPr>
        <w:t xml:space="preserve">  </w:t>
      </w:r>
    </w:p>
    <w:p w14:paraId="4B57DAE9" w14:textId="4CAB61BD" w:rsidR="00F53F15" w:rsidRPr="008C2EB8" w:rsidRDefault="00F53F15" w:rsidP="00366598">
      <w:pPr>
        <w:pStyle w:val="NoSpacing"/>
        <w:numPr>
          <w:ilvl w:val="0"/>
          <w:numId w:val="10"/>
        </w:numPr>
        <w:spacing w:line="480" w:lineRule="auto"/>
        <w:rPr>
          <w:rFonts w:ascii="Times New Roman" w:hAnsi="Times New Roman" w:cs="Times New Roman"/>
        </w:rPr>
      </w:pPr>
      <w:r w:rsidRPr="008C2EB8">
        <w:rPr>
          <w:rFonts w:ascii="Times New Roman" w:hAnsi="Times New Roman" w:cs="Times New Roman"/>
        </w:rPr>
        <w:t xml:space="preserve">There are no rules determining the number of potential principal components.  </w:t>
      </w:r>
      <w:r w:rsidR="00A017E4">
        <w:rPr>
          <w:rFonts w:ascii="Times New Roman" w:hAnsi="Times New Roman" w:cs="Times New Roman"/>
        </w:rPr>
        <w:t>Principal Component Analysis</w:t>
      </w:r>
      <w:r w:rsidRPr="008C2EB8">
        <w:rPr>
          <w:rFonts w:ascii="Times New Roman" w:hAnsi="Times New Roman" w:cs="Times New Roman"/>
        </w:rPr>
        <w:t xml:space="preserve"> generates orthogonal statistical relationships from the data which in some cases may have no biological interpretation.</w:t>
      </w:r>
    </w:p>
    <w:p w14:paraId="0FBA6F5E" w14:textId="671F6801" w:rsidR="00745128" w:rsidRPr="008C2EB8" w:rsidRDefault="00F53F15" w:rsidP="00366598">
      <w:pPr>
        <w:pStyle w:val="NoSpacing"/>
        <w:numPr>
          <w:ilvl w:val="0"/>
          <w:numId w:val="10"/>
        </w:numPr>
        <w:spacing w:line="480" w:lineRule="auto"/>
        <w:rPr>
          <w:rFonts w:ascii="Times New Roman" w:hAnsi="Times New Roman" w:cs="Times New Roman"/>
        </w:rPr>
      </w:pPr>
      <w:r w:rsidRPr="008C2EB8">
        <w:rPr>
          <w:rFonts w:ascii="Times New Roman" w:hAnsi="Times New Roman" w:cs="Times New Roman"/>
        </w:rPr>
        <w:t>P</w:t>
      </w:r>
      <w:r w:rsidR="00745128" w:rsidRPr="008C2EB8">
        <w:rPr>
          <w:rFonts w:ascii="Times New Roman" w:hAnsi="Times New Roman" w:cs="Times New Roman"/>
        </w:rPr>
        <w:t xml:space="preserve">rincipal </w:t>
      </w:r>
      <w:r w:rsidR="00A017E4">
        <w:rPr>
          <w:rFonts w:ascii="Times New Roman" w:hAnsi="Times New Roman" w:cs="Times New Roman"/>
        </w:rPr>
        <w:t>C</w:t>
      </w:r>
      <w:r w:rsidR="00745128" w:rsidRPr="008C2EB8">
        <w:rPr>
          <w:rFonts w:ascii="Times New Roman" w:hAnsi="Times New Roman" w:cs="Times New Roman"/>
        </w:rPr>
        <w:t>omponent values have little meaning outside of the data being consider</w:t>
      </w:r>
      <w:r w:rsidR="00394F33">
        <w:rPr>
          <w:rFonts w:ascii="Times New Roman" w:hAnsi="Times New Roman" w:cs="Times New Roman"/>
        </w:rPr>
        <w:t>ed (</w:t>
      </w:r>
      <w:r w:rsidR="00745128" w:rsidRPr="008C2EB8">
        <w:rPr>
          <w:rFonts w:ascii="Times New Roman" w:hAnsi="Times New Roman" w:cs="Times New Roman"/>
        </w:rPr>
        <w:t>e.</w:t>
      </w:r>
      <w:r w:rsidR="00394F33">
        <w:rPr>
          <w:rFonts w:ascii="Times New Roman" w:hAnsi="Times New Roman" w:cs="Times New Roman"/>
        </w:rPr>
        <w:t>g.</w:t>
      </w:r>
      <w:r w:rsidR="00745128" w:rsidRPr="008C2EB8">
        <w:rPr>
          <w:rFonts w:ascii="Times New Roman" w:hAnsi="Times New Roman" w:cs="Times New Roman"/>
        </w:rPr>
        <w:t xml:space="preserve">, a principal component value of 0.021 </w:t>
      </w:r>
      <w:r w:rsidRPr="008C2EB8">
        <w:rPr>
          <w:rFonts w:ascii="Times New Roman" w:hAnsi="Times New Roman" w:cs="Times New Roman"/>
        </w:rPr>
        <w:t>is not relevant</w:t>
      </w:r>
      <w:r w:rsidR="00745128" w:rsidRPr="008C2EB8">
        <w:rPr>
          <w:rFonts w:ascii="Times New Roman" w:hAnsi="Times New Roman" w:cs="Times New Roman"/>
        </w:rPr>
        <w:t xml:space="preserve"> in a different data set)</w:t>
      </w:r>
      <w:r w:rsidRPr="008C2EB8">
        <w:rPr>
          <w:rFonts w:ascii="Times New Roman" w:hAnsi="Times New Roman" w:cs="Times New Roman"/>
        </w:rPr>
        <w:t>.</w:t>
      </w:r>
    </w:p>
    <w:p w14:paraId="0683FA3B" w14:textId="1B7CF348" w:rsidR="00745128" w:rsidRPr="008C2EB8" w:rsidRDefault="00A017E4" w:rsidP="00366598">
      <w:pPr>
        <w:pStyle w:val="NoSpacing"/>
        <w:numPr>
          <w:ilvl w:val="0"/>
          <w:numId w:val="10"/>
        </w:numPr>
        <w:spacing w:line="480" w:lineRule="auto"/>
        <w:rPr>
          <w:rFonts w:ascii="Times New Roman" w:hAnsi="Times New Roman" w:cs="Times New Roman"/>
        </w:rPr>
      </w:pPr>
      <w:r>
        <w:rPr>
          <w:rFonts w:ascii="Times New Roman" w:hAnsi="Times New Roman" w:cs="Times New Roman"/>
        </w:rPr>
        <w:lastRenderedPageBreak/>
        <w:t>Principal Component Analysis</w:t>
      </w:r>
      <w:r w:rsidR="00745128" w:rsidRPr="008C2EB8">
        <w:rPr>
          <w:rFonts w:ascii="Times New Roman" w:hAnsi="Times New Roman" w:cs="Times New Roman"/>
        </w:rPr>
        <w:t xml:space="preserve"> should </w:t>
      </w:r>
      <w:r w:rsidR="00F53F15" w:rsidRPr="008C2EB8">
        <w:rPr>
          <w:rFonts w:ascii="Times New Roman" w:hAnsi="Times New Roman" w:cs="Times New Roman"/>
        </w:rPr>
        <w:t>be limited to data sampled on</w:t>
      </w:r>
      <w:r w:rsidR="00745128" w:rsidRPr="008C2EB8">
        <w:rPr>
          <w:rFonts w:ascii="Times New Roman" w:hAnsi="Times New Roman" w:cs="Times New Roman"/>
        </w:rPr>
        <w:t xml:space="preserve"> relatively short gradients</w:t>
      </w:r>
      <w:r w:rsidR="00F53F15" w:rsidRPr="008C2EB8">
        <w:rPr>
          <w:rFonts w:ascii="Times New Roman" w:hAnsi="Times New Roman" w:cs="Times New Roman"/>
        </w:rPr>
        <w:t xml:space="preserve"> representing linear relationships. Unless data are transformed, PCA cannot account for non-linear relationships, so</w:t>
      </w:r>
      <w:r w:rsidR="00745128" w:rsidRPr="008C2EB8">
        <w:rPr>
          <w:rFonts w:ascii="Times New Roman" w:hAnsi="Times New Roman" w:cs="Times New Roman"/>
        </w:rPr>
        <w:t xml:space="preserve"> </w:t>
      </w:r>
      <w:r w:rsidR="00F53F15" w:rsidRPr="008C2EB8">
        <w:rPr>
          <w:rFonts w:ascii="Times New Roman" w:hAnsi="Times New Roman" w:cs="Times New Roman"/>
        </w:rPr>
        <w:t>if data are</w:t>
      </w:r>
      <w:r w:rsidR="00745128" w:rsidRPr="008C2EB8">
        <w:rPr>
          <w:rFonts w:ascii="Times New Roman" w:hAnsi="Times New Roman" w:cs="Times New Roman"/>
        </w:rPr>
        <w:t xml:space="preserve"> clustered </w:t>
      </w:r>
      <w:r w:rsidR="00F53F15" w:rsidRPr="008C2EB8">
        <w:rPr>
          <w:rFonts w:ascii="Times New Roman" w:hAnsi="Times New Roman" w:cs="Times New Roman"/>
        </w:rPr>
        <w:t>or non-linear</w:t>
      </w:r>
      <w:r w:rsidR="00A76E44" w:rsidRPr="008C2EB8">
        <w:rPr>
          <w:rFonts w:ascii="Times New Roman" w:hAnsi="Times New Roman" w:cs="Times New Roman"/>
        </w:rPr>
        <w:t>,</w:t>
      </w:r>
      <w:r w:rsidR="00745128" w:rsidRPr="008C2EB8">
        <w:rPr>
          <w:rFonts w:ascii="Times New Roman" w:hAnsi="Times New Roman" w:cs="Times New Roman"/>
        </w:rPr>
        <w:t xml:space="preserve"> other techniques such as correspondence analysis or non-metric multidimensional scaling </w:t>
      </w:r>
      <w:r w:rsidR="00A76E44" w:rsidRPr="008C2EB8">
        <w:rPr>
          <w:rFonts w:ascii="Times New Roman" w:hAnsi="Times New Roman" w:cs="Times New Roman"/>
        </w:rPr>
        <w:t>are more appropriate</w:t>
      </w:r>
      <w:r w:rsidR="00745128" w:rsidRPr="008C2EB8">
        <w:rPr>
          <w:rFonts w:ascii="Times New Roman" w:hAnsi="Times New Roman" w:cs="Times New Roman"/>
        </w:rPr>
        <w:t xml:space="preserve">.  </w:t>
      </w:r>
    </w:p>
    <w:p w14:paraId="102357BE" w14:textId="77777777" w:rsidR="00745128" w:rsidRPr="008C2EB8" w:rsidRDefault="00745128" w:rsidP="00366598">
      <w:pPr>
        <w:pStyle w:val="NoSpacing"/>
        <w:spacing w:line="480" w:lineRule="auto"/>
        <w:rPr>
          <w:rFonts w:ascii="Times New Roman" w:hAnsi="Times New Roman" w:cs="Times New Roman"/>
        </w:rPr>
      </w:pPr>
    </w:p>
    <w:p w14:paraId="430CFA5C" w14:textId="15E35AB8" w:rsidR="007B155F" w:rsidRPr="00837B37" w:rsidRDefault="00837B37" w:rsidP="00366598">
      <w:pPr>
        <w:pStyle w:val="NoSpacing"/>
        <w:spacing w:line="480" w:lineRule="auto"/>
        <w:rPr>
          <w:rFonts w:ascii="Times New Roman" w:hAnsi="Times New Roman" w:cs="Times New Roman"/>
        </w:rPr>
      </w:pPr>
      <w:r>
        <w:rPr>
          <w:rFonts w:ascii="Times New Roman" w:hAnsi="Times New Roman" w:cs="Times New Roman"/>
        </w:rPr>
        <w:t>PRINCIPAL COORDINATE ANALYSIS</w:t>
      </w:r>
    </w:p>
    <w:p w14:paraId="63ED7628" w14:textId="5F7BC503" w:rsidR="007B155F" w:rsidRPr="008C2EB8" w:rsidRDefault="007B155F" w:rsidP="00837B37">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Principal </w:t>
      </w:r>
      <w:r w:rsidR="00A017E4">
        <w:rPr>
          <w:rFonts w:ascii="Times New Roman" w:hAnsi="Times New Roman" w:cs="Times New Roman"/>
        </w:rPr>
        <w:t>C</w:t>
      </w:r>
      <w:r w:rsidRPr="008C2EB8">
        <w:rPr>
          <w:rFonts w:ascii="Times New Roman" w:hAnsi="Times New Roman" w:cs="Times New Roman"/>
        </w:rPr>
        <w:t xml:space="preserve">oordinate </w:t>
      </w:r>
      <w:r w:rsidR="00A017E4">
        <w:rPr>
          <w:rFonts w:ascii="Times New Roman" w:hAnsi="Times New Roman" w:cs="Times New Roman"/>
        </w:rPr>
        <w:t>Analysis</w:t>
      </w:r>
      <w:r w:rsidRPr="008C2EB8">
        <w:rPr>
          <w:rFonts w:ascii="Times New Roman" w:hAnsi="Times New Roman" w:cs="Times New Roman"/>
        </w:rPr>
        <w:t xml:space="preserve"> </w:t>
      </w:r>
      <w:r w:rsidR="00A017E4">
        <w:rPr>
          <w:rFonts w:ascii="Times New Roman" w:hAnsi="Times New Roman" w:cs="Times New Roman"/>
        </w:rPr>
        <w:t>(</w:t>
      </w:r>
      <w:r w:rsidRPr="008C2EB8">
        <w:rPr>
          <w:rFonts w:ascii="Times New Roman" w:hAnsi="Times New Roman" w:cs="Times New Roman"/>
        </w:rPr>
        <w:t>PCoA</w:t>
      </w:r>
      <w:r w:rsidR="00A017E4">
        <w:rPr>
          <w:rFonts w:ascii="Times New Roman" w:hAnsi="Times New Roman" w:cs="Times New Roman"/>
        </w:rPr>
        <w:t>),</w:t>
      </w:r>
      <w:r w:rsidRPr="008C2EB8">
        <w:rPr>
          <w:rFonts w:ascii="Times New Roman" w:hAnsi="Times New Roman" w:cs="Times New Roman"/>
        </w:rPr>
        <w:t xml:space="preserve"> or metric multidimensional scaling, is similar </w:t>
      </w:r>
      <w:r w:rsidR="00BA7E06" w:rsidRPr="008C2EB8">
        <w:rPr>
          <w:rFonts w:ascii="Times New Roman" w:hAnsi="Times New Roman" w:cs="Times New Roman"/>
        </w:rPr>
        <w:t xml:space="preserve">to </w:t>
      </w:r>
      <w:r w:rsidR="00A76E44" w:rsidRPr="008C2EB8">
        <w:rPr>
          <w:rFonts w:ascii="Times New Roman" w:hAnsi="Times New Roman" w:cs="Times New Roman"/>
        </w:rPr>
        <w:t xml:space="preserve">a </w:t>
      </w:r>
      <w:r w:rsidR="00A017E4">
        <w:rPr>
          <w:rFonts w:ascii="Times New Roman" w:hAnsi="Times New Roman" w:cs="Times New Roman"/>
        </w:rPr>
        <w:t>P</w:t>
      </w:r>
      <w:r w:rsidRPr="008C2EB8">
        <w:rPr>
          <w:rFonts w:ascii="Times New Roman" w:hAnsi="Times New Roman" w:cs="Times New Roman"/>
        </w:rPr>
        <w:t xml:space="preserve">rincipal </w:t>
      </w:r>
      <w:r w:rsidR="00A017E4">
        <w:rPr>
          <w:rFonts w:ascii="Times New Roman" w:hAnsi="Times New Roman" w:cs="Times New Roman"/>
        </w:rPr>
        <w:t>C</w:t>
      </w:r>
      <w:r w:rsidRPr="008C2EB8">
        <w:rPr>
          <w:rFonts w:ascii="Times New Roman" w:hAnsi="Times New Roman" w:cs="Times New Roman"/>
        </w:rPr>
        <w:t xml:space="preserve">omponent </w:t>
      </w:r>
      <w:r w:rsidR="00A017E4">
        <w:rPr>
          <w:rFonts w:ascii="Times New Roman" w:hAnsi="Times New Roman" w:cs="Times New Roman"/>
        </w:rPr>
        <w:t>A</w:t>
      </w:r>
      <w:r w:rsidRPr="008C2EB8">
        <w:rPr>
          <w:rFonts w:ascii="Times New Roman" w:hAnsi="Times New Roman" w:cs="Times New Roman"/>
        </w:rPr>
        <w:t xml:space="preserve">nalysis but </w:t>
      </w:r>
      <w:r w:rsidR="008A64B0" w:rsidRPr="008C2EB8">
        <w:rPr>
          <w:rFonts w:ascii="Times New Roman" w:hAnsi="Times New Roman" w:cs="Times New Roman"/>
        </w:rPr>
        <w:t xml:space="preserve">can accept </w:t>
      </w:r>
      <w:r w:rsidRPr="008C2EB8">
        <w:rPr>
          <w:rFonts w:ascii="Times New Roman" w:hAnsi="Times New Roman" w:cs="Times New Roman"/>
        </w:rPr>
        <w:t xml:space="preserve">distance measures </w:t>
      </w:r>
      <w:r w:rsidR="00A76E44" w:rsidRPr="008C2EB8">
        <w:rPr>
          <w:rFonts w:ascii="Times New Roman" w:hAnsi="Times New Roman" w:cs="Times New Roman"/>
        </w:rPr>
        <w:t xml:space="preserve">other </w:t>
      </w:r>
      <w:r w:rsidR="008A64B0" w:rsidRPr="008C2EB8">
        <w:rPr>
          <w:rFonts w:ascii="Times New Roman" w:hAnsi="Times New Roman" w:cs="Times New Roman"/>
        </w:rPr>
        <w:t xml:space="preserve">than </w:t>
      </w:r>
      <w:r w:rsidRPr="008C2EB8">
        <w:rPr>
          <w:rFonts w:ascii="Times New Roman" w:hAnsi="Times New Roman" w:cs="Times New Roman"/>
        </w:rPr>
        <w:t xml:space="preserve">Euclidean.  </w:t>
      </w:r>
      <w:r w:rsidR="00A76E44" w:rsidRPr="008C2EB8">
        <w:rPr>
          <w:rFonts w:ascii="Times New Roman" w:hAnsi="Times New Roman" w:cs="Times New Roman"/>
        </w:rPr>
        <w:t>Indeed, a</w:t>
      </w:r>
      <w:r w:rsidRPr="008C2EB8">
        <w:rPr>
          <w:rFonts w:ascii="Times New Roman" w:hAnsi="Times New Roman" w:cs="Times New Roman"/>
        </w:rPr>
        <w:t xml:space="preserve"> PCoA using Euclidean distances produce</w:t>
      </w:r>
      <w:r w:rsidR="00A76E44" w:rsidRPr="008C2EB8">
        <w:rPr>
          <w:rFonts w:ascii="Times New Roman" w:hAnsi="Times New Roman" w:cs="Times New Roman"/>
        </w:rPr>
        <w:t>s</w:t>
      </w:r>
      <w:r w:rsidRPr="008C2EB8">
        <w:rPr>
          <w:rFonts w:ascii="Times New Roman" w:hAnsi="Times New Roman" w:cs="Times New Roman"/>
        </w:rPr>
        <w:t xml:space="preserve"> the same results as a PCA</w:t>
      </w:r>
      <w:r w:rsidR="00A76E44" w:rsidRPr="008C2EB8">
        <w:rPr>
          <w:rFonts w:ascii="Times New Roman" w:hAnsi="Times New Roman" w:cs="Times New Roman"/>
        </w:rPr>
        <w:t>,</w:t>
      </w:r>
      <w:r w:rsidRPr="008C2EB8">
        <w:rPr>
          <w:rFonts w:ascii="Times New Roman" w:hAnsi="Times New Roman" w:cs="Times New Roman"/>
        </w:rPr>
        <w:t xml:space="preserve"> </w:t>
      </w:r>
      <w:r w:rsidR="00A76E44" w:rsidRPr="008C2EB8">
        <w:rPr>
          <w:rFonts w:ascii="Times New Roman" w:hAnsi="Times New Roman" w:cs="Times New Roman"/>
        </w:rPr>
        <w:t>but</w:t>
      </w:r>
      <w:r w:rsidRPr="008C2EB8">
        <w:rPr>
          <w:rFonts w:ascii="Times New Roman" w:hAnsi="Times New Roman" w:cs="Times New Roman"/>
        </w:rPr>
        <w:t>, there are instances where Euclidean distances are not appropriate (e.g., many double zeros in species presence absence</w:t>
      </w:r>
      <w:r w:rsidR="006F3001" w:rsidRPr="008C2EB8">
        <w:rPr>
          <w:rFonts w:ascii="Times New Roman" w:hAnsi="Times New Roman" w:cs="Times New Roman"/>
        </w:rPr>
        <w:t xml:space="preserve">, </w:t>
      </w:r>
      <w:r w:rsidRPr="008C2EB8">
        <w:rPr>
          <w:rFonts w:ascii="Times New Roman" w:hAnsi="Times New Roman" w:cs="Times New Roman"/>
        </w:rPr>
        <w:t>abundance data [high beta diversity]</w:t>
      </w:r>
      <w:r w:rsidR="006F3001" w:rsidRPr="008C2EB8">
        <w:rPr>
          <w:rFonts w:ascii="Times New Roman" w:hAnsi="Times New Roman" w:cs="Times New Roman"/>
        </w:rPr>
        <w:t>, genetic distances</w:t>
      </w:r>
      <w:r w:rsidRPr="008C2EB8">
        <w:rPr>
          <w:rFonts w:ascii="Times New Roman" w:hAnsi="Times New Roman" w:cs="Times New Roman"/>
        </w:rPr>
        <w:t xml:space="preserve">).  </w:t>
      </w:r>
      <w:r w:rsidR="004D4740" w:rsidRPr="008C2EB8">
        <w:rPr>
          <w:rFonts w:ascii="Times New Roman" w:hAnsi="Times New Roman" w:cs="Times New Roman"/>
        </w:rPr>
        <w:t>For example, when studying community composition, Euclidean distance represents the distance between two</w:t>
      </w:r>
      <w:r w:rsidR="00A76E44" w:rsidRPr="008C2EB8">
        <w:rPr>
          <w:rFonts w:ascii="Times New Roman" w:hAnsi="Times New Roman" w:cs="Times New Roman"/>
        </w:rPr>
        <w:t xml:space="preserve"> sampling</w:t>
      </w:r>
      <w:r w:rsidR="004D4740" w:rsidRPr="008C2EB8">
        <w:rPr>
          <w:rFonts w:ascii="Times New Roman" w:hAnsi="Times New Roman" w:cs="Times New Roman"/>
        </w:rPr>
        <w:t xml:space="preserve"> points</w:t>
      </w:r>
      <w:r w:rsidR="00394F33">
        <w:rPr>
          <w:rFonts w:ascii="Times New Roman" w:hAnsi="Times New Roman" w:cs="Times New Roman"/>
        </w:rPr>
        <w:t xml:space="preserve"> in multidimensional space</w:t>
      </w:r>
      <w:r w:rsidR="004D4740" w:rsidRPr="008C2EB8">
        <w:rPr>
          <w:rFonts w:ascii="Times New Roman" w:hAnsi="Times New Roman" w:cs="Times New Roman"/>
        </w:rPr>
        <w:t xml:space="preserve">, </w:t>
      </w:r>
      <w:r w:rsidR="00A76E44" w:rsidRPr="008C2EB8">
        <w:rPr>
          <w:rFonts w:ascii="Times New Roman" w:hAnsi="Times New Roman" w:cs="Times New Roman"/>
        </w:rPr>
        <w:t>and</w:t>
      </w:r>
      <w:r w:rsidR="004D4740" w:rsidRPr="008C2EB8">
        <w:rPr>
          <w:rFonts w:ascii="Times New Roman" w:hAnsi="Times New Roman" w:cs="Times New Roman"/>
        </w:rPr>
        <w:t xml:space="preserve"> does n</w:t>
      </w:r>
      <w:r w:rsidR="00A76E44" w:rsidRPr="008C2EB8">
        <w:rPr>
          <w:rFonts w:ascii="Times New Roman" w:hAnsi="Times New Roman" w:cs="Times New Roman"/>
        </w:rPr>
        <w:t>ot account for species identity.</w:t>
      </w:r>
      <w:r w:rsidR="004D4740" w:rsidRPr="008C2EB8">
        <w:rPr>
          <w:rFonts w:ascii="Times New Roman" w:hAnsi="Times New Roman" w:cs="Times New Roman"/>
        </w:rPr>
        <w:t xml:space="preserve"> </w:t>
      </w:r>
      <w:r w:rsidR="00A76E44" w:rsidRPr="008C2EB8">
        <w:rPr>
          <w:rFonts w:ascii="Times New Roman" w:hAnsi="Times New Roman" w:cs="Times New Roman"/>
        </w:rPr>
        <w:t xml:space="preserve">As a </w:t>
      </w:r>
      <w:r w:rsidR="004D4740" w:rsidRPr="008C2EB8">
        <w:rPr>
          <w:rFonts w:ascii="Times New Roman" w:hAnsi="Times New Roman" w:cs="Times New Roman"/>
        </w:rPr>
        <w:t>result</w:t>
      </w:r>
      <w:r w:rsidR="00A76E44" w:rsidRPr="008C2EB8">
        <w:rPr>
          <w:rFonts w:ascii="Times New Roman" w:hAnsi="Times New Roman" w:cs="Times New Roman"/>
        </w:rPr>
        <w:t>,</w:t>
      </w:r>
      <w:r w:rsidR="004D4740" w:rsidRPr="008C2EB8">
        <w:rPr>
          <w:rFonts w:ascii="Times New Roman" w:hAnsi="Times New Roman" w:cs="Times New Roman"/>
        </w:rPr>
        <w:t xml:space="preserve"> two </w:t>
      </w:r>
      <w:r w:rsidR="00A76E44" w:rsidRPr="008C2EB8">
        <w:rPr>
          <w:rFonts w:ascii="Times New Roman" w:hAnsi="Times New Roman" w:cs="Times New Roman"/>
        </w:rPr>
        <w:t>sampling points</w:t>
      </w:r>
      <w:r w:rsidR="004D4740" w:rsidRPr="008C2EB8">
        <w:rPr>
          <w:rFonts w:ascii="Times New Roman" w:hAnsi="Times New Roman" w:cs="Times New Roman"/>
        </w:rPr>
        <w:t xml:space="preserve"> with the same species</w:t>
      </w:r>
      <w:r w:rsidR="00A76E44" w:rsidRPr="008C2EB8">
        <w:rPr>
          <w:rFonts w:ascii="Times New Roman" w:hAnsi="Times New Roman" w:cs="Times New Roman"/>
        </w:rPr>
        <w:t xml:space="preserve"> may be</w:t>
      </w:r>
      <w:r w:rsidR="004D4740" w:rsidRPr="008C2EB8">
        <w:rPr>
          <w:rFonts w:ascii="Times New Roman" w:hAnsi="Times New Roman" w:cs="Times New Roman"/>
        </w:rPr>
        <w:t xml:space="preserve"> depicted </w:t>
      </w:r>
      <w:r w:rsidR="00A76E44" w:rsidRPr="008C2EB8">
        <w:rPr>
          <w:rFonts w:ascii="Times New Roman" w:hAnsi="Times New Roman" w:cs="Times New Roman"/>
        </w:rPr>
        <w:t xml:space="preserve">being distinct </w:t>
      </w:r>
      <w:r w:rsidR="004D4740" w:rsidRPr="008C2EB8">
        <w:rPr>
          <w:rFonts w:ascii="Times New Roman" w:hAnsi="Times New Roman" w:cs="Times New Roman"/>
        </w:rPr>
        <w:t>when ordinated. Bray-Curtis distances</w:t>
      </w:r>
      <w:r w:rsidR="00A76E44" w:rsidRPr="008C2EB8">
        <w:rPr>
          <w:rFonts w:ascii="Times New Roman" w:hAnsi="Times New Roman" w:cs="Times New Roman"/>
        </w:rPr>
        <w:t>,</w:t>
      </w:r>
      <w:r w:rsidR="004D4740" w:rsidRPr="008C2EB8">
        <w:rPr>
          <w:rFonts w:ascii="Times New Roman" w:hAnsi="Times New Roman" w:cs="Times New Roman"/>
        </w:rPr>
        <w:t xml:space="preserve"> which account for species identity</w:t>
      </w:r>
      <w:r w:rsidR="00A76E44" w:rsidRPr="008C2EB8">
        <w:rPr>
          <w:rFonts w:ascii="Times New Roman" w:hAnsi="Times New Roman" w:cs="Times New Roman"/>
        </w:rPr>
        <w:t>, may be more appropriate</w:t>
      </w:r>
      <w:r w:rsidR="004D4740" w:rsidRPr="008C2EB8">
        <w:rPr>
          <w:rFonts w:ascii="Times New Roman" w:hAnsi="Times New Roman" w:cs="Times New Roman"/>
        </w:rPr>
        <w:t>.</w:t>
      </w:r>
      <w:r w:rsidRPr="008C2EB8">
        <w:rPr>
          <w:rFonts w:ascii="Times New Roman" w:hAnsi="Times New Roman" w:cs="Times New Roman"/>
        </w:rPr>
        <w:t> </w:t>
      </w:r>
      <w:r w:rsidR="00A76E44" w:rsidRPr="008C2EB8">
        <w:rPr>
          <w:rFonts w:ascii="Times New Roman" w:hAnsi="Times New Roman" w:cs="Times New Roman"/>
        </w:rPr>
        <w:t>Similar to princip</w:t>
      </w:r>
      <w:r w:rsidR="00773240">
        <w:rPr>
          <w:rFonts w:ascii="Times New Roman" w:hAnsi="Times New Roman" w:cs="Times New Roman"/>
        </w:rPr>
        <w:t>al</w:t>
      </w:r>
      <w:r w:rsidR="00A76E44" w:rsidRPr="008C2EB8">
        <w:rPr>
          <w:rFonts w:ascii="Times New Roman" w:hAnsi="Times New Roman" w:cs="Times New Roman"/>
        </w:rPr>
        <w:t xml:space="preserve"> components in PCA, p</w:t>
      </w:r>
      <w:r w:rsidRPr="008C2EB8">
        <w:rPr>
          <w:rFonts w:ascii="Times New Roman" w:hAnsi="Times New Roman" w:cs="Times New Roman"/>
        </w:rPr>
        <w:t>rincipal coordinates</w:t>
      </w:r>
      <w:r w:rsidR="00A76E44" w:rsidRPr="008C2EB8">
        <w:rPr>
          <w:rFonts w:ascii="Times New Roman" w:hAnsi="Times New Roman" w:cs="Times New Roman"/>
        </w:rPr>
        <w:t xml:space="preserve"> in PCoA</w:t>
      </w:r>
      <w:r w:rsidRPr="008C2EB8">
        <w:rPr>
          <w:rFonts w:ascii="Times New Roman" w:hAnsi="Times New Roman" w:cs="Times New Roman"/>
        </w:rPr>
        <w:t xml:space="preserve"> are </w:t>
      </w:r>
      <w:r w:rsidR="008A64B0" w:rsidRPr="008C2EB8">
        <w:rPr>
          <w:rFonts w:ascii="Times New Roman" w:hAnsi="Times New Roman" w:cs="Times New Roman"/>
        </w:rPr>
        <w:t>combinations</w:t>
      </w:r>
      <w:r w:rsidRPr="008C2EB8">
        <w:rPr>
          <w:rFonts w:ascii="Times New Roman" w:hAnsi="Times New Roman" w:cs="Times New Roman"/>
        </w:rPr>
        <w:t xml:space="preserve"> of original variables</w:t>
      </w:r>
      <w:r w:rsidR="00346EA9" w:rsidRPr="008C2EB8">
        <w:rPr>
          <w:rFonts w:ascii="Times New Roman" w:hAnsi="Times New Roman" w:cs="Times New Roman"/>
        </w:rPr>
        <w:t>; however</w:t>
      </w:r>
      <w:r w:rsidR="00A017E4">
        <w:rPr>
          <w:rFonts w:ascii="Times New Roman" w:hAnsi="Times New Roman" w:cs="Times New Roman"/>
        </w:rPr>
        <w:t>,</w:t>
      </w:r>
      <w:r w:rsidR="00346EA9" w:rsidRPr="008C2EB8">
        <w:rPr>
          <w:rFonts w:ascii="Times New Roman" w:hAnsi="Times New Roman" w:cs="Times New Roman"/>
        </w:rPr>
        <w:t xml:space="preserve"> princip</w:t>
      </w:r>
      <w:r w:rsidR="00773240">
        <w:rPr>
          <w:rFonts w:ascii="Times New Roman" w:hAnsi="Times New Roman" w:cs="Times New Roman"/>
        </w:rPr>
        <w:t>al</w:t>
      </w:r>
      <w:r w:rsidR="00346EA9" w:rsidRPr="008C2EB8">
        <w:rPr>
          <w:rFonts w:ascii="Times New Roman" w:hAnsi="Times New Roman" w:cs="Times New Roman"/>
        </w:rPr>
        <w:t xml:space="preserve"> coordinates</w:t>
      </w:r>
      <w:r w:rsidRPr="008C2EB8">
        <w:rPr>
          <w:rFonts w:ascii="Times New Roman" w:hAnsi="Times New Roman" w:cs="Times New Roman"/>
        </w:rPr>
        <w:t xml:space="preserve"> are determined </w:t>
      </w:r>
      <w:r w:rsidR="00346EA9" w:rsidRPr="008C2EB8">
        <w:rPr>
          <w:rFonts w:ascii="Times New Roman" w:hAnsi="Times New Roman" w:cs="Times New Roman"/>
        </w:rPr>
        <w:t>by</w:t>
      </w:r>
      <w:r w:rsidRPr="008C2EB8">
        <w:rPr>
          <w:rFonts w:ascii="Times New Roman" w:hAnsi="Times New Roman" w:cs="Times New Roman"/>
        </w:rPr>
        <w:t xml:space="preserve"> the similarity or distance function </w:t>
      </w:r>
      <w:r w:rsidR="008A64B0" w:rsidRPr="008C2EB8">
        <w:rPr>
          <w:rFonts w:ascii="Times New Roman" w:hAnsi="Times New Roman" w:cs="Times New Roman"/>
        </w:rPr>
        <w:t>selected</w:t>
      </w:r>
      <w:r w:rsidRPr="008C2EB8">
        <w:rPr>
          <w:rFonts w:ascii="Times New Roman" w:hAnsi="Times New Roman" w:cs="Times New Roman"/>
        </w:rPr>
        <w:t xml:space="preserve">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&lt;EndNote&gt;&lt;Cite&gt;&lt;Author&gt;Legendre&lt;/Author&gt;&lt;Year&gt;1998&lt;/Year&gt;&lt;RecNum&gt;944&lt;/RecNum&gt;&lt;DisplayText&gt;(Legendre and Legendre 1998)&lt;/DisplayText&gt;&lt;record&gt;&lt;rec-number&gt;944&lt;/rec-number&gt;&lt;foreign-keys&gt;&lt;key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(Legendre and Legendre 1998)</w:t>
      </w:r>
      <w:r w:rsidRPr="008C2EB8">
        <w:rPr>
          <w:rFonts w:ascii="Times New Roman" w:hAnsi="Times New Roman" w:cs="Times New Roman"/>
        </w:rPr>
        <w:fldChar w:fldCharType="end"/>
      </w:r>
      <w:r w:rsidRPr="008C2EB8">
        <w:rPr>
          <w:rFonts w:ascii="Times New Roman" w:hAnsi="Times New Roman" w:cs="Times New Roman"/>
        </w:rPr>
        <w:t xml:space="preserve">, </w:t>
      </w:r>
      <w:r w:rsidR="00346EA9" w:rsidRPr="008C2EB8">
        <w:rPr>
          <w:rFonts w:ascii="Times New Roman" w:hAnsi="Times New Roman" w:cs="Times New Roman"/>
        </w:rPr>
        <w:t>making</w:t>
      </w:r>
      <w:r w:rsidR="008A64B0" w:rsidRPr="008C2EB8">
        <w:rPr>
          <w:rFonts w:ascii="Times New Roman" w:hAnsi="Times New Roman" w:cs="Times New Roman"/>
        </w:rPr>
        <w:t xml:space="preserve"> the</w:t>
      </w:r>
      <w:r w:rsidRPr="008C2EB8">
        <w:rPr>
          <w:rFonts w:ascii="Times New Roman" w:hAnsi="Times New Roman" w:cs="Times New Roman"/>
        </w:rPr>
        <w:t xml:space="preserve"> interpretation of variable contribution</w:t>
      </w:r>
      <w:r w:rsidR="008A64B0" w:rsidRPr="008C2EB8">
        <w:rPr>
          <w:rFonts w:ascii="Times New Roman" w:hAnsi="Times New Roman" w:cs="Times New Roman"/>
        </w:rPr>
        <w:t>s</w:t>
      </w:r>
      <w:r w:rsidRPr="008C2EB8">
        <w:rPr>
          <w:rFonts w:ascii="Times New Roman" w:hAnsi="Times New Roman" w:cs="Times New Roman"/>
        </w:rPr>
        <w:t xml:space="preserve"> </w:t>
      </w:r>
      <w:r w:rsidR="008A64B0" w:rsidRPr="008C2EB8">
        <w:rPr>
          <w:rFonts w:ascii="Times New Roman" w:hAnsi="Times New Roman" w:cs="Times New Roman"/>
        </w:rPr>
        <w:t>distance-function-specific</w:t>
      </w:r>
      <w:r w:rsidRPr="008C2EB8">
        <w:rPr>
          <w:rFonts w:ascii="Times New Roman" w:hAnsi="Times New Roman" w:cs="Times New Roman"/>
        </w:rPr>
        <w:t xml:space="preserve">. Thus, the choice of </w:t>
      </w:r>
      <w:r w:rsidR="00F9361A" w:rsidRPr="008C2EB8">
        <w:rPr>
          <w:rFonts w:ascii="Times New Roman" w:hAnsi="Times New Roman" w:cs="Times New Roman"/>
        </w:rPr>
        <w:t>dissimilarity</w:t>
      </w:r>
      <w:r w:rsidRPr="008C2EB8">
        <w:rPr>
          <w:rFonts w:ascii="Times New Roman" w:hAnsi="Times New Roman" w:cs="Times New Roman"/>
        </w:rPr>
        <w:t xml:space="preserve"> function is </w:t>
      </w:r>
      <w:r w:rsidR="00394F33">
        <w:rPr>
          <w:rFonts w:ascii="Times New Roman" w:hAnsi="Times New Roman" w:cs="Times New Roman"/>
        </w:rPr>
        <w:t>critical</w:t>
      </w:r>
      <w:r w:rsidRPr="008C2EB8">
        <w:rPr>
          <w:rFonts w:ascii="Times New Roman" w:hAnsi="Times New Roman" w:cs="Times New Roman"/>
        </w:rPr>
        <w:t xml:space="preserve"> and may require </w:t>
      </w:r>
      <w:r w:rsidR="008A64B0" w:rsidRPr="008C2EB8">
        <w:rPr>
          <w:rFonts w:ascii="Times New Roman" w:hAnsi="Times New Roman" w:cs="Times New Roman"/>
        </w:rPr>
        <w:t>special attention</w:t>
      </w:r>
      <w:r w:rsidR="00437BCD" w:rsidRPr="008C2EB8">
        <w:rPr>
          <w:rFonts w:ascii="Times New Roman" w:hAnsi="Times New Roman" w:cs="Times New Roman"/>
        </w:rPr>
        <w:t xml:space="preserve"> </w:t>
      </w:r>
      <w:r w:rsidR="008A64B0" w:rsidRPr="008C2EB8">
        <w:rPr>
          <w:rFonts w:ascii="Times New Roman" w:hAnsi="Times New Roman" w:cs="Times New Roman"/>
        </w:rPr>
        <w:t xml:space="preserve">when </w:t>
      </w:r>
      <w:r w:rsidRPr="008C2EB8">
        <w:rPr>
          <w:rFonts w:ascii="Times New Roman" w:hAnsi="Times New Roman" w:cs="Times New Roman"/>
        </w:rPr>
        <w:t>negative eigenvalues</w:t>
      </w:r>
      <w:r w:rsidR="008A64B0" w:rsidRPr="008C2EB8">
        <w:rPr>
          <w:rFonts w:ascii="Times New Roman" w:hAnsi="Times New Roman" w:cs="Times New Roman"/>
        </w:rPr>
        <w:t xml:space="preserve"> are produced</w:t>
      </w:r>
      <w:r w:rsidRPr="008C2EB8">
        <w:rPr>
          <w:rFonts w:ascii="Times New Roman" w:hAnsi="Times New Roman" w:cs="Times New Roman"/>
        </w:rPr>
        <w:t xml:space="preserve">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&lt;EndNote&gt;&lt;Cite&gt;&lt;Author&gt;Legendre&lt;/Author&gt;&lt;Year&gt;1998&lt;/Year&gt;&lt;RecNum&gt;944&lt;/RecNum&gt;&lt;DisplayText&gt;(Legendre and Legendre 1998)&lt;/DisplayText&gt;&lt;record&gt;&lt;rec-number&gt;944&lt;/rec-number&gt;&lt;foreign-keys&gt;&lt;key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(Legendre and Legendre 1998)</w:t>
      </w:r>
      <w:r w:rsidRPr="008C2EB8">
        <w:rPr>
          <w:rFonts w:ascii="Times New Roman" w:hAnsi="Times New Roman" w:cs="Times New Roman"/>
        </w:rPr>
        <w:fldChar w:fldCharType="end"/>
      </w:r>
      <w:r w:rsidR="00437BCD" w:rsidRPr="008C2EB8">
        <w:rPr>
          <w:rFonts w:ascii="Times New Roman" w:hAnsi="Times New Roman" w:cs="Times New Roman"/>
        </w:rPr>
        <w:t>. Negative eigenvalues are indicative of convergence trouble, when PCoA cannot accurately represent a dissimilarity matrix</w:t>
      </w:r>
      <w:r w:rsidR="0085175B" w:rsidRPr="008C2EB8">
        <w:rPr>
          <w:rFonts w:ascii="Times New Roman" w:hAnsi="Times New Roman" w:cs="Times New Roman"/>
        </w:rPr>
        <w:t>, commonly due to the use of</w:t>
      </w:r>
      <w:r w:rsidR="00A017E4">
        <w:rPr>
          <w:rFonts w:ascii="Times New Roman" w:hAnsi="Times New Roman" w:cs="Times New Roman"/>
        </w:rPr>
        <w:t xml:space="preserve"> a</w:t>
      </w:r>
      <w:r w:rsidR="0085175B" w:rsidRPr="008C2EB8">
        <w:rPr>
          <w:rFonts w:ascii="Times New Roman" w:hAnsi="Times New Roman" w:cs="Times New Roman"/>
        </w:rPr>
        <w:t xml:space="preserve"> non-metric dissimilarity matrix</w:t>
      </w:r>
      <w:r w:rsidRPr="008C2EB8">
        <w:rPr>
          <w:rFonts w:ascii="Times New Roman" w:hAnsi="Times New Roman" w:cs="Times New Roman"/>
        </w:rPr>
        <w:t>.</w:t>
      </w:r>
    </w:p>
    <w:p w14:paraId="7CCACA74" w14:textId="3453E8FF" w:rsidR="00346EA9" w:rsidRPr="008C2EB8" w:rsidRDefault="007B155F"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Despite </w:t>
      </w:r>
      <w:r w:rsidR="00346EA9" w:rsidRPr="008C2EB8">
        <w:rPr>
          <w:rFonts w:ascii="Times New Roman" w:hAnsi="Times New Roman" w:cs="Times New Roman"/>
        </w:rPr>
        <w:t>the ability</w:t>
      </w:r>
      <w:r w:rsidR="008A64B0" w:rsidRPr="008C2EB8">
        <w:rPr>
          <w:rFonts w:ascii="Times New Roman" w:hAnsi="Times New Roman" w:cs="Times New Roman"/>
        </w:rPr>
        <w:t xml:space="preserve"> to accommodate a </w:t>
      </w:r>
      <w:r w:rsidR="00346EA9" w:rsidRPr="008C2EB8">
        <w:rPr>
          <w:rFonts w:ascii="Times New Roman" w:hAnsi="Times New Roman" w:cs="Times New Roman"/>
        </w:rPr>
        <w:t>broader array</w:t>
      </w:r>
      <w:r w:rsidR="008A64B0" w:rsidRPr="008C2EB8">
        <w:rPr>
          <w:rFonts w:ascii="Times New Roman" w:hAnsi="Times New Roman" w:cs="Times New Roman"/>
        </w:rPr>
        <w:t xml:space="preserve"> of</w:t>
      </w:r>
      <w:r w:rsidRPr="008C2EB8">
        <w:rPr>
          <w:rFonts w:ascii="Times New Roman" w:hAnsi="Times New Roman" w:cs="Times New Roman"/>
        </w:rPr>
        <w:t xml:space="preserve"> distance functions, PCoA is used relatively infrequently in ecology.  Many of the examples in the published literature focus on community composition or genetics across broad geographic ranges.  For example, Montaño-Centellas and Garitano-Zavala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 ExcludeAuth="1"&gt;&lt;Author&gt;Montaño-Centellas&lt;/Author&gt;&lt;Year&gt;2015&lt;/Year&gt;&lt;RecNum&gt;1024&lt;/RecNum&gt;&lt;DisplayText&gt;(2015)&lt;/DisplayText&gt;&lt;record&gt;&lt;rec-number&gt;1024&lt;/rec-number&gt;&lt;foreign-keys&gt;&lt;key app="EN" db-id="rwzfv0atl5vx5te0rf4v00s4afr5azapts25" timestamp="1493046398"&gt;1024&lt;/key&gt;&lt;/foreign-keys&gt;&lt;ref-type name="Journal Article"&gt;17&lt;/ref-type&gt;&lt;contributors&gt;&lt;authors&gt;&lt;author&gt;Montaño-Centellas, Flavia A&lt;/author&gt;&lt;author&gt;Garitano-Zavala, Álvaro&lt;/author&gt;&lt;/authors&gt;&lt;/contributors&gt;&lt;titles&gt;&lt;title&gt;Andean bird responses to human disturbances along an elevational gradient&lt;/title&gt;&lt;secondary-title&gt;Acta Oecologica&lt;/secondary-title&gt;&lt;/titles&gt;&lt;periodical&gt;&lt;full-title&gt;Acta Oecologica&lt;/full-title&gt;&lt;/periodical&gt;&lt;pages&gt;51-60&lt;/pages&gt;&lt;volume&gt;65&lt;/volume&gt;&lt;dates&gt;&lt;year&gt;2015&lt;/year&gt;&lt;/dates&gt;&lt;isbn&gt;1146-609X&lt;/isbn&gt;&lt;urls&gt;&lt;/urls&gt;&lt;/record&gt;&lt;/Cite&gt;&lt;/EndNote&gt;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(2015)</w:t>
      </w:r>
      <w:r w:rsidRPr="008C2EB8">
        <w:rPr>
          <w:rFonts w:ascii="Times New Roman" w:hAnsi="Times New Roman" w:cs="Times New Roman"/>
        </w:rPr>
        <w:fldChar w:fldCharType="end"/>
      </w:r>
      <w:r w:rsidRPr="008C2EB8">
        <w:rPr>
          <w:rFonts w:ascii="Times New Roman" w:hAnsi="Times New Roman" w:cs="Times New Roman"/>
        </w:rPr>
        <w:t xml:space="preserve"> used PCoA with a Gower distance </w:t>
      </w:r>
      <w:r w:rsidRPr="008C2EB8">
        <w:rPr>
          <w:rFonts w:ascii="Times New Roman" w:hAnsi="Times New Roman" w:cs="Times New Roman"/>
        </w:rPr>
        <w:fldChar w:fldCharType="begin"/>
      </w:r>
      <w:r w:rsidR="00DC71A0">
        <w:rPr>
          <w:rFonts w:ascii="Times New Roman" w:hAnsi="Times New Roman" w:cs="Times New Roman"/>
        </w:rPr>
        <w:instrText xml:space="preserve"> ADDIN EN.CITE &lt;EndNote&gt;&lt;Cite&gt;&lt;Author&gt;Gower&lt;/Author&gt;&lt;Year&gt;1966&lt;/Year&gt;&lt;RecNum&gt;1023&lt;/RecNum&gt;&lt;DisplayText&gt;(Gower 1966)&lt;/DisplayText&gt;&lt;record&gt;&lt;rec-number&gt;1023&lt;/rec-number&gt;&lt;foreign-keys&gt;&lt;key app="EN" db-id="rwzfv0atl5vx5te0rf4v00s4afr5azapts25" timestamp="1493046360"&gt;1023&lt;/key&gt;&lt;/foreign-keys&gt;&lt;ref-type name="Journal Article"&gt;17&lt;/ref-type&gt;&lt;contributors&gt;&lt;authors&gt;&lt;author&gt;Gower, John C&lt;/author&gt;&lt;/authors&gt;&lt;/contributors&gt;&lt;titles&gt;&lt;title&gt;Some distance properties of latent root and vector methods used in multivariate analysis&lt;/title&gt;&lt;secondary-title&gt;Biometrika&lt;/secondary-title&gt;&lt;/titles&gt;&lt;periodical&gt;&lt;full-title&gt;Biometrika&lt;/full-title&gt;&lt;abbr-1&gt;Biometrika&lt;/abbr-1&gt;&lt;/periodical&gt;&lt;pages&gt;325-338&lt;/pages&gt;&lt;volume&gt;53&lt;/volume&gt;&lt;dates&gt;&lt;year&gt;1966&lt;/year&gt;&lt;/dates&gt;&lt;isbn&gt;0006-3444&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(Gower 1966)</w:t>
      </w:r>
      <w:r w:rsidRPr="008C2EB8">
        <w:rPr>
          <w:rFonts w:ascii="Times New Roman" w:hAnsi="Times New Roman" w:cs="Times New Roman"/>
        </w:rPr>
        <w:fldChar w:fldCharType="end"/>
      </w:r>
      <w:r w:rsidRPr="008C2EB8">
        <w:rPr>
          <w:rFonts w:ascii="Times New Roman" w:hAnsi="Times New Roman" w:cs="Times New Roman"/>
        </w:rPr>
        <w:t xml:space="preserve"> to reduce the dimensionality</w:t>
      </w:r>
      <w:r w:rsidR="00A017E4">
        <w:rPr>
          <w:rFonts w:ascii="Times New Roman" w:hAnsi="Times New Roman" w:cs="Times New Roman"/>
        </w:rPr>
        <w:t xml:space="preserve"> of</w:t>
      </w:r>
      <w:r w:rsidRPr="008C2EB8">
        <w:rPr>
          <w:rFonts w:ascii="Times New Roman" w:hAnsi="Times New Roman" w:cs="Times New Roman"/>
        </w:rPr>
        <w:t xml:space="preserve"> </w:t>
      </w:r>
      <w:r w:rsidRPr="008C2EB8">
        <w:rPr>
          <w:rFonts w:ascii="Times New Roman" w:hAnsi="Times New Roman" w:cs="Times New Roman"/>
        </w:rPr>
        <w:lastRenderedPageBreak/>
        <w:t xml:space="preserve">categorical environmental variables related to landscape type and human disturbance across an elevation gradient in the Andes.  The synthesized variables from the first component and elevation were used in further analysis to predict avian species richness in the Andes. </w:t>
      </w:r>
    </w:p>
    <w:p w14:paraId="08ACB528" w14:textId="2333CEA7" w:rsidR="0043154A" w:rsidRPr="008C2EB8" w:rsidRDefault="0043154A"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Like </w:t>
      </w:r>
      <w:r w:rsidR="00A017E4">
        <w:rPr>
          <w:rFonts w:ascii="Times New Roman" w:hAnsi="Times New Roman" w:cs="Times New Roman"/>
        </w:rPr>
        <w:t>P</w:t>
      </w:r>
      <w:r w:rsidR="00A017E4" w:rsidRPr="008C2EB8">
        <w:rPr>
          <w:rFonts w:ascii="Times New Roman" w:hAnsi="Times New Roman" w:cs="Times New Roman"/>
        </w:rPr>
        <w:t xml:space="preserve">rincipal </w:t>
      </w:r>
      <w:r w:rsidR="00A017E4">
        <w:rPr>
          <w:rFonts w:ascii="Times New Roman" w:hAnsi="Times New Roman" w:cs="Times New Roman"/>
        </w:rPr>
        <w:t>C</w:t>
      </w:r>
      <w:r w:rsidR="00A017E4" w:rsidRPr="008C2EB8">
        <w:rPr>
          <w:rFonts w:ascii="Times New Roman" w:hAnsi="Times New Roman" w:cs="Times New Roman"/>
        </w:rPr>
        <w:t xml:space="preserve">omponent </w:t>
      </w:r>
      <w:r w:rsidR="00A017E4">
        <w:rPr>
          <w:rFonts w:ascii="Times New Roman" w:hAnsi="Times New Roman" w:cs="Times New Roman"/>
        </w:rPr>
        <w:t>A</w:t>
      </w:r>
      <w:r w:rsidR="00A017E4" w:rsidRPr="008C2EB8">
        <w:rPr>
          <w:rFonts w:ascii="Times New Roman" w:hAnsi="Times New Roman" w:cs="Times New Roman"/>
        </w:rPr>
        <w:t>nalysis</w:t>
      </w:r>
      <w:r w:rsidRPr="008C2EB8">
        <w:rPr>
          <w:rFonts w:ascii="Times New Roman" w:hAnsi="Times New Roman" w:cs="Times New Roman"/>
        </w:rPr>
        <w:t xml:space="preserve">, there are few formal assumptions with </w:t>
      </w:r>
      <w:r w:rsidR="00A017E4">
        <w:rPr>
          <w:rFonts w:ascii="Times New Roman" w:hAnsi="Times New Roman" w:cs="Times New Roman"/>
        </w:rPr>
        <w:t>P</w:t>
      </w:r>
      <w:r w:rsidRPr="008C2EB8">
        <w:rPr>
          <w:rFonts w:ascii="Times New Roman" w:hAnsi="Times New Roman" w:cs="Times New Roman"/>
        </w:rPr>
        <w:t xml:space="preserve">rincipal </w:t>
      </w:r>
      <w:r w:rsidR="00A017E4">
        <w:rPr>
          <w:rFonts w:ascii="Times New Roman" w:hAnsi="Times New Roman" w:cs="Times New Roman"/>
        </w:rPr>
        <w:t>Co</w:t>
      </w:r>
      <w:r w:rsidRPr="008C2EB8">
        <w:rPr>
          <w:rFonts w:ascii="Times New Roman" w:hAnsi="Times New Roman" w:cs="Times New Roman"/>
        </w:rPr>
        <w:t xml:space="preserve">ordinate </w:t>
      </w:r>
      <w:r w:rsidR="00A017E4">
        <w:rPr>
          <w:rFonts w:ascii="Times New Roman" w:hAnsi="Times New Roman" w:cs="Times New Roman"/>
        </w:rPr>
        <w:t>A</w:t>
      </w:r>
      <w:r w:rsidRPr="008C2EB8">
        <w:rPr>
          <w:rFonts w:ascii="Times New Roman" w:hAnsi="Times New Roman" w:cs="Times New Roman"/>
        </w:rPr>
        <w:t>nalysis.  However, there are some limitations with this methodology that should be noted:</w:t>
      </w:r>
    </w:p>
    <w:p w14:paraId="3FD00B7D" w14:textId="35896229" w:rsidR="003B1425" w:rsidRPr="008C2EB8" w:rsidRDefault="0043154A" w:rsidP="00366598">
      <w:pPr>
        <w:pStyle w:val="NoSpacing"/>
        <w:numPr>
          <w:ilvl w:val="0"/>
          <w:numId w:val="24"/>
        </w:numPr>
        <w:spacing w:line="480" w:lineRule="auto"/>
        <w:rPr>
          <w:rFonts w:ascii="Times New Roman" w:hAnsi="Times New Roman" w:cs="Times New Roman"/>
        </w:rPr>
      </w:pPr>
      <w:r w:rsidRPr="008C2EB8">
        <w:rPr>
          <w:rFonts w:ascii="Times New Roman" w:hAnsi="Times New Roman" w:cs="Times New Roman"/>
        </w:rPr>
        <w:t xml:space="preserve">The choice of the dissimilarity index is important and can influence the interpretation of the data.  It is important to research the strengths and weakness of the distance measure and how it will influence your results.  </w:t>
      </w:r>
    </w:p>
    <w:p w14:paraId="11D5EDBF" w14:textId="0FA92A50" w:rsidR="003B1425" w:rsidRPr="008C2EB8" w:rsidRDefault="003B1425" w:rsidP="00366598">
      <w:pPr>
        <w:pStyle w:val="NoSpacing"/>
        <w:numPr>
          <w:ilvl w:val="0"/>
          <w:numId w:val="24"/>
        </w:numPr>
        <w:spacing w:line="480" w:lineRule="auto"/>
        <w:rPr>
          <w:rFonts w:ascii="Times New Roman" w:hAnsi="Times New Roman" w:cs="Times New Roman"/>
        </w:rPr>
      </w:pPr>
      <w:r w:rsidRPr="008C2EB8">
        <w:rPr>
          <w:rFonts w:ascii="Times New Roman" w:hAnsi="Times New Roman" w:cs="Times New Roman"/>
        </w:rPr>
        <w:t xml:space="preserve">As mentioned above, depending on the choice of dissimilarity matrix chosen there can be negative eigenvalues that will need to be remedied. </w:t>
      </w:r>
      <w:r w:rsidR="00D55ED6" w:rsidRPr="008C2EB8">
        <w:rPr>
          <w:rFonts w:ascii="Times New Roman" w:hAnsi="Times New Roman" w:cs="Times New Roman"/>
        </w:rPr>
        <w:t>In most applications, this does not influence the first few principal ax</w:t>
      </w:r>
      <w:r w:rsidR="00394F33">
        <w:rPr>
          <w:rFonts w:ascii="Times New Roman" w:hAnsi="Times New Roman" w:cs="Times New Roman"/>
        </w:rPr>
        <w:t>e</w:t>
      </w:r>
      <w:r w:rsidR="00D55ED6" w:rsidRPr="008C2EB8">
        <w:rPr>
          <w:rFonts w:ascii="Times New Roman" w:hAnsi="Times New Roman" w:cs="Times New Roman"/>
        </w:rPr>
        <w:t xml:space="preserve">s.  </w:t>
      </w:r>
    </w:p>
    <w:p w14:paraId="12220C2C" w14:textId="0423F2D6" w:rsidR="007B155F" w:rsidRPr="00350BEE" w:rsidRDefault="0043154A" w:rsidP="00366598">
      <w:pPr>
        <w:pStyle w:val="NoSpacing"/>
        <w:numPr>
          <w:ilvl w:val="0"/>
          <w:numId w:val="24"/>
        </w:numPr>
        <w:spacing w:line="480" w:lineRule="auto"/>
        <w:rPr>
          <w:rFonts w:ascii="Times New Roman" w:hAnsi="Times New Roman" w:cs="Times New Roman"/>
        </w:rPr>
      </w:pPr>
      <w:r w:rsidRPr="008C2EB8">
        <w:rPr>
          <w:rFonts w:ascii="Times New Roman" w:hAnsi="Times New Roman" w:cs="Times New Roman"/>
          <w:color w:val="000000" w:themeColor="text1"/>
        </w:rPr>
        <w:t xml:space="preserve">Like the PCA, PCoA assumes short linear gradients.  Non-linearity can result in </w:t>
      </w:r>
      <w:r w:rsidR="00550105">
        <w:rPr>
          <w:rFonts w:ascii="Times New Roman" w:hAnsi="Times New Roman" w:cs="Times New Roman"/>
          <w:color w:val="000000" w:themeColor="text1"/>
        </w:rPr>
        <w:t>an arch</w:t>
      </w:r>
      <w:r w:rsidRPr="008C2EB8">
        <w:rPr>
          <w:rFonts w:ascii="Times New Roman" w:hAnsi="Times New Roman" w:cs="Times New Roman"/>
          <w:color w:val="000000" w:themeColor="text1"/>
        </w:rPr>
        <w:t xml:space="preserve"> effect</w:t>
      </w:r>
      <w:r w:rsidR="00550105">
        <w:rPr>
          <w:rFonts w:ascii="Times New Roman" w:hAnsi="Times New Roman" w:cs="Times New Roman"/>
          <w:color w:val="000000" w:themeColor="text1"/>
        </w:rPr>
        <w:t xml:space="preserve"> (see detrended correspondence analysis below for flattening of curvature)</w:t>
      </w:r>
      <w:r w:rsidRPr="008C2EB8">
        <w:rPr>
          <w:rFonts w:ascii="Times New Roman" w:hAnsi="Times New Roman" w:cs="Times New Roman"/>
          <w:color w:val="000000" w:themeColor="text1"/>
        </w:rPr>
        <w:t xml:space="preserve">.  </w:t>
      </w:r>
    </w:p>
    <w:p w14:paraId="538208C7" w14:textId="77777777" w:rsidR="00350BEE" w:rsidRPr="008C2EB8" w:rsidRDefault="00350BEE" w:rsidP="00350BEE">
      <w:pPr>
        <w:pStyle w:val="NoSpacing"/>
        <w:spacing w:line="480" w:lineRule="auto"/>
        <w:ind w:left="1440"/>
        <w:rPr>
          <w:rFonts w:ascii="Times New Roman" w:hAnsi="Times New Roman" w:cs="Times New Roman"/>
        </w:rPr>
      </w:pPr>
    </w:p>
    <w:p w14:paraId="20C917D4" w14:textId="0A96F120" w:rsidR="007B155F" w:rsidRPr="00837B37" w:rsidRDefault="00837B37" w:rsidP="00366598">
      <w:pPr>
        <w:pStyle w:val="NoSpacing"/>
        <w:spacing w:line="480" w:lineRule="auto"/>
        <w:rPr>
          <w:rFonts w:ascii="Times New Roman" w:hAnsi="Times New Roman" w:cs="Times New Roman"/>
        </w:rPr>
      </w:pPr>
      <w:r w:rsidRPr="00837B37">
        <w:rPr>
          <w:rFonts w:ascii="Times New Roman" w:hAnsi="Times New Roman" w:cs="Times New Roman"/>
        </w:rPr>
        <w:t>CORRESPONDENCE ANALYSIS</w:t>
      </w:r>
    </w:p>
    <w:p w14:paraId="5DA3DAE8" w14:textId="27A93707" w:rsidR="007B155F" w:rsidRPr="008C2EB8" w:rsidRDefault="007B155F" w:rsidP="00837B37">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Correspondence analysis </w:t>
      </w:r>
      <w:r w:rsidR="00A017E4">
        <w:rPr>
          <w:rFonts w:ascii="Times New Roman" w:hAnsi="Times New Roman" w:cs="Times New Roman"/>
        </w:rPr>
        <w:t>(</w:t>
      </w:r>
      <w:r w:rsidRPr="008C2EB8">
        <w:rPr>
          <w:rFonts w:ascii="Times New Roman" w:hAnsi="Times New Roman" w:cs="Times New Roman"/>
        </w:rPr>
        <w:t>CA</w:t>
      </w:r>
      <w:r w:rsidR="00A017E4">
        <w:rPr>
          <w:rFonts w:ascii="Times New Roman" w:hAnsi="Times New Roman" w:cs="Times New Roman"/>
        </w:rPr>
        <w:t>)</w:t>
      </w:r>
      <w:r w:rsidRPr="008C2EB8">
        <w:rPr>
          <w:rFonts w:ascii="Times New Roman" w:hAnsi="Times New Roman" w:cs="Times New Roman"/>
        </w:rPr>
        <w:t xml:space="preserve"> is a multivariate statistical technique originally developed to provide a graphical representation of contingency tables (e.g.</w:t>
      </w:r>
      <w:r w:rsidR="00346EA9" w:rsidRPr="008C2EB8">
        <w:rPr>
          <w:rFonts w:ascii="Times New Roman" w:hAnsi="Times New Roman" w:cs="Times New Roman"/>
        </w:rPr>
        <w:t>,</w:t>
      </w:r>
      <w:r w:rsidRPr="008C2EB8">
        <w:rPr>
          <w:rFonts w:ascii="Times New Roman" w:hAnsi="Times New Roman" w:cs="Times New Roman"/>
        </w:rPr>
        <w:t xml:space="preserve"> standard 2-way frequency tables)</w:t>
      </w:r>
      <w:r w:rsidR="00346EA9" w:rsidRPr="008C2EB8">
        <w:rPr>
          <w:rFonts w:ascii="Times New Roman" w:hAnsi="Times New Roman" w:cs="Times New Roman"/>
        </w:rPr>
        <w:t>,</w:t>
      </w:r>
      <w:r w:rsidRPr="008C2EB8">
        <w:rPr>
          <w:rFonts w:ascii="Times New Roman" w:hAnsi="Times New Roman" w:cs="Times New Roman"/>
        </w:rPr>
        <w:t xml:space="preserve"> but </w:t>
      </w:r>
      <w:r w:rsidR="00346EA9" w:rsidRPr="008C2EB8">
        <w:rPr>
          <w:rFonts w:ascii="Times New Roman" w:hAnsi="Times New Roman" w:cs="Times New Roman"/>
        </w:rPr>
        <w:t>are</w:t>
      </w:r>
      <w:r w:rsidRPr="008C2EB8">
        <w:rPr>
          <w:rFonts w:ascii="Times New Roman" w:hAnsi="Times New Roman" w:cs="Times New Roman"/>
        </w:rPr>
        <w:t xml:space="preserve"> </w:t>
      </w:r>
      <w:r w:rsidR="00346EA9" w:rsidRPr="008C2EB8">
        <w:rPr>
          <w:rFonts w:ascii="Times New Roman" w:hAnsi="Times New Roman" w:cs="Times New Roman"/>
        </w:rPr>
        <w:t>applicable</w:t>
      </w:r>
      <w:r w:rsidRPr="008C2EB8">
        <w:rPr>
          <w:rFonts w:ascii="Times New Roman" w:hAnsi="Times New Roman" w:cs="Times New Roman"/>
        </w:rPr>
        <w:t xml:space="preserve"> for analyzing descriptors of any precision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&lt;EndNote&gt;&lt;Cite&gt;&lt;Author&gt;Legendre&lt;/Author&gt;&lt;Year&gt;1998&lt;/Year&gt;&lt;RecNum&gt;944&lt;/RecNum&gt;&lt;DisplayText&gt;(Legendre and Legendre 1998)&lt;/DisplayText&gt;&lt;record&gt;&lt;rec-number&gt;944&lt;/rec-number&gt;&lt;foreign-keys&gt;&lt;key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(Legendre and Legendre 1998)</w:t>
      </w:r>
      <w:r w:rsidRPr="008C2EB8">
        <w:rPr>
          <w:rFonts w:ascii="Times New Roman" w:hAnsi="Times New Roman" w:cs="Times New Roman"/>
        </w:rPr>
        <w:fldChar w:fldCharType="end"/>
      </w:r>
      <w:r w:rsidRPr="008C2EB8">
        <w:rPr>
          <w:rFonts w:ascii="Times New Roman" w:hAnsi="Times New Roman" w:cs="Times New Roman"/>
        </w:rPr>
        <w:t>.  As such, ecologist</w:t>
      </w:r>
      <w:r w:rsidR="00EA1345">
        <w:rPr>
          <w:rFonts w:ascii="Times New Roman" w:hAnsi="Times New Roman" w:cs="Times New Roman"/>
        </w:rPr>
        <w:t>s</w:t>
      </w:r>
      <w:r w:rsidRPr="008C2EB8">
        <w:rPr>
          <w:rFonts w:ascii="Times New Roman" w:hAnsi="Times New Roman" w:cs="Times New Roman"/>
        </w:rPr>
        <w:t xml:space="preserve"> most frequently use CA to compare the similarity (correspondence) between sites (samples) and species abundances to represent these similarities in ordination space</w:t>
      </w:r>
      <w:r w:rsidR="008A64B0" w:rsidRPr="008C2EB8">
        <w:rPr>
          <w:rFonts w:ascii="Times New Roman" w:hAnsi="Times New Roman" w:cs="Times New Roman"/>
        </w:rPr>
        <w:t xml:space="preserve"> </w:t>
      </w:r>
      <w:r w:rsidR="008A64B0" w:rsidRPr="008C2EB8">
        <w:rPr>
          <w:rFonts w:ascii="Times New Roman" w:hAnsi="Times New Roman" w:cs="Times New Roman"/>
        </w:rPr>
        <w:fldChar w:fldCharType="begin"/>
      </w:r>
      <w:r w:rsidR="00DC71A0">
        <w:rPr>
          <w:rFonts w:ascii="Times New Roman" w:hAnsi="Times New Roman" w:cs="Times New Roman"/>
        </w:rPr>
        <w:instrText xml:space="preserve"> ADDIN EN.CITE &lt;EndNote&gt;&lt;Cite&gt;&lt;Author&gt;Hill&lt;/Author&gt;&lt;Year&gt;1974&lt;/Year&gt;&lt;RecNum&gt;1019&lt;/RecNum&gt;&lt;DisplayText&gt;(Hill 1974, 1973)&lt;/DisplayText&gt;&lt;record&gt;&lt;rec-number&gt;1019&lt;/rec-number&gt;&lt;foreign-keys&gt;&lt;key app="EN" db-id="rwzfv0atl5vx5te0rf4v00s4afr5azapts25" timestamp="1493045746"&gt;1019&lt;/key&gt;&lt;/foreign-keys&gt;&lt;ref-type name="Journal Article"&gt;17&lt;/ref-type&gt;&lt;contributors&gt;&lt;authors&gt;&lt;author&gt;Hill, Mark O&lt;/author&gt;&lt;/authors&gt;&lt;/contributors&gt;&lt;titles&gt;&lt;title&gt;Correspondence analysis: a neglected multivariate method&lt;/title&gt;&lt;secondary-title&gt;Applied statistics&lt;/secondary-title&gt;&lt;/titles&gt;&lt;periodical&gt;&lt;full-title&gt;Applied statistics&lt;/full-title&gt;&lt;/periodical&gt;&lt;pages&gt;340-354&lt;/pages&gt;&lt;volume&gt;23&lt;/volume&gt;&lt;number&gt;3&lt;/number&gt;&lt;dates&gt;&lt;year&gt;1974&lt;/year&gt;&lt;/dates&gt;&lt;isbn&gt;0035-9254&lt;/isbn&gt;&lt;urls&gt;&lt;/urls&gt;&lt;/record&gt;&lt;/Cite&gt;&lt;Cite&gt;&lt;Author&gt;Hill&lt;/Author&gt;&lt;Year&gt;1973&lt;/Year&gt;&lt;RecNum&gt;1020&lt;/RecNum&gt;&lt;record&gt;&lt;rec-number&gt;1020&lt;/rec-number&gt;&lt;foreign-keys&gt;&lt;key app="EN" db-id="rwzfv0atl5vx5te0rf4v00s4afr5azapts25" timestamp="1493045804"&gt;1020&lt;/key&gt;&lt;/foreign-keys&gt;&lt;ref-type name="Journal Article"&gt;17&lt;/ref-type&gt;&lt;contributors&gt;&lt;authors&gt;&lt;author&gt;Hill, Mark O&lt;/author&gt;&lt;/authors&gt;&lt;/contributors&gt;&lt;titles&gt;&lt;title&gt;Reciprocal averaging: an eigenvector method of ordination&lt;/title&gt;&lt;secondary-title&gt;The Journal of Ecology&lt;/secondary-title&gt;&lt;/titles&gt;&lt;periodical&gt;&lt;full-title&gt;The Journal of Ecology&lt;/full-title&gt;&lt;/periodical&gt;&lt;pages&gt;237-249&lt;/pages&gt;&lt;volume&gt;61&lt;/volume&gt;&lt;number&gt;1&lt;/number&gt;&lt;dates&gt;&lt;year&gt;1973&lt;/year&gt;&lt;/dates&gt;&lt;isbn&gt;0022-0477&lt;/isbn&gt;&lt;urls&gt;&lt;/urls&gt;&lt;/record&gt;&lt;/Cite&gt;&lt;/EndNote&gt;</w:instrText>
      </w:r>
      <w:r w:rsidR="008A64B0" w:rsidRPr="008C2EB8">
        <w:rPr>
          <w:rFonts w:ascii="Times New Roman" w:hAnsi="Times New Roman" w:cs="Times New Roman"/>
        </w:rPr>
        <w:fldChar w:fldCharType="separate"/>
      </w:r>
      <w:r w:rsidR="008A64B0" w:rsidRPr="008C2EB8">
        <w:rPr>
          <w:rFonts w:ascii="Times New Roman" w:hAnsi="Times New Roman" w:cs="Times New Roman"/>
          <w:noProof/>
        </w:rPr>
        <w:t>(Hill 1974, 1973)</w:t>
      </w:r>
      <w:r w:rsidR="008A64B0" w:rsidRPr="008C2EB8">
        <w:rPr>
          <w:rFonts w:ascii="Times New Roman" w:hAnsi="Times New Roman" w:cs="Times New Roman"/>
        </w:rPr>
        <w:fldChar w:fldCharType="end"/>
      </w:r>
      <w:r w:rsidRPr="008C2EB8">
        <w:rPr>
          <w:rFonts w:ascii="Times New Roman" w:hAnsi="Times New Roman" w:cs="Times New Roman"/>
        </w:rPr>
        <w:t>. C</w:t>
      </w:r>
      <w:r w:rsidR="00A017E4">
        <w:rPr>
          <w:rFonts w:ascii="Times New Roman" w:hAnsi="Times New Roman" w:cs="Times New Roman"/>
        </w:rPr>
        <w:t>orrespondence analysis</w:t>
      </w:r>
      <w:r w:rsidRPr="008C2EB8">
        <w:rPr>
          <w:rFonts w:ascii="Times New Roman" w:hAnsi="Times New Roman" w:cs="Times New Roman"/>
        </w:rPr>
        <w:t xml:space="preserve"> </w:t>
      </w:r>
      <w:r w:rsidR="00346EA9" w:rsidRPr="008C2EB8">
        <w:rPr>
          <w:rFonts w:ascii="Times New Roman" w:hAnsi="Times New Roman" w:cs="Times New Roman"/>
        </w:rPr>
        <w:t>uses</w:t>
      </w:r>
      <w:r w:rsidRPr="008C2EB8">
        <w:rPr>
          <w:rFonts w:ascii="Times New Roman" w:hAnsi="Times New Roman" w:cs="Times New Roman"/>
        </w:rPr>
        <w:t xml:space="preserve"> </w:t>
      </w:r>
      <w:r w:rsidR="00A017E4">
        <w:rPr>
          <w:rFonts w:ascii="Cambria Math" w:eastAsia="Cambria Math" w:hAnsi="Cambria Math" w:cs="Cambria Math"/>
        </w:rPr>
        <w:t>chi-square</w:t>
      </w:r>
      <w:r w:rsidRPr="008C2EB8">
        <w:rPr>
          <w:rFonts w:ascii="Times New Roman" w:hAnsi="Times New Roman" w:cs="Times New Roman"/>
          <w:vertAlign w:val="superscript"/>
        </w:rPr>
        <w:t xml:space="preserve"> </w:t>
      </w:r>
      <w:r w:rsidRPr="008C2EB8">
        <w:rPr>
          <w:rFonts w:ascii="Times New Roman" w:hAnsi="Times New Roman" w:cs="Times New Roman"/>
        </w:rPr>
        <w:t>distances</w:t>
      </w:r>
      <w:r w:rsidR="00BA7E06" w:rsidRPr="008C2EB8">
        <w:rPr>
          <w:rFonts w:ascii="Times New Roman" w:hAnsi="Times New Roman" w:cs="Times New Roman"/>
        </w:rPr>
        <w:t>,</w:t>
      </w:r>
      <w:r w:rsidRPr="008C2EB8">
        <w:rPr>
          <w:rFonts w:ascii="Times New Roman" w:hAnsi="Times New Roman" w:cs="Times New Roman"/>
        </w:rPr>
        <w:t xml:space="preserve"> </w:t>
      </w:r>
      <w:r w:rsidR="00B4473E" w:rsidRPr="008C2EB8">
        <w:rPr>
          <w:rFonts w:ascii="Times New Roman" w:hAnsi="Times New Roman" w:cs="Times New Roman"/>
        </w:rPr>
        <w:t xml:space="preserve">which requires </w:t>
      </w:r>
      <w:r w:rsidR="00346EA9" w:rsidRPr="008C2EB8">
        <w:rPr>
          <w:rFonts w:ascii="Times New Roman" w:hAnsi="Times New Roman" w:cs="Times New Roman"/>
        </w:rPr>
        <w:t>observations</w:t>
      </w:r>
      <w:r w:rsidRPr="008C2EB8">
        <w:rPr>
          <w:rFonts w:ascii="Times New Roman" w:hAnsi="Times New Roman" w:cs="Times New Roman"/>
        </w:rPr>
        <w:t xml:space="preserve"> </w:t>
      </w:r>
      <w:r w:rsidR="00346EA9" w:rsidRPr="008C2EB8">
        <w:rPr>
          <w:rFonts w:ascii="Times New Roman" w:hAnsi="Times New Roman" w:cs="Times New Roman"/>
        </w:rPr>
        <w:t xml:space="preserve">be positive and </w:t>
      </w:r>
      <w:r w:rsidRPr="008C2EB8">
        <w:rPr>
          <w:rFonts w:ascii="Times New Roman" w:hAnsi="Times New Roman" w:cs="Times New Roman"/>
        </w:rPr>
        <w:t xml:space="preserve">measured </w:t>
      </w:r>
      <w:r w:rsidR="00B4473E" w:rsidRPr="008C2EB8">
        <w:rPr>
          <w:rFonts w:ascii="Times New Roman" w:hAnsi="Times New Roman" w:cs="Times New Roman"/>
        </w:rPr>
        <w:t>on</w:t>
      </w:r>
      <w:r w:rsidRPr="008C2EB8">
        <w:rPr>
          <w:rFonts w:ascii="Times New Roman" w:hAnsi="Times New Roman" w:cs="Times New Roman"/>
        </w:rPr>
        <w:t xml:space="preserve"> the same scale (e.g., </w:t>
      </w:r>
      <w:r w:rsidR="00EA1345">
        <w:rPr>
          <w:rFonts w:ascii="Times New Roman" w:hAnsi="Times New Roman" w:cs="Times New Roman"/>
        </w:rPr>
        <w:t xml:space="preserve">species </w:t>
      </w:r>
      <w:r w:rsidRPr="008C2EB8">
        <w:rPr>
          <w:rFonts w:ascii="Times New Roman" w:hAnsi="Times New Roman" w:cs="Times New Roman"/>
        </w:rPr>
        <w:t>abundance</w:t>
      </w:r>
      <w:r w:rsidR="00EA1345">
        <w:rPr>
          <w:rFonts w:ascii="Times New Roman" w:hAnsi="Times New Roman" w:cs="Times New Roman"/>
        </w:rPr>
        <w:t>s</w:t>
      </w:r>
      <w:r w:rsidRPr="008C2EB8">
        <w:rPr>
          <w:rFonts w:ascii="Times New Roman" w:hAnsi="Times New Roman" w:cs="Times New Roman"/>
        </w:rPr>
        <w:t>,</w:t>
      </w:r>
      <w:r w:rsidR="00EA1345">
        <w:rPr>
          <w:rFonts w:ascii="Times New Roman" w:hAnsi="Times New Roman" w:cs="Times New Roman"/>
        </w:rPr>
        <w:t xml:space="preserve"> or</w:t>
      </w:r>
      <w:r w:rsidRPr="008C2EB8">
        <w:rPr>
          <w:rFonts w:ascii="Times New Roman" w:hAnsi="Times New Roman" w:cs="Times New Roman"/>
        </w:rPr>
        <w:t xml:space="preserve"> percent</w:t>
      </w:r>
      <w:r w:rsidR="00EA1345">
        <w:rPr>
          <w:rFonts w:ascii="Times New Roman" w:hAnsi="Times New Roman" w:cs="Times New Roman"/>
        </w:rPr>
        <w:t xml:space="preserve"> cover of vegetation types</w:t>
      </w:r>
      <w:r w:rsidRPr="008C2EB8">
        <w:rPr>
          <w:rFonts w:ascii="Times New Roman" w:hAnsi="Times New Roman" w:cs="Times New Roman"/>
        </w:rPr>
        <w:t xml:space="preserve">). </w:t>
      </w:r>
    </w:p>
    <w:p w14:paraId="7211EDA4" w14:textId="0A125640" w:rsidR="007B155F" w:rsidRPr="008C2EB8" w:rsidRDefault="00346EA9"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Correspondence analysis can use </w:t>
      </w:r>
      <w:r w:rsidR="007B155F" w:rsidRPr="008C2EB8">
        <w:rPr>
          <w:rFonts w:ascii="Times New Roman" w:hAnsi="Times New Roman" w:cs="Times New Roman"/>
        </w:rPr>
        <w:t xml:space="preserve">numerous mathematical </w:t>
      </w:r>
      <w:r w:rsidRPr="008C2EB8">
        <w:rPr>
          <w:rFonts w:ascii="Times New Roman" w:hAnsi="Times New Roman" w:cs="Times New Roman"/>
        </w:rPr>
        <w:t>approaches</w:t>
      </w:r>
      <w:r w:rsidR="007B155F" w:rsidRPr="008C2EB8">
        <w:rPr>
          <w:rFonts w:ascii="Times New Roman" w:hAnsi="Times New Roman" w:cs="Times New Roman"/>
        </w:rPr>
        <w:t xml:space="preserve">, but the most common is reciprocal averaging.  </w:t>
      </w:r>
      <w:r w:rsidRPr="008C2EB8">
        <w:rPr>
          <w:rFonts w:ascii="Times New Roman" w:hAnsi="Times New Roman" w:cs="Times New Roman"/>
        </w:rPr>
        <w:t xml:space="preserve">Reciprocal averaging </w:t>
      </w:r>
      <w:r w:rsidR="007B155F" w:rsidRPr="008C2EB8">
        <w:rPr>
          <w:rFonts w:ascii="Times New Roman" w:hAnsi="Times New Roman" w:cs="Times New Roman"/>
        </w:rPr>
        <w:t>follows five iterative steps:  1) a random number is assigned for all species (</w:t>
      </w:r>
      <w:r w:rsidRPr="008C2EB8">
        <w:rPr>
          <w:rFonts w:ascii="Times New Roman" w:hAnsi="Times New Roman" w:cs="Times New Roman"/>
        </w:rPr>
        <w:t>i.e.</w:t>
      </w:r>
      <w:r w:rsidR="007B155F" w:rsidRPr="008C2EB8">
        <w:rPr>
          <w:rFonts w:ascii="Times New Roman" w:hAnsi="Times New Roman" w:cs="Times New Roman"/>
        </w:rPr>
        <w:t xml:space="preserve"> initial species scores)</w:t>
      </w:r>
      <w:r w:rsidRPr="008C2EB8">
        <w:rPr>
          <w:rFonts w:ascii="Times New Roman" w:hAnsi="Times New Roman" w:cs="Times New Roman"/>
        </w:rPr>
        <w:t>;</w:t>
      </w:r>
      <w:r w:rsidR="007B155F" w:rsidRPr="008C2EB8">
        <w:rPr>
          <w:rFonts w:ascii="Times New Roman" w:hAnsi="Times New Roman" w:cs="Times New Roman"/>
        </w:rPr>
        <w:t xml:space="preserve"> 2) for each site, a sample score is calculated as the weighted average of the initial species scores and the abundance of species</w:t>
      </w:r>
      <w:r w:rsidRPr="008C2EB8">
        <w:rPr>
          <w:rFonts w:ascii="Times New Roman" w:hAnsi="Times New Roman" w:cs="Times New Roman"/>
        </w:rPr>
        <w:t>;</w:t>
      </w:r>
      <w:r w:rsidR="007B155F" w:rsidRPr="008C2EB8">
        <w:rPr>
          <w:rFonts w:ascii="Times New Roman" w:hAnsi="Times New Roman" w:cs="Times New Roman"/>
        </w:rPr>
        <w:t xml:space="preserve"> 3) for each species, a new species score </w:t>
      </w:r>
      <w:r w:rsidR="007B155F" w:rsidRPr="008C2EB8">
        <w:rPr>
          <w:rFonts w:ascii="Times New Roman" w:hAnsi="Times New Roman" w:cs="Times New Roman"/>
        </w:rPr>
        <w:lastRenderedPageBreak/>
        <w:t>is calculated as the weighted average of all site scores</w:t>
      </w:r>
      <w:r w:rsidRPr="008C2EB8">
        <w:rPr>
          <w:rFonts w:ascii="Times New Roman" w:hAnsi="Times New Roman" w:cs="Times New Roman"/>
        </w:rPr>
        <w:t>;</w:t>
      </w:r>
      <w:r w:rsidR="007B155F" w:rsidRPr="008C2EB8">
        <w:rPr>
          <w:rFonts w:ascii="Times New Roman" w:hAnsi="Times New Roman" w:cs="Times New Roman"/>
        </w:rPr>
        <w:t xml:space="preserve"> 4) species and site scores are standardized again to get a mean of zero and a standard deviation of one</w:t>
      </w:r>
      <w:r w:rsidRPr="008C2EB8">
        <w:rPr>
          <w:rFonts w:ascii="Times New Roman" w:hAnsi="Times New Roman" w:cs="Times New Roman"/>
        </w:rPr>
        <w:t>;</w:t>
      </w:r>
      <w:r w:rsidR="007B155F" w:rsidRPr="008C2EB8">
        <w:rPr>
          <w:rFonts w:ascii="Times New Roman" w:hAnsi="Times New Roman" w:cs="Times New Roman"/>
        </w:rPr>
        <w:t xml:space="preserve"> and 5) steps </w:t>
      </w:r>
      <w:r w:rsidRPr="008C2EB8">
        <w:rPr>
          <w:rFonts w:ascii="Times New Roman" w:hAnsi="Times New Roman" w:cs="Times New Roman"/>
        </w:rPr>
        <w:t>2</w:t>
      </w:r>
      <w:r w:rsidR="007B155F" w:rsidRPr="008C2EB8">
        <w:rPr>
          <w:rFonts w:ascii="Times New Roman" w:hAnsi="Times New Roman" w:cs="Times New Roman"/>
        </w:rPr>
        <w:t xml:space="preserve"> through </w:t>
      </w:r>
      <w:r w:rsidRPr="008C2EB8">
        <w:rPr>
          <w:rFonts w:ascii="Times New Roman" w:hAnsi="Times New Roman" w:cs="Times New Roman"/>
        </w:rPr>
        <w:t>4</w:t>
      </w:r>
      <w:r w:rsidR="007B155F" w:rsidRPr="008C2EB8">
        <w:rPr>
          <w:rFonts w:ascii="Times New Roman" w:hAnsi="Times New Roman" w:cs="Times New Roman"/>
        </w:rPr>
        <w:t xml:space="preserve"> are repeated until</w:t>
      </w:r>
      <w:r w:rsidRPr="008C2EB8">
        <w:rPr>
          <w:rFonts w:ascii="Times New Roman" w:hAnsi="Times New Roman" w:cs="Times New Roman"/>
        </w:rPr>
        <w:t xml:space="preserve"> there are</w:t>
      </w:r>
      <w:r w:rsidR="007B155F" w:rsidRPr="008C2EB8">
        <w:rPr>
          <w:rFonts w:ascii="Times New Roman" w:hAnsi="Times New Roman" w:cs="Times New Roman"/>
        </w:rPr>
        <w:t xml:space="preserve"> no further change in the values.  </w:t>
      </w:r>
    </w:p>
    <w:p w14:paraId="4E255ED7" w14:textId="68A35392" w:rsidR="00B4473E" w:rsidRPr="008C2EB8" w:rsidRDefault="007B155F" w:rsidP="00366598">
      <w:pPr>
        <w:pStyle w:val="NoSpacing"/>
        <w:spacing w:line="480" w:lineRule="auto"/>
        <w:ind w:firstLine="720"/>
        <w:rPr>
          <w:rFonts w:ascii="Times New Roman" w:eastAsia="Times New Roman" w:hAnsi="Times New Roman" w:cs="Times New Roman"/>
        </w:rPr>
      </w:pPr>
      <w:r w:rsidRPr="008C2EB8">
        <w:rPr>
          <w:rFonts w:ascii="Times New Roman" w:hAnsi="Times New Roman" w:cs="Times New Roman"/>
        </w:rPr>
        <w:t xml:space="preserve">Following </w:t>
      </w:r>
      <w:r w:rsidR="008B7D59" w:rsidRPr="008C2EB8">
        <w:rPr>
          <w:rFonts w:ascii="Times New Roman" w:hAnsi="Times New Roman" w:cs="Times New Roman"/>
        </w:rPr>
        <w:t>a</w:t>
      </w:r>
      <w:r w:rsidRPr="008C2EB8">
        <w:rPr>
          <w:rFonts w:ascii="Times New Roman" w:hAnsi="Times New Roman" w:cs="Times New Roman"/>
        </w:rPr>
        <w:t xml:space="preserve"> similar process </w:t>
      </w:r>
      <w:r w:rsidR="008B7D59" w:rsidRPr="008C2EB8">
        <w:rPr>
          <w:rFonts w:ascii="Times New Roman" w:hAnsi="Times New Roman" w:cs="Times New Roman"/>
        </w:rPr>
        <w:t>as</w:t>
      </w:r>
      <w:r w:rsidRPr="008C2EB8">
        <w:rPr>
          <w:rFonts w:ascii="Times New Roman" w:hAnsi="Times New Roman" w:cs="Times New Roman"/>
        </w:rPr>
        <w:t xml:space="preserve"> PCA and PCoA, </w:t>
      </w:r>
      <w:r w:rsidR="008B7D59" w:rsidRPr="008C2EB8">
        <w:rPr>
          <w:rFonts w:ascii="Times New Roman" w:hAnsi="Times New Roman" w:cs="Times New Roman"/>
        </w:rPr>
        <w:t>CA</w:t>
      </w:r>
      <w:r w:rsidRPr="008C2EB8">
        <w:rPr>
          <w:rFonts w:ascii="Times New Roman" w:hAnsi="Times New Roman" w:cs="Times New Roman"/>
        </w:rPr>
        <w:t xml:space="preserve"> decompos</w:t>
      </w:r>
      <w:r w:rsidR="008B7D59" w:rsidRPr="008C2EB8">
        <w:rPr>
          <w:rFonts w:ascii="Times New Roman" w:hAnsi="Times New Roman" w:cs="Times New Roman"/>
        </w:rPr>
        <w:t>es</w:t>
      </w:r>
      <w:r w:rsidRPr="008C2EB8">
        <w:rPr>
          <w:rFonts w:ascii="Times New Roman" w:hAnsi="Times New Roman" w:cs="Times New Roman"/>
        </w:rPr>
        <w:t xml:space="preserve"> the variance </w:t>
      </w:r>
      <w:r w:rsidR="008B7D59" w:rsidRPr="008C2EB8">
        <w:rPr>
          <w:rFonts w:ascii="Times New Roman" w:hAnsi="Times New Roman" w:cs="Times New Roman"/>
        </w:rPr>
        <w:t>within the data</w:t>
      </w:r>
      <w:r w:rsidRPr="008C2EB8">
        <w:rPr>
          <w:rFonts w:ascii="Times New Roman" w:hAnsi="Times New Roman" w:cs="Times New Roman"/>
        </w:rPr>
        <w:t xml:space="preserve"> into </w:t>
      </w:r>
      <w:r w:rsidR="001C0EA8" w:rsidRPr="008C2EB8">
        <w:rPr>
          <w:rFonts w:ascii="Times New Roman" w:hAnsi="Times New Roman" w:cs="Times New Roman"/>
        </w:rPr>
        <w:t xml:space="preserve">uncorrelated </w:t>
      </w:r>
      <w:r w:rsidRPr="008C2EB8">
        <w:rPr>
          <w:rFonts w:ascii="Times New Roman" w:hAnsi="Times New Roman" w:cs="Times New Roman"/>
        </w:rPr>
        <w:t xml:space="preserve">components </w:t>
      </w:r>
      <w:r w:rsidR="00B4473E" w:rsidRPr="008C2EB8">
        <w:rPr>
          <w:rFonts w:ascii="Times New Roman" w:hAnsi="Times New Roman" w:cs="Times New Roman"/>
        </w:rPr>
        <w:t>that</w:t>
      </w:r>
      <w:r w:rsidR="001C0EA8" w:rsidRPr="008C2EB8">
        <w:rPr>
          <w:rFonts w:ascii="Times New Roman" w:hAnsi="Times New Roman" w:cs="Times New Roman"/>
        </w:rPr>
        <w:t xml:space="preserve"> successively explain less variation</w:t>
      </w:r>
      <w:r w:rsidRPr="008C2EB8">
        <w:rPr>
          <w:rFonts w:ascii="Times New Roman" w:hAnsi="Times New Roman" w:cs="Times New Roman"/>
        </w:rPr>
        <w:t xml:space="preserve">.  For each </w:t>
      </w:r>
      <w:r w:rsidR="008B7D59" w:rsidRPr="008C2EB8">
        <w:rPr>
          <w:rFonts w:ascii="Times New Roman" w:hAnsi="Times New Roman" w:cs="Times New Roman"/>
        </w:rPr>
        <w:t>component</w:t>
      </w:r>
      <w:r w:rsidRPr="008C2EB8">
        <w:rPr>
          <w:rFonts w:ascii="Times New Roman" w:hAnsi="Times New Roman" w:cs="Times New Roman"/>
        </w:rPr>
        <w:t xml:space="preserve">, the overall correspondence between species scores and sample scores is summarized by an eigenvalue, </w:t>
      </w:r>
      <w:r w:rsidR="008B7D59" w:rsidRPr="008C2EB8">
        <w:rPr>
          <w:rFonts w:ascii="Times New Roman" w:hAnsi="Times New Roman" w:cs="Times New Roman"/>
        </w:rPr>
        <w:t>which</w:t>
      </w:r>
      <w:r w:rsidRPr="008C2EB8">
        <w:rPr>
          <w:rFonts w:ascii="Times New Roman" w:hAnsi="Times New Roman" w:cs="Times New Roman"/>
        </w:rPr>
        <w:t xml:space="preserve"> is equivalent to a correlation between species scores and sample scores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&lt;EndNote&gt;&lt;Cite&gt;&lt;Author&gt;Gauch&lt;/Author&gt;&lt;Year&gt;1982&lt;/Year&gt;&lt;RecNum&gt;1021&lt;/RecNum&gt;&lt;DisplayText&gt;(Gauch 1982)&lt;/DisplayText&gt;&lt;record&gt;&lt;rec-number&gt;1021&lt;/rec-number&gt;&lt;foreign-keys&gt;&lt;key app="EN" db-id="rwzfv0atl5vx5te0rf4v00s4afr5azapts25" timestamp="1493045889"&gt;1021&lt;/key&gt;&lt;/foreign-keys&gt;&lt;ref-type name="Book"&gt;6&lt;/ref-type&gt;&lt;contributors&gt;&lt;authors&gt;&lt;author&gt;Gauch, Hugh G&lt;/author&gt;&lt;/authors&gt;&lt;/contributors&gt;&lt;titles&gt;&lt;title&gt;Multivariate analysis in community ecology&lt;/title&gt;&lt;/titles&gt;&lt;number&gt;1&lt;/number&gt;&lt;dates&gt;&lt;year&gt;1982&lt;/year&gt;&lt;/dates&gt;&lt;publisher&gt;Cambridge University Press&lt;/publisher&gt;&lt;isbn&gt;0521282403&lt;/isbn&gt;&lt;urls&gt;&lt;/urls&gt;&lt;/record&gt;&lt;/Cite&gt;&lt;/EndNote&gt;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(Gauch 1982)</w:t>
      </w:r>
      <w:r w:rsidRPr="008C2EB8">
        <w:rPr>
          <w:rFonts w:ascii="Times New Roman" w:hAnsi="Times New Roman" w:cs="Times New Roman"/>
        </w:rPr>
        <w:fldChar w:fldCharType="end"/>
      </w:r>
      <w:r w:rsidRPr="008C2EB8">
        <w:rPr>
          <w:rFonts w:ascii="Times New Roman" w:hAnsi="Times New Roman" w:cs="Times New Roman"/>
        </w:rPr>
        <w:t xml:space="preserve">. The results of </w:t>
      </w:r>
      <w:r w:rsidR="00346EA9" w:rsidRPr="008C2EB8">
        <w:rPr>
          <w:rFonts w:ascii="Times New Roman" w:hAnsi="Times New Roman" w:cs="Times New Roman"/>
        </w:rPr>
        <w:t>CA</w:t>
      </w:r>
      <w:r w:rsidRPr="008C2EB8">
        <w:rPr>
          <w:rFonts w:ascii="Times New Roman" w:hAnsi="Times New Roman" w:cs="Times New Roman"/>
        </w:rPr>
        <w:t xml:space="preserve"> are represented in a joint plot </w:t>
      </w:r>
      <w:r w:rsidR="00EA1345">
        <w:rPr>
          <w:rFonts w:ascii="Times New Roman" w:hAnsi="Times New Roman" w:cs="Times New Roman"/>
        </w:rPr>
        <w:t>depicting</w:t>
      </w:r>
      <w:r w:rsidRPr="008C2EB8">
        <w:rPr>
          <w:rFonts w:ascii="Times New Roman" w:hAnsi="Times New Roman" w:cs="Times New Roman"/>
        </w:rPr>
        <w:t xml:space="preserve"> both the site and species scores</w:t>
      </w:r>
      <w:r w:rsidR="00BA7E06" w:rsidRPr="008C2EB8">
        <w:rPr>
          <w:rFonts w:ascii="Times New Roman" w:hAnsi="Times New Roman" w:cs="Times New Roman"/>
        </w:rPr>
        <w:t xml:space="preserve"> </w:t>
      </w:r>
      <w:r w:rsidR="00B4473E" w:rsidRPr="008C2EB8">
        <w:rPr>
          <w:rFonts w:ascii="Times New Roman" w:hAnsi="Times New Roman" w:cs="Times New Roman"/>
        </w:rPr>
        <w:t>(</w:t>
      </w:r>
      <w:r w:rsidR="009967CB">
        <w:rPr>
          <w:rFonts w:ascii="Times New Roman" w:hAnsi="Times New Roman" w:cs="Times New Roman"/>
        </w:rPr>
        <w:t>Fig.</w:t>
      </w:r>
      <w:r w:rsidR="00B4473E" w:rsidRPr="008C2EB8">
        <w:rPr>
          <w:rFonts w:ascii="Times New Roman" w:hAnsi="Times New Roman" w:cs="Times New Roman"/>
        </w:rPr>
        <w:t xml:space="preserve"> </w:t>
      </w:r>
      <w:r w:rsidR="009967CB">
        <w:rPr>
          <w:rFonts w:ascii="Times New Roman" w:hAnsi="Times New Roman" w:cs="Times New Roman"/>
        </w:rPr>
        <w:t>3.</w:t>
      </w:r>
      <w:r w:rsidR="00EC6566">
        <w:rPr>
          <w:rFonts w:ascii="Times New Roman" w:hAnsi="Times New Roman" w:cs="Times New Roman"/>
        </w:rPr>
        <w:t>3</w:t>
      </w:r>
      <w:r w:rsidR="00B4473E" w:rsidRPr="008C2EB8">
        <w:rPr>
          <w:rFonts w:ascii="Times New Roman" w:hAnsi="Times New Roman" w:cs="Times New Roman"/>
        </w:rPr>
        <w:t>)</w:t>
      </w:r>
      <w:r w:rsidR="00EA1345">
        <w:rPr>
          <w:rFonts w:ascii="Times New Roman" w:hAnsi="Times New Roman" w:cs="Times New Roman"/>
        </w:rPr>
        <w:t>,</w:t>
      </w:r>
      <w:r w:rsidR="00346EA9" w:rsidRPr="008C2EB8">
        <w:rPr>
          <w:rFonts w:ascii="Times New Roman" w:hAnsi="Times New Roman" w:cs="Times New Roman"/>
        </w:rPr>
        <w:t xml:space="preserve"> with t</w:t>
      </w:r>
      <w:r w:rsidRPr="008C2EB8">
        <w:rPr>
          <w:rFonts w:ascii="Times New Roman" w:hAnsi="Times New Roman" w:cs="Times New Roman"/>
        </w:rPr>
        <w:t xml:space="preserve">he origin of the plot </w:t>
      </w:r>
      <w:r w:rsidR="00346EA9" w:rsidRPr="008C2EB8">
        <w:rPr>
          <w:rFonts w:ascii="Times New Roman" w:hAnsi="Times New Roman" w:cs="Times New Roman"/>
        </w:rPr>
        <w:t>indicating</w:t>
      </w:r>
      <w:r w:rsidRPr="008C2EB8">
        <w:rPr>
          <w:rFonts w:ascii="Times New Roman" w:hAnsi="Times New Roman" w:cs="Times New Roman"/>
        </w:rPr>
        <w:t xml:space="preserve"> </w:t>
      </w:r>
      <w:r w:rsidR="00B4473E" w:rsidRPr="008C2EB8">
        <w:rPr>
          <w:rFonts w:ascii="Times New Roman" w:hAnsi="Times New Roman" w:cs="Times New Roman"/>
        </w:rPr>
        <w:t>the centroid of all scores</w:t>
      </w:r>
      <w:r w:rsidRPr="008C2EB8">
        <w:rPr>
          <w:rFonts w:ascii="Times New Roman" w:hAnsi="Times New Roman" w:cs="Times New Roman"/>
        </w:rPr>
        <w:t xml:space="preserve">.  Like the biplot for PCA, the choice of scaling influences the interpretation of the points in space.  </w:t>
      </w:r>
      <w:r w:rsidR="00D64F73" w:rsidRPr="008C2EB8">
        <w:rPr>
          <w:rFonts w:ascii="Times New Roman" w:eastAsia="Times New Roman" w:hAnsi="Times New Roman" w:cs="Times New Roman"/>
        </w:rPr>
        <w:t xml:space="preserve">When the species composition changes along an environmental gradient, the sample positions may be displayed as an arch.  </w:t>
      </w:r>
      <w:r w:rsidR="00891F3F" w:rsidRPr="008C2EB8">
        <w:rPr>
          <w:rFonts w:ascii="Times New Roman" w:eastAsia="Times New Roman" w:hAnsi="Times New Roman" w:cs="Times New Roman"/>
        </w:rPr>
        <w:t xml:space="preserve">In CA, this curve may be a mathematical consequence that both maximizes the difference between species and minimizes correlation between axes </w:t>
      </w:r>
      <w:r w:rsidR="00891F3F" w:rsidRPr="008C2EB8">
        <w:rPr>
          <w:rFonts w:ascii="Times New Roman" w:eastAsia="Times New Roman" w:hAnsi="Times New Roman" w:cs="Times New Roman"/>
        </w:rPr>
        <w:fldChar w:fldCharType="begin"/>
      </w:r>
      <w:r w:rsidR="00DD6614" w:rsidRPr="008C2EB8">
        <w:rPr>
          <w:rFonts w:ascii="Times New Roman" w:eastAsia="Times New Roman" w:hAnsi="Times New Roman" w:cs="Times New Roman"/>
        </w:rPr>
        <w:instrText xml:space="preserve"> ADDIN EN.CITE &lt;EndNote&gt;&lt;Cite&gt;&lt;Author&gt;Ter Braak&lt;/Author&gt;&lt;Year&gt;1987&lt;/Year&gt;&lt;RecNum&gt;1008&lt;/RecNum&gt;&lt;DisplayText&gt;(ter Braak 1987)&lt;/DisplayText&gt;&lt;record&gt;&lt;rec-number&gt;1008&lt;/rec-number&gt;&lt;foreign-keys&gt;&lt;key app="EN" db-id="rwzfv0atl5vx5te0rf4v00s4afr5azapts25" timestamp="1493043804"&gt;1008&lt;/key&gt;&lt;/foreign-keys&gt;&lt;ref-type name="Book Section"&gt;5&lt;/ref-type&gt;&lt;contributors&gt;&lt;authors&gt;&lt;author&gt;ter Braak, Cajo JF&lt;/author&gt;&lt;/authors&gt;&lt;/contributors&gt;&lt;titles&gt;&lt;title&gt;The analysis of vegetation-environment relationships by canonical correspondence analysis&lt;/title&gt;&lt;secondary-title&gt;Theory and models in vegetation science&lt;/secondary-title&gt;&lt;/titles&gt;&lt;pages&gt;69-77&lt;/pages&gt;&lt;dates&gt;&lt;year&gt;1987&lt;/year&gt;&lt;/dates&gt;&lt;publisher&gt;Springer&lt;/publisher&gt;&lt;urls&gt;&lt;/urls&gt;&lt;/record&gt;&lt;/Cite&gt;&lt;/EndNote&gt;</w:instrText>
      </w:r>
      <w:r w:rsidR="00891F3F" w:rsidRPr="008C2EB8">
        <w:rPr>
          <w:rFonts w:ascii="Times New Roman" w:eastAsia="Times New Roman" w:hAnsi="Times New Roman" w:cs="Times New Roman"/>
        </w:rPr>
        <w:fldChar w:fldCharType="separate"/>
      </w:r>
      <w:r w:rsidR="00DD6614" w:rsidRPr="008C2EB8">
        <w:rPr>
          <w:rFonts w:ascii="Times New Roman" w:eastAsia="Times New Roman" w:hAnsi="Times New Roman" w:cs="Times New Roman"/>
          <w:noProof/>
        </w:rPr>
        <w:t>(ter Braak 1987)</w:t>
      </w:r>
      <w:r w:rsidR="00891F3F" w:rsidRPr="008C2EB8">
        <w:rPr>
          <w:rFonts w:ascii="Times New Roman" w:eastAsia="Times New Roman" w:hAnsi="Times New Roman" w:cs="Times New Roman"/>
        </w:rPr>
        <w:fldChar w:fldCharType="end"/>
      </w:r>
      <w:r w:rsidR="00891F3F" w:rsidRPr="008C2EB8">
        <w:rPr>
          <w:rFonts w:ascii="Times New Roman" w:eastAsia="Times New Roman" w:hAnsi="Times New Roman" w:cs="Times New Roman"/>
        </w:rPr>
        <w:t xml:space="preserve">.  To remove this curvature, detrended correspondence analysis (DCA) was developed.  </w:t>
      </w:r>
      <w:r w:rsidR="00A017E4">
        <w:rPr>
          <w:rFonts w:ascii="Times New Roman" w:eastAsia="Times New Roman" w:hAnsi="Times New Roman" w:cs="Times New Roman"/>
        </w:rPr>
        <w:t>Detrended correspondence analysis</w:t>
      </w:r>
      <w:r w:rsidR="00891F3F" w:rsidRPr="008C2EB8">
        <w:rPr>
          <w:rFonts w:ascii="Times New Roman" w:eastAsia="Times New Roman" w:hAnsi="Times New Roman" w:cs="Times New Roman"/>
        </w:rPr>
        <w:t xml:space="preserve"> flattens the distribution of the sites along the first CA axis without changing the ordination on the axis.</w:t>
      </w:r>
      <w:r w:rsidRPr="008C2EB8">
        <w:rPr>
          <w:rFonts w:ascii="Times New Roman" w:hAnsi="Times New Roman" w:cs="Times New Roman"/>
        </w:rPr>
        <w:t xml:space="preserve"> </w:t>
      </w:r>
    </w:p>
    <w:p w14:paraId="413FF4A7" w14:textId="7B968048" w:rsidR="007B155F" w:rsidRPr="008C2EB8" w:rsidRDefault="00D64F73" w:rsidP="00366598">
      <w:pPr>
        <w:pStyle w:val="NoSpacing"/>
        <w:spacing w:line="480" w:lineRule="auto"/>
        <w:ind w:firstLine="720"/>
        <w:rPr>
          <w:rFonts w:ascii="Times New Roman" w:eastAsia="Times New Roman" w:hAnsi="Times New Roman" w:cs="Times New Roman"/>
        </w:rPr>
      </w:pPr>
      <w:r w:rsidRPr="008C2EB8">
        <w:rPr>
          <w:rFonts w:ascii="Times New Roman" w:eastAsia="Times New Roman" w:hAnsi="Times New Roman" w:cs="Times New Roman"/>
        </w:rPr>
        <w:t>With</w:t>
      </w:r>
      <w:r w:rsidR="00EF7055" w:rsidRPr="008C2EB8">
        <w:rPr>
          <w:rFonts w:ascii="Times New Roman" w:eastAsia="Times New Roman" w:hAnsi="Times New Roman" w:cs="Times New Roman"/>
        </w:rPr>
        <w:t xml:space="preserve"> CA, there are few statistical assumptions to consider:</w:t>
      </w:r>
      <w:r w:rsidR="007B155F" w:rsidRPr="008C2EB8">
        <w:rPr>
          <w:rFonts w:ascii="Times New Roman" w:eastAsia="Times New Roman" w:hAnsi="Times New Roman" w:cs="Times New Roman"/>
        </w:rPr>
        <w:t xml:space="preserve"> </w:t>
      </w:r>
    </w:p>
    <w:p w14:paraId="14410F21" w14:textId="1811720F" w:rsidR="007B155F" w:rsidRPr="008C2EB8" w:rsidRDefault="007B155F" w:rsidP="00366598">
      <w:pPr>
        <w:pStyle w:val="NoSpacing"/>
        <w:numPr>
          <w:ilvl w:val="0"/>
          <w:numId w:val="11"/>
        </w:numPr>
        <w:spacing w:line="480" w:lineRule="auto"/>
        <w:rPr>
          <w:rFonts w:ascii="Times New Roman" w:hAnsi="Times New Roman" w:cs="Times New Roman"/>
        </w:rPr>
      </w:pPr>
      <w:r w:rsidRPr="008C2EB8">
        <w:rPr>
          <w:rFonts w:ascii="Times New Roman" w:hAnsi="Times New Roman" w:cs="Times New Roman"/>
        </w:rPr>
        <w:t xml:space="preserve">CA assumes that species have </w:t>
      </w:r>
      <w:r w:rsidR="00D64F73" w:rsidRPr="008C2EB8">
        <w:rPr>
          <w:rFonts w:ascii="Times New Roman" w:hAnsi="Times New Roman" w:cs="Times New Roman"/>
        </w:rPr>
        <w:t xml:space="preserve">bell shaped or Gaussian </w:t>
      </w:r>
      <w:r w:rsidRPr="008C2EB8">
        <w:rPr>
          <w:rFonts w:ascii="Times New Roman" w:hAnsi="Times New Roman" w:cs="Times New Roman"/>
        </w:rPr>
        <w:t xml:space="preserve">response curves </w:t>
      </w:r>
      <w:r w:rsidR="00D64F73" w:rsidRPr="008C2EB8">
        <w:rPr>
          <w:rFonts w:ascii="Times New Roman" w:hAnsi="Times New Roman" w:cs="Times New Roman"/>
        </w:rPr>
        <w:t>to environmental variables such that</w:t>
      </w:r>
      <w:r w:rsidRPr="008C2EB8">
        <w:rPr>
          <w:rFonts w:ascii="Times New Roman" w:hAnsi="Times New Roman" w:cs="Times New Roman"/>
        </w:rPr>
        <w:t xml:space="preserve"> a species </w:t>
      </w:r>
      <w:r w:rsidR="00D64F73" w:rsidRPr="008C2EB8">
        <w:rPr>
          <w:rFonts w:ascii="Times New Roman" w:hAnsi="Times New Roman" w:cs="Times New Roman"/>
        </w:rPr>
        <w:t>is</w:t>
      </w:r>
      <w:r w:rsidRPr="008C2EB8">
        <w:rPr>
          <w:rFonts w:ascii="Times New Roman" w:hAnsi="Times New Roman" w:cs="Times New Roman"/>
        </w:rPr>
        <w:t xml:space="preserve"> most abundant in the space that has the optimum environmental variable</w:t>
      </w:r>
      <w:r w:rsidR="00D64F73" w:rsidRPr="008C2EB8">
        <w:rPr>
          <w:rFonts w:ascii="Times New Roman" w:hAnsi="Times New Roman" w:cs="Times New Roman"/>
        </w:rPr>
        <w:t>s</w:t>
      </w:r>
      <w:r w:rsidRPr="008C2EB8">
        <w:rPr>
          <w:rFonts w:ascii="Times New Roman" w:hAnsi="Times New Roman" w:cs="Times New Roman"/>
        </w:rPr>
        <w:t>.</w:t>
      </w:r>
    </w:p>
    <w:p w14:paraId="1EEE10F9" w14:textId="4719A2B3" w:rsidR="007B155F" w:rsidRDefault="007B155F" w:rsidP="00366598">
      <w:pPr>
        <w:pStyle w:val="NoSpacing"/>
        <w:numPr>
          <w:ilvl w:val="0"/>
          <w:numId w:val="11"/>
        </w:numPr>
        <w:spacing w:line="480" w:lineRule="auto"/>
        <w:rPr>
          <w:rFonts w:ascii="Times New Roman" w:hAnsi="Times New Roman" w:cs="Times New Roman"/>
        </w:rPr>
      </w:pPr>
      <w:r w:rsidRPr="008C2EB8">
        <w:rPr>
          <w:rFonts w:ascii="Times New Roman" w:hAnsi="Times New Roman" w:cs="Times New Roman"/>
        </w:rPr>
        <w:t xml:space="preserve">CA </w:t>
      </w:r>
      <w:r w:rsidR="00D64F73" w:rsidRPr="008C2EB8">
        <w:rPr>
          <w:rFonts w:ascii="Times New Roman" w:hAnsi="Times New Roman" w:cs="Times New Roman"/>
        </w:rPr>
        <w:t>uses</w:t>
      </w:r>
      <w:r w:rsidRPr="008C2EB8">
        <w:rPr>
          <w:rFonts w:ascii="Times New Roman" w:hAnsi="Times New Roman" w:cs="Times New Roman"/>
        </w:rPr>
        <w:t xml:space="preserve"> the chi-square distance function</w:t>
      </w:r>
      <w:r w:rsidR="00D64F73" w:rsidRPr="008C2EB8">
        <w:rPr>
          <w:rFonts w:ascii="Times New Roman" w:hAnsi="Times New Roman" w:cs="Times New Roman"/>
        </w:rPr>
        <w:t>,</w:t>
      </w:r>
      <w:r w:rsidRPr="008C2EB8">
        <w:rPr>
          <w:rFonts w:ascii="Times New Roman" w:hAnsi="Times New Roman" w:cs="Times New Roman"/>
        </w:rPr>
        <w:t xml:space="preserve"> so the data must be scaled the same and be </w:t>
      </w:r>
      <w:r w:rsidR="00EA1345">
        <w:rPr>
          <w:rFonts w:ascii="Times New Roman" w:hAnsi="Times New Roman" w:cs="Times New Roman"/>
        </w:rPr>
        <w:t>non-negative</w:t>
      </w:r>
      <w:r w:rsidRPr="008C2EB8">
        <w:rPr>
          <w:rFonts w:ascii="Times New Roman" w:hAnsi="Times New Roman" w:cs="Times New Roman"/>
        </w:rPr>
        <w:t xml:space="preserve">. </w:t>
      </w:r>
    </w:p>
    <w:p w14:paraId="7E4D45BD" w14:textId="729D6AE5" w:rsidR="008B058D" w:rsidRPr="008C2EB8" w:rsidRDefault="008B058D"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EC6566">
        <w:rPr>
          <w:rFonts w:ascii="Times New Roman" w:hAnsi="Times New Roman" w:cs="Times New Roman"/>
          <w:color w:val="000000"/>
        </w:rPr>
        <w:t>3</w:t>
      </w:r>
      <w:r w:rsidR="00C6181D">
        <w:rPr>
          <w:rFonts w:ascii="Times New Roman" w:hAnsi="Times New Roman" w:cs="Times New Roman"/>
          <w:color w:val="000000"/>
        </w:rPr>
        <w:t>.3</w:t>
      </w:r>
      <w:r>
        <w:rPr>
          <w:rFonts w:ascii="Times New Roman" w:hAnsi="Times New Roman" w:cs="Times New Roman"/>
          <w:color w:val="000000"/>
        </w:rPr>
        <w:t xml:space="preserve"> approximately here&gt;</w:t>
      </w:r>
    </w:p>
    <w:p w14:paraId="671D403D" w14:textId="77777777" w:rsidR="00744E00" w:rsidRPr="008C2EB8" w:rsidRDefault="00744E00" w:rsidP="00366598">
      <w:pPr>
        <w:pStyle w:val="NoSpacing"/>
        <w:spacing w:line="480" w:lineRule="auto"/>
        <w:rPr>
          <w:rFonts w:ascii="Times New Roman" w:hAnsi="Times New Roman" w:cs="Times New Roman"/>
        </w:rPr>
      </w:pPr>
    </w:p>
    <w:p w14:paraId="683659A5" w14:textId="1B25D70E" w:rsidR="00744E00" w:rsidRPr="008C2EB8" w:rsidRDefault="00837B37" w:rsidP="00366598">
      <w:pPr>
        <w:pStyle w:val="NoSpacing"/>
        <w:spacing w:line="480" w:lineRule="auto"/>
        <w:rPr>
          <w:rFonts w:ascii="Times New Roman" w:hAnsi="Times New Roman" w:cs="Times New Roman"/>
          <w:i/>
        </w:rPr>
      </w:pPr>
      <w:r>
        <w:rPr>
          <w:rFonts w:ascii="Times New Roman" w:hAnsi="Times New Roman" w:cs="Times New Roman"/>
        </w:rPr>
        <w:t>NONMETRIC MULTIDIMENSIONAL SCALING</w:t>
      </w:r>
    </w:p>
    <w:p w14:paraId="081A07F4" w14:textId="3A7D8736" w:rsidR="00744E00" w:rsidRPr="008C2EB8" w:rsidRDefault="00744E00" w:rsidP="00837B37">
      <w:pPr>
        <w:pStyle w:val="NoSpacing"/>
        <w:spacing w:line="480" w:lineRule="auto"/>
        <w:ind w:firstLine="720"/>
        <w:rPr>
          <w:rFonts w:ascii="Times New Roman" w:hAnsi="Times New Roman" w:cs="Times New Roman"/>
        </w:rPr>
      </w:pPr>
      <w:r w:rsidRPr="008C2EB8">
        <w:rPr>
          <w:rFonts w:ascii="Times New Roman" w:hAnsi="Times New Roman" w:cs="Times New Roman"/>
        </w:rPr>
        <w:t>Nonmetric multidimensional scaling (NMDS) has increasingly found acceptance in ecology</w:t>
      </w:r>
      <w:r w:rsidR="00C667CF" w:rsidRPr="008C2EB8">
        <w:rPr>
          <w:rFonts w:ascii="Times New Roman" w:hAnsi="Times New Roman" w:cs="Times New Roman"/>
        </w:rPr>
        <w:t>,</w:t>
      </w:r>
      <w:r w:rsidRPr="008C2EB8">
        <w:rPr>
          <w:rFonts w:ascii="Times New Roman" w:hAnsi="Times New Roman" w:cs="Times New Roman"/>
        </w:rPr>
        <w:t xml:space="preserve"> particularly due to </w:t>
      </w:r>
      <w:r w:rsidR="00D64F73" w:rsidRPr="008C2EB8">
        <w:rPr>
          <w:rFonts w:ascii="Times New Roman" w:hAnsi="Times New Roman" w:cs="Times New Roman"/>
        </w:rPr>
        <w:t>its capacity to</w:t>
      </w:r>
      <w:r w:rsidRPr="008C2EB8">
        <w:rPr>
          <w:rFonts w:ascii="Times New Roman" w:hAnsi="Times New Roman" w:cs="Times New Roman"/>
        </w:rPr>
        <w:t xml:space="preserve"> deal</w:t>
      </w:r>
      <w:r w:rsidR="00D64F73" w:rsidRPr="008C2EB8">
        <w:rPr>
          <w:rFonts w:ascii="Times New Roman" w:hAnsi="Times New Roman" w:cs="Times New Roman"/>
        </w:rPr>
        <w:t xml:space="preserve"> with different types of data, </w:t>
      </w:r>
      <w:r w:rsidRPr="008C2EB8">
        <w:rPr>
          <w:rFonts w:ascii="Times New Roman" w:hAnsi="Times New Roman" w:cs="Times New Roman"/>
        </w:rPr>
        <w:t xml:space="preserve">including missing data. Non-metric </w:t>
      </w:r>
      <w:r w:rsidR="00D64F73" w:rsidRPr="008C2EB8">
        <w:rPr>
          <w:rFonts w:ascii="Times New Roman" w:hAnsi="Times New Roman" w:cs="Times New Roman"/>
        </w:rPr>
        <w:lastRenderedPageBreak/>
        <w:t>m</w:t>
      </w:r>
      <w:r w:rsidRPr="008C2EB8">
        <w:rPr>
          <w:rFonts w:ascii="Times New Roman" w:hAnsi="Times New Roman" w:cs="Times New Roman"/>
        </w:rPr>
        <w:t xml:space="preserve">ultidimensional </w:t>
      </w:r>
      <w:r w:rsidR="00D64F73" w:rsidRPr="008C2EB8">
        <w:rPr>
          <w:rFonts w:ascii="Times New Roman" w:hAnsi="Times New Roman" w:cs="Times New Roman"/>
        </w:rPr>
        <w:t>s</w:t>
      </w:r>
      <w:r w:rsidRPr="008C2EB8">
        <w:rPr>
          <w:rFonts w:ascii="Times New Roman" w:hAnsi="Times New Roman" w:cs="Times New Roman"/>
        </w:rPr>
        <w:t xml:space="preserve">caling </w:t>
      </w:r>
      <w:r w:rsidR="001A0285" w:rsidRPr="008C2EB8">
        <w:rPr>
          <w:rFonts w:ascii="Times New Roman" w:hAnsi="Times New Roman" w:cs="Times New Roman"/>
        </w:rPr>
        <w:t>has the best performance characteristics of</w:t>
      </w:r>
      <w:r w:rsidRPr="008C2EB8">
        <w:rPr>
          <w:rFonts w:ascii="Times New Roman" w:hAnsi="Times New Roman" w:cs="Times New Roman"/>
        </w:rPr>
        <w:t xml:space="preserve"> </w:t>
      </w:r>
      <w:r w:rsidR="001A0285" w:rsidRPr="008C2EB8">
        <w:rPr>
          <w:rFonts w:ascii="Times New Roman" w:hAnsi="Times New Roman" w:cs="Times New Roman"/>
        </w:rPr>
        <w:t xml:space="preserve">the </w:t>
      </w:r>
      <w:r w:rsidRPr="008C2EB8">
        <w:rPr>
          <w:rFonts w:ascii="Times New Roman" w:hAnsi="Times New Roman" w:cs="Times New Roman"/>
        </w:rPr>
        <w:t>unconstrained ordination method</w:t>
      </w:r>
      <w:r w:rsidR="001A0285" w:rsidRPr="008C2EB8">
        <w:rPr>
          <w:rFonts w:ascii="Times New Roman" w:hAnsi="Times New Roman" w:cs="Times New Roman"/>
        </w:rPr>
        <w:t>s</w:t>
      </w:r>
      <w:r w:rsidRPr="008C2EB8">
        <w:rPr>
          <w:rFonts w:ascii="Times New Roman" w:hAnsi="Times New Roman" w:cs="Times New Roman"/>
        </w:rPr>
        <w:t xml:space="preserve"> in ecology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&lt;EndNote&gt;&lt;Cite&gt;&lt;Author&gt;Minchin&lt;/Author&gt;&lt;Year&gt;1987&lt;/Year&gt;&lt;RecNum&gt;999&lt;/RecNum&gt;&lt;DisplayText&gt;(Minchin 1987)&lt;/DisplayText&gt;&lt;record&gt;&lt;rec-number&gt;999&lt;/rec-number&gt;&lt;foreign-keys&gt;&lt;key app="EN" db-id="rwzfv0atl5vx5te0rf4v00s4afr5azapts25" timestamp="1493042830"&gt;999&lt;/key&gt;&lt;/foreign-keys&gt;&lt;ref-type name="Book Section"&gt;5&lt;/ref-type&gt;&lt;contributors&gt;&lt;authors&gt;&lt;author&gt;Minchin, Peter R&lt;/author&gt;&lt;/authors&gt;&lt;/contributors&gt;&lt;titles&gt;&lt;title&gt;An evaluation of the relative robustness of techniques for ecological ordination&lt;/title&gt;&lt;secondary-title&gt;Theory and models in vegetation science&lt;/secondary-title&gt;&lt;/titles&gt;&lt;pages&gt;89-107&lt;/pages&gt;&lt;dates&gt;&lt;year&gt;1987&lt;/year&gt;&lt;/dates&gt;&lt;publisher&gt;Springer&lt;/publisher&gt;&lt;urls&gt;&lt;/urls&gt;&lt;/record&gt;&lt;/Cite&gt;&lt;/EndNote&gt;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(Minchin 1987)</w:t>
      </w:r>
      <w:r w:rsidRPr="008C2EB8">
        <w:rPr>
          <w:rFonts w:ascii="Times New Roman" w:hAnsi="Times New Roman" w:cs="Times New Roman"/>
        </w:rPr>
        <w:fldChar w:fldCharType="end"/>
      </w:r>
      <w:r w:rsidRPr="008C2EB8">
        <w:rPr>
          <w:rFonts w:ascii="Times New Roman" w:hAnsi="Times New Roman" w:cs="Times New Roman"/>
        </w:rPr>
        <w:t>.</w:t>
      </w:r>
    </w:p>
    <w:p w14:paraId="69AFDC87" w14:textId="4C9136FC" w:rsidR="00744E00" w:rsidRPr="008C2EB8" w:rsidRDefault="00D64F73"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While most ordination</w:t>
      </w:r>
      <w:r w:rsidR="00744E00" w:rsidRPr="008C2EB8">
        <w:rPr>
          <w:rFonts w:ascii="Times New Roman" w:hAnsi="Times New Roman" w:cs="Times New Roman"/>
        </w:rPr>
        <w:t xml:space="preserve"> methods attempt to maintain the distance measures </w:t>
      </w:r>
      <w:r w:rsidR="00096826" w:rsidRPr="008C2EB8">
        <w:rPr>
          <w:rFonts w:ascii="Times New Roman" w:hAnsi="Times New Roman" w:cs="Times New Roman"/>
        </w:rPr>
        <w:t>between points in multivariate space</w:t>
      </w:r>
      <w:r w:rsidR="00BA7E06" w:rsidRPr="008C2EB8">
        <w:rPr>
          <w:rFonts w:ascii="Times New Roman" w:hAnsi="Times New Roman" w:cs="Times New Roman"/>
        </w:rPr>
        <w:t xml:space="preserve"> (i.e., the distance between points </w:t>
      </w:r>
      <w:r w:rsidR="000165DC" w:rsidRPr="008C2EB8">
        <w:rPr>
          <w:rFonts w:ascii="Times New Roman" w:hAnsi="Times New Roman" w:cs="Times New Roman"/>
        </w:rPr>
        <w:t xml:space="preserve">in an ordination </w:t>
      </w:r>
      <w:r w:rsidR="00BA7E06" w:rsidRPr="008C2EB8">
        <w:rPr>
          <w:rFonts w:ascii="Times New Roman" w:hAnsi="Times New Roman" w:cs="Times New Roman"/>
        </w:rPr>
        <w:t>represent the distance</w:t>
      </w:r>
      <w:r w:rsidR="000165DC" w:rsidRPr="008C2EB8">
        <w:rPr>
          <w:rFonts w:ascii="Times New Roman" w:hAnsi="Times New Roman" w:cs="Times New Roman"/>
        </w:rPr>
        <w:t xml:space="preserve"> measures</w:t>
      </w:r>
      <w:r w:rsidR="00BA7E06" w:rsidRPr="008C2EB8">
        <w:rPr>
          <w:rFonts w:ascii="Times New Roman" w:hAnsi="Times New Roman" w:cs="Times New Roman"/>
        </w:rPr>
        <w:t xml:space="preserve"> betwee</w:t>
      </w:r>
      <w:r w:rsidR="000165DC" w:rsidRPr="008C2EB8">
        <w:rPr>
          <w:rFonts w:ascii="Times New Roman" w:hAnsi="Times New Roman" w:cs="Times New Roman"/>
        </w:rPr>
        <w:t>n points)</w:t>
      </w:r>
      <w:r w:rsidRPr="008C2EB8">
        <w:rPr>
          <w:rFonts w:ascii="Times New Roman" w:hAnsi="Times New Roman" w:cs="Times New Roman"/>
        </w:rPr>
        <w:t>, there are situations where</w:t>
      </w:r>
      <w:r w:rsidR="00744E00" w:rsidRPr="008C2EB8">
        <w:rPr>
          <w:rFonts w:ascii="Times New Roman" w:hAnsi="Times New Roman" w:cs="Times New Roman"/>
        </w:rPr>
        <w:t xml:space="preserve"> </w:t>
      </w:r>
      <w:r w:rsidR="00C667CF" w:rsidRPr="008C2EB8">
        <w:rPr>
          <w:rFonts w:ascii="Times New Roman" w:hAnsi="Times New Roman" w:cs="Times New Roman"/>
        </w:rPr>
        <w:t xml:space="preserve">the </w:t>
      </w:r>
      <w:r w:rsidR="00744E00" w:rsidRPr="008C2EB8">
        <w:rPr>
          <w:rFonts w:ascii="Times New Roman" w:hAnsi="Times New Roman" w:cs="Times New Roman"/>
        </w:rPr>
        <w:t xml:space="preserve">exact distance </w:t>
      </w:r>
      <w:r w:rsidRPr="008C2EB8">
        <w:rPr>
          <w:rFonts w:ascii="Times New Roman" w:hAnsi="Times New Roman" w:cs="Times New Roman"/>
        </w:rPr>
        <w:t>is immaterial</w:t>
      </w:r>
      <w:r w:rsidR="00744E00" w:rsidRPr="008C2EB8">
        <w:rPr>
          <w:rFonts w:ascii="Times New Roman" w:hAnsi="Times New Roman" w:cs="Times New Roman"/>
        </w:rPr>
        <w:t xml:space="preserve"> </w:t>
      </w:r>
      <w:r w:rsidR="00C667CF" w:rsidRPr="008C2EB8">
        <w:rPr>
          <w:rFonts w:ascii="Times New Roman" w:hAnsi="Times New Roman" w:cs="Times New Roman"/>
        </w:rPr>
        <w:t xml:space="preserve">and </w:t>
      </w:r>
      <w:r w:rsidR="00744E00" w:rsidRPr="008C2EB8">
        <w:rPr>
          <w:rFonts w:ascii="Times New Roman" w:hAnsi="Times New Roman" w:cs="Times New Roman"/>
        </w:rPr>
        <w:t xml:space="preserve">the </w:t>
      </w:r>
      <w:r w:rsidR="00453151" w:rsidRPr="008C2EB8">
        <w:rPr>
          <w:rFonts w:ascii="Times New Roman" w:hAnsi="Times New Roman" w:cs="Times New Roman"/>
        </w:rPr>
        <w:t xml:space="preserve">rank </w:t>
      </w:r>
      <w:r w:rsidR="00744E00" w:rsidRPr="008C2EB8">
        <w:rPr>
          <w:rFonts w:ascii="Times New Roman" w:hAnsi="Times New Roman" w:cs="Times New Roman"/>
        </w:rPr>
        <w:t xml:space="preserve">order of the relationships </w:t>
      </w:r>
      <w:r w:rsidR="00196EBC" w:rsidRPr="008C2EB8">
        <w:rPr>
          <w:rFonts w:ascii="Times New Roman" w:hAnsi="Times New Roman" w:cs="Times New Roman"/>
        </w:rPr>
        <w:t>is sufficient</w:t>
      </w:r>
      <w:r w:rsidR="00744E00" w:rsidRPr="008C2EB8">
        <w:rPr>
          <w:rFonts w:ascii="Times New Roman" w:hAnsi="Times New Roman" w:cs="Times New Roman"/>
        </w:rPr>
        <w:t xml:space="preserve">.  </w:t>
      </w:r>
      <w:r w:rsidR="00196EBC" w:rsidRPr="008C2EB8">
        <w:rPr>
          <w:rFonts w:ascii="Times New Roman" w:hAnsi="Times New Roman" w:cs="Times New Roman"/>
        </w:rPr>
        <w:t xml:space="preserve">For example, </w:t>
      </w:r>
      <w:r w:rsidRPr="008C2EB8">
        <w:rPr>
          <w:rFonts w:ascii="Times New Roman" w:hAnsi="Times New Roman" w:cs="Times New Roman"/>
        </w:rPr>
        <w:t xml:space="preserve">when </w:t>
      </w:r>
      <w:r w:rsidR="00196EBC" w:rsidRPr="008C2EB8">
        <w:rPr>
          <w:rFonts w:ascii="Times New Roman" w:hAnsi="Times New Roman" w:cs="Times New Roman"/>
        </w:rPr>
        <w:t>data</w:t>
      </w:r>
      <w:r w:rsidR="00453151" w:rsidRPr="008C2EB8">
        <w:rPr>
          <w:rFonts w:ascii="Times New Roman" w:hAnsi="Times New Roman" w:cs="Times New Roman"/>
        </w:rPr>
        <w:t xml:space="preserve"> </w:t>
      </w:r>
      <w:r w:rsidR="00B90C4E" w:rsidRPr="008C2EB8">
        <w:rPr>
          <w:rFonts w:ascii="Times New Roman" w:hAnsi="Times New Roman" w:cs="Times New Roman"/>
        </w:rPr>
        <w:t xml:space="preserve">are </w:t>
      </w:r>
      <w:r w:rsidR="00453151" w:rsidRPr="008C2EB8">
        <w:rPr>
          <w:rFonts w:ascii="Times New Roman" w:hAnsi="Times New Roman" w:cs="Times New Roman"/>
        </w:rPr>
        <w:t xml:space="preserve">skewed, or multimodal, and </w:t>
      </w:r>
      <w:r w:rsidR="00B90C4E" w:rsidRPr="008C2EB8">
        <w:rPr>
          <w:rFonts w:ascii="Times New Roman" w:hAnsi="Times New Roman" w:cs="Times New Roman"/>
        </w:rPr>
        <w:t>may</w:t>
      </w:r>
      <w:r w:rsidR="00C667CF" w:rsidRPr="008C2EB8">
        <w:rPr>
          <w:rFonts w:ascii="Times New Roman" w:hAnsi="Times New Roman" w:cs="Times New Roman"/>
        </w:rPr>
        <w:t xml:space="preserve"> not </w:t>
      </w:r>
      <w:r w:rsidR="00453151" w:rsidRPr="008C2EB8">
        <w:rPr>
          <w:rFonts w:ascii="Times New Roman" w:hAnsi="Times New Roman" w:cs="Times New Roman"/>
        </w:rPr>
        <w:t>neatly fit any statistical distributio</w:t>
      </w:r>
      <w:r w:rsidR="00F448E5" w:rsidRPr="008C2EB8">
        <w:rPr>
          <w:rFonts w:ascii="Times New Roman" w:hAnsi="Times New Roman" w:cs="Times New Roman"/>
        </w:rPr>
        <w:t>n. Non-</w:t>
      </w:r>
      <w:r w:rsidR="00453151" w:rsidRPr="008C2EB8">
        <w:rPr>
          <w:rFonts w:ascii="Times New Roman" w:hAnsi="Times New Roman" w:cs="Times New Roman"/>
        </w:rPr>
        <w:t>metric analyses, such as NMDS</w:t>
      </w:r>
      <w:r w:rsidR="00744E00" w:rsidRPr="008C2EB8">
        <w:rPr>
          <w:rFonts w:ascii="Times New Roman" w:hAnsi="Times New Roman" w:cs="Times New Roman"/>
        </w:rPr>
        <w:t xml:space="preserve">, </w:t>
      </w:r>
      <w:r w:rsidR="00B90C4E" w:rsidRPr="008C2EB8">
        <w:rPr>
          <w:rFonts w:ascii="Times New Roman" w:hAnsi="Times New Roman" w:cs="Times New Roman"/>
        </w:rPr>
        <w:t>allow for</w:t>
      </w:r>
      <w:r w:rsidR="00453151" w:rsidRPr="008C2EB8">
        <w:rPr>
          <w:rFonts w:ascii="Times New Roman" w:hAnsi="Times New Roman" w:cs="Times New Roman"/>
        </w:rPr>
        <w:t xml:space="preserve"> data</w:t>
      </w:r>
      <w:r w:rsidR="00521A5D" w:rsidRPr="008C2EB8">
        <w:rPr>
          <w:rFonts w:ascii="Times New Roman" w:hAnsi="Times New Roman" w:cs="Times New Roman"/>
        </w:rPr>
        <w:t xml:space="preserve"> </w:t>
      </w:r>
      <w:r w:rsidR="00B90C4E" w:rsidRPr="008C2EB8">
        <w:rPr>
          <w:rFonts w:ascii="Times New Roman" w:hAnsi="Times New Roman" w:cs="Times New Roman"/>
        </w:rPr>
        <w:t>without</w:t>
      </w:r>
      <w:r w:rsidR="00453151" w:rsidRPr="008C2EB8">
        <w:rPr>
          <w:rFonts w:ascii="Times New Roman" w:hAnsi="Times New Roman" w:cs="Times New Roman"/>
        </w:rPr>
        <w:t xml:space="preserve"> an identifiable distribution</w:t>
      </w:r>
      <w:r w:rsidR="00B90C4E" w:rsidRPr="008C2EB8">
        <w:rPr>
          <w:rFonts w:ascii="Times New Roman" w:hAnsi="Times New Roman" w:cs="Times New Roman"/>
        </w:rPr>
        <w:t>, and l</w:t>
      </w:r>
      <w:r w:rsidR="00744E00" w:rsidRPr="008C2EB8">
        <w:rPr>
          <w:rFonts w:ascii="Times New Roman" w:hAnsi="Times New Roman" w:cs="Times New Roman"/>
        </w:rPr>
        <w:t xml:space="preserve">ike the PCoA, NMDS </w:t>
      </w:r>
      <w:r w:rsidR="00B90C4E" w:rsidRPr="008C2EB8">
        <w:rPr>
          <w:rFonts w:ascii="Times New Roman" w:hAnsi="Times New Roman" w:cs="Times New Roman"/>
        </w:rPr>
        <w:t>is able to use a variety of distance measures</w:t>
      </w:r>
      <w:r w:rsidR="00744E00" w:rsidRPr="008C2EB8">
        <w:rPr>
          <w:rFonts w:ascii="Times New Roman" w:hAnsi="Times New Roman" w:cs="Times New Roman"/>
        </w:rPr>
        <w:t xml:space="preserve">.  </w:t>
      </w:r>
      <w:r w:rsidR="00B90C4E" w:rsidRPr="008C2EB8">
        <w:rPr>
          <w:rFonts w:ascii="Times New Roman" w:hAnsi="Times New Roman" w:cs="Times New Roman"/>
        </w:rPr>
        <w:t>Nonmetric multidimensional scaling</w:t>
      </w:r>
      <w:r w:rsidR="00744E00" w:rsidRPr="008C2EB8">
        <w:rPr>
          <w:rFonts w:ascii="Times New Roman" w:hAnsi="Times New Roman" w:cs="Times New Roman"/>
        </w:rPr>
        <w:t xml:space="preserve">, as opposed to </w:t>
      </w:r>
      <w:r w:rsidR="00B90C4E" w:rsidRPr="008C2EB8">
        <w:rPr>
          <w:rFonts w:ascii="Times New Roman" w:hAnsi="Times New Roman" w:cs="Times New Roman"/>
        </w:rPr>
        <w:t>other</w:t>
      </w:r>
      <w:r w:rsidR="00744E00" w:rsidRPr="008C2EB8">
        <w:rPr>
          <w:rFonts w:ascii="Times New Roman" w:hAnsi="Times New Roman" w:cs="Times New Roman"/>
        </w:rPr>
        <w:t xml:space="preserve"> ordination methods, does not rely on </w:t>
      </w:r>
      <w:r w:rsidR="000165DC" w:rsidRPr="008C2EB8">
        <w:rPr>
          <w:rFonts w:ascii="Times New Roman" w:hAnsi="Times New Roman" w:cs="Times New Roman"/>
        </w:rPr>
        <w:t>eigenanalysis and</w:t>
      </w:r>
      <w:r w:rsidR="00744E00" w:rsidRPr="008C2EB8">
        <w:rPr>
          <w:rFonts w:ascii="Times New Roman" w:hAnsi="Times New Roman" w:cs="Times New Roman"/>
        </w:rPr>
        <w:t xml:space="preserve"> does not maximize the variation explained by each axis.  In fact, NMDS ax</w:t>
      </w:r>
      <w:r w:rsidR="00EA1345">
        <w:rPr>
          <w:rFonts w:ascii="Times New Roman" w:hAnsi="Times New Roman" w:cs="Times New Roman"/>
        </w:rPr>
        <w:t>e</w:t>
      </w:r>
      <w:r w:rsidR="00744E00" w:rsidRPr="008C2EB8">
        <w:rPr>
          <w:rFonts w:ascii="Times New Roman" w:hAnsi="Times New Roman" w:cs="Times New Roman"/>
        </w:rPr>
        <w:t xml:space="preserve">s are arbitrary and can be flipped or rotated. </w:t>
      </w:r>
      <w:r w:rsidR="00891F3F" w:rsidRPr="008C2EB8">
        <w:rPr>
          <w:rFonts w:ascii="Times New Roman" w:hAnsi="Times New Roman" w:cs="Times New Roman"/>
        </w:rPr>
        <w:t xml:space="preserve">We can compare the </w:t>
      </w:r>
      <w:r w:rsidR="001762F6" w:rsidRPr="008C2EB8">
        <w:rPr>
          <w:rFonts w:ascii="Times New Roman" w:hAnsi="Times New Roman" w:cs="Times New Roman"/>
        </w:rPr>
        <w:t>clustering suggestions</w:t>
      </w:r>
      <w:r w:rsidR="00891F3F" w:rsidRPr="008C2EB8">
        <w:rPr>
          <w:rFonts w:ascii="Times New Roman" w:hAnsi="Times New Roman" w:cs="Times New Roman"/>
        </w:rPr>
        <w:t xml:space="preserve"> of </w:t>
      </w:r>
      <w:r w:rsidR="001762F6" w:rsidRPr="008C2EB8">
        <w:rPr>
          <w:rFonts w:ascii="Times New Roman" w:hAnsi="Times New Roman" w:cs="Times New Roman"/>
        </w:rPr>
        <w:t xml:space="preserve">metric CA ordination with </w:t>
      </w:r>
      <w:r w:rsidR="00A017E4">
        <w:rPr>
          <w:rFonts w:ascii="Times New Roman" w:hAnsi="Times New Roman" w:cs="Times New Roman"/>
        </w:rPr>
        <w:t>NMDS</w:t>
      </w:r>
      <w:r w:rsidR="001762F6" w:rsidRPr="008C2EB8">
        <w:rPr>
          <w:rFonts w:ascii="Times New Roman" w:hAnsi="Times New Roman" w:cs="Times New Roman"/>
        </w:rPr>
        <w:t xml:space="preserve"> </w:t>
      </w:r>
      <w:r w:rsidR="00891F3F" w:rsidRPr="008C2EB8">
        <w:rPr>
          <w:rFonts w:ascii="Times New Roman" w:hAnsi="Times New Roman" w:cs="Times New Roman"/>
        </w:rPr>
        <w:t>using the same data regarding fish species sampled from multiple waterbodies (</w:t>
      </w:r>
      <w:r w:rsidR="009967CB">
        <w:rPr>
          <w:rFonts w:ascii="Times New Roman" w:hAnsi="Times New Roman" w:cs="Times New Roman"/>
        </w:rPr>
        <w:t>Fig.</w:t>
      </w:r>
      <w:r w:rsidR="00891F3F" w:rsidRPr="008C2EB8">
        <w:rPr>
          <w:rFonts w:ascii="Times New Roman" w:hAnsi="Times New Roman" w:cs="Times New Roman"/>
        </w:rPr>
        <w:t xml:space="preserve"> </w:t>
      </w:r>
      <w:r w:rsidR="00C6181D">
        <w:rPr>
          <w:rFonts w:ascii="Times New Roman" w:hAnsi="Times New Roman" w:cs="Times New Roman"/>
        </w:rPr>
        <w:t>3.</w:t>
      </w:r>
      <w:r w:rsidR="00EC6566">
        <w:rPr>
          <w:rFonts w:ascii="Times New Roman" w:hAnsi="Times New Roman" w:cs="Times New Roman"/>
        </w:rPr>
        <w:t>4</w:t>
      </w:r>
      <w:r w:rsidR="00891F3F" w:rsidRPr="008C2EB8">
        <w:rPr>
          <w:rFonts w:ascii="Times New Roman" w:hAnsi="Times New Roman" w:cs="Times New Roman"/>
        </w:rPr>
        <w:t xml:space="preserve">). </w:t>
      </w:r>
      <w:r w:rsidR="00744E00" w:rsidRPr="008C2EB8">
        <w:rPr>
          <w:rFonts w:ascii="Times New Roman" w:hAnsi="Times New Roman" w:cs="Times New Roman"/>
        </w:rPr>
        <w:t xml:space="preserve"> </w:t>
      </w:r>
    </w:p>
    <w:p w14:paraId="48837529" w14:textId="5875482A" w:rsidR="00DC391A" w:rsidRDefault="00744E00"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The process to </w:t>
      </w:r>
      <w:r w:rsidR="00453151" w:rsidRPr="008C2EB8">
        <w:rPr>
          <w:rFonts w:ascii="Times New Roman" w:hAnsi="Times New Roman" w:cs="Times New Roman"/>
        </w:rPr>
        <w:t>perform</w:t>
      </w:r>
      <w:r w:rsidRPr="008C2EB8">
        <w:rPr>
          <w:rFonts w:ascii="Times New Roman" w:hAnsi="Times New Roman" w:cs="Times New Roman"/>
        </w:rPr>
        <w:t xml:space="preserve"> NMDS follows several iterative steps.  </w:t>
      </w:r>
      <w:r w:rsidR="00096826" w:rsidRPr="008C2EB8">
        <w:rPr>
          <w:rFonts w:ascii="Times New Roman" w:hAnsi="Times New Roman" w:cs="Times New Roman"/>
        </w:rPr>
        <w:t>T</w:t>
      </w:r>
      <w:r w:rsidRPr="008C2EB8">
        <w:rPr>
          <w:rFonts w:ascii="Times New Roman" w:hAnsi="Times New Roman" w:cs="Times New Roman"/>
        </w:rPr>
        <w:t xml:space="preserve">he first step is to standardize the data.  One of the most common </w:t>
      </w:r>
      <w:r w:rsidR="00096826" w:rsidRPr="008C2EB8">
        <w:rPr>
          <w:rFonts w:ascii="Times New Roman" w:hAnsi="Times New Roman" w:cs="Times New Roman"/>
        </w:rPr>
        <w:t xml:space="preserve">methods </w:t>
      </w:r>
      <w:r w:rsidRPr="008C2EB8">
        <w:rPr>
          <w:rFonts w:ascii="Times New Roman" w:hAnsi="Times New Roman" w:cs="Times New Roman"/>
        </w:rPr>
        <w:t>is to standardize by the column maximum and then by the row totals (</w:t>
      </w:r>
      <w:r w:rsidR="008F65AF" w:rsidRPr="008C2EB8">
        <w:rPr>
          <w:rFonts w:ascii="Times New Roman" w:hAnsi="Times New Roman" w:cs="Times New Roman"/>
        </w:rPr>
        <w:t>i.</w:t>
      </w:r>
      <w:r w:rsidRPr="008C2EB8">
        <w:rPr>
          <w:rFonts w:ascii="Times New Roman" w:hAnsi="Times New Roman" w:cs="Times New Roman"/>
        </w:rPr>
        <w:t xml:space="preserve">e., Wisconsin double standardization). Unlike the </w:t>
      </w:r>
      <w:r w:rsidR="00096826" w:rsidRPr="008C2EB8">
        <w:rPr>
          <w:rFonts w:ascii="Times New Roman" w:hAnsi="Times New Roman" w:cs="Times New Roman"/>
        </w:rPr>
        <w:t xml:space="preserve">eigenanalysis </w:t>
      </w:r>
      <w:r w:rsidRPr="008C2EB8">
        <w:rPr>
          <w:rFonts w:ascii="Times New Roman" w:hAnsi="Times New Roman" w:cs="Times New Roman"/>
        </w:rPr>
        <w:t xml:space="preserve">methods described </w:t>
      </w:r>
      <w:r w:rsidR="00096826" w:rsidRPr="008C2EB8">
        <w:rPr>
          <w:rFonts w:ascii="Times New Roman" w:hAnsi="Times New Roman" w:cs="Times New Roman"/>
        </w:rPr>
        <w:t>in PCA, CA, and PCoA</w:t>
      </w:r>
      <w:r w:rsidRPr="008C2EB8">
        <w:rPr>
          <w:rFonts w:ascii="Times New Roman" w:hAnsi="Times New Roman" w:cs="Times New Roman"/>
        </w:rPr>
        <w:t xml:space="preserve">, the number of axes are described </w:t>
      </w:r>
      <w:r w:rsidRPr="008C2EB8">
        <w:rPr>
          <w:rFonts w:ascii="Times New Roman" w:hAnsi="Times New Roman" w:cs="Times New Roman"/>
          <w:i/>
        </w:rPr>
        <w:t xml:space="preserve">a priori </w:t>
      </w:r>
      <w:r w:rsidRPr="008C2EB8">
        <w:rPr>
          <w:rFonts w:ascii="Times New Roman" w:hAnsi="Times New Roman" w:cs="Times New Roman"/>
        </w:rPr>
        <w:t xml:space="preserve">in NMDS.  The points are </w:t>
      </w:r>
      <w:r w:rsidR="00096826" w:rsidRPr="008C2EB8">
        <w:rPr>
          <w:rFonts w:ascii="Times New Roman" w:hAnsi="Times New Roman" w:cs="Times New Roman"/>
        </w:rPr>
        <w:t xml:space="preserve">then </w:t>
      </w:r>
      <w:r w:rsidRPr="008C2EB8">
        <w:rPr>
          <w:rFonts w:ascii="Times New Roman" w:hAnsi="Times New Roman" w:cs="Times New Roman"/>
        </w:rPr>
        <w:t xml:space="preserve">oriented </w:t>
      </w:r>
      <w:r w:rsidR="00B4473E" w:rsidRPr="008C2EB8">
        <w:rPr>
          <w:rFonts w:ascii="Times New Roman" w:hAnsi="Times New Roman" w:cs="Times New Roman"/>
        </w:rPr>
        <w:t>around</w:t>
      </w:r>
      <w:r w:rsidRPr="008C2EB8">
        <w:rPr>
          <w:rFonts w:ascii="Times New Roman" w:hAnsi="Times New Roman" w:cs="Times New Roman"/>
        </w:rPr>
        <w:t xml:space="preserve"> </w:t>
      </w:r>
      <w:r w:rsidR="00096826" w:rsidRPr="008C2EB8">
        <w:rPr>
          <w:rFonts w:ascii="Times New Roman" w:hAnsi="Times New Roman" w:cs="Times New Roman"/>
        </w:rPr>
        <w:t xml:space="preserve">the </w:t>
      </w:r>
      <w:r w:rsidRPr="008C2EB8">
        <w:rPr>
          <w:rFonts w:ascii="Times New Roman" w:hAnsi="Times New Roman" w:cs="Times New Roman"/>
          <w:i/>
        </w:rPr>
        <w:t>a priori</w:t>
      </w:r>
      <w:r w:rsidRPr="008C2EB8">
        <w:rPr>
          <w:rFonts w:ascii="Times New Roman" w:hAnsi="Times New Roman" w:cs="Times New Roman"/>
        </w:rPr>
        <w:t xml:space="preserve"> </w:t>
      </w:r>
      <w:r w:rsidR="00096826" w:rsidRPr="008C2EB8">
        <w:rPr>
          <w:rFonts w:ascii="Times New Roman" w:hAnsi="Times New Roman" w:cs="Times New Roman"/>
        </w:rPr>
        <w:t xml:space="preserve">specified </w:t>
      </w:r>
      <w:r w:rsidRPr="008C2EB8">
        <w:rPr>
          <w:rFonts w:ascii="Times New Roman" w:hAnsi="Times New Roman" w:cs="Times New Roman"/>
        </w:rPr>
        <w:t xml:space="preserve">number of axes at random locations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&lt;EndNote&gt;&lt;Cite&gt;&lt;Author&gt;Oksanen&lt;/Author&gt;&lt;Year&gt;2007&lt;/Year&gt;&lt;RecNum&gt;1018&lt;/RecNum&gt;&lt;DisplayText&gt;(Oksanen et al. 2007)&lt;/DisplayText&gt;&lt;record&gt;&lt;rec-number&gt;1018&lt;/rec-number&gt;&lt;foreign-keys&gt;&lt;key app="EN" db-id="rwzfv0atl5vx5te0rf4v00s4afr5azapts25" timestamp="1493045596"&gt;1018&lt;/key&gt;&lt;/foreign-keys&gt;&lt;ref-type name="Journal Article"&gt;17&lt;/ref-type&gt;&lt;contributors&gt;&lt;authors&gt;&lt;author&gt;Oksanen, Jari&lt;/author&gt;&lt;author&gt;Kindt, Roeland&lt;/author&gt;&lt;author&gt;Legendre, Pierre&lt;/author&gt;&lt;author&gt;O’Hara, Bob&lt;/author&gt;&lt;author&gt;Stevens, M Henry H&lt;/author&gt;&lt;author&gt;Oksanen, Maintainer Jari&lt;/author&gt;&lt;author&gt;Suggests, MASS&lt;/author&gt;&lt;/authors&gt;&lt;/contributors&gt;&lt;titles&gt;&lt;title&gt;The vegan package&lt;/title&gt;&lt;secondary-title&gt;Community ecology package&lt;/secondary-title&gt;&lt;/titles&gt;&lt;periodical&gt;&lt;full-title&gt;Community ecology package&lt;/full-title&gt;&lt;/periodical&gt;&lt;pages&gt;631-637&lt;/pages&gt;&lt;volume&gt;10&lt;/volume&gt;&lt;dates&gt;&lt;year&gt;2007&lt;/year&gt;&lt;/dates&gt;&lt;urls&gt;&lt;/urls&gt;&lt;/record&gt;&lt;/Cite&gt;&lt;/EndNote&gt;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(Oksanen et al. 2007)</w:t>
      </w:r>
      <w:r w:rsidRPr="008C2EB8">
        <w:rPr>
          <w:rFonts w:ascii="Times New Roman" w:hAnsi="Times New Roman" w:cs="Times New Roman"/>
        </w:rPr>
        <w:fldChar w:fldCharType="end"/>
      </w:r>
      <w:r w:rsidRPr="008C2EB8">
        <w:rPr>
          <w:rFonts w:ascii="Times New Roman" w:hAnsi="Times New Roman" w:cs="Times New Roman"/>
        </w:rPr>
        <w:t xml:space="preserve">.  The distances from the random locations </w:t>
      </w:r>
      <w:r w:rsidR="00EA1345">
        <w:rPr>
          <w:rFonts w:ascii="Times New Roman" w:hAnsi="Times New Roman" w:cs="Times New Roman"/>
        </w:rPr>
        <w:t>are</w:t>
      </w:r>
      <w:r w:rsidRPr="008C2EB8">
        <w:rPr>
          <w:rFonts w:ascii="Times New Roman" w:hAnsi="Times New Roman" w:cs="Times New Roman"/>
        </w:rPr>
        <w:t xml:space="preserve"> compared to the distances in the original data using isotonic regression </w:t>
      </w:r>
      <w:r w:rsidR="00B4473E" w:rsidRPr="008C2EB8">
        <w:rPr>
          <w:rFonts w:ascii="Times New Roman" w:hAnsi="Times New Roman" w:cs="Times New Roman"/>
        </w:rPr>
        <w:t>with</w:t>
      </w:r>
      <w:r w:rsidRPr="008C2EB8">
        <w:rPr>
          <w:rFonts w:ascii="Times New Roman" w:hAnsi="Times New Roman" w:cs="Times New Roman"/>
        </w:rPr>
        <w:t xml:space="preserve"> a stress function (ranges between 0 and 1).  The stress (i.e., measure of goodness of fit) indicates how different the ranks are in the initial configuration from the original data</w:t>
      </w:r>
      <w:r w:rsidR="00DB1AD4" w:rsidRPr="008C2EB8">
        <w:rPr>
          <w:rFonts w:ascii="Times New Roman" w:hAnsi="Times New Roman" w:cs="Times New Roman"/>
        </w:rPr>
        <w:t xml:space="preserve"> (</w:t>
      </w:r>
      <w:r w:rsidR="009967CB">
        <w:rPr>
          <w:rFonts w:ascii="Times New Roman" w:hAnsi="Times New Roman" w:cs="Times New Roman"/>
        </w:rPr>
        <w:t>Fig.</w:t>
      </w:r>
      <w:r w:rsidR="00DB1AD4" w:rsidRPr="008C2EB8">
        <w:rPr>
          <w:rFonts w:ascii="Times New Roman" w:hAnsi="Times New Roman" w:cs="Times New Roman"/>
        </w:rPr>
        <w:t xml:space="preserve"> </w:t>
      </w:r>
      <w:r w:rsidR="00EC6566">
        <w:rPr>
          <w:rFonts w:ascii="Times New Roman" w:hAnsi="Times New Roman" w:cs="Times New Roman"/>
        </w:rPr>
        <w:t>4</w:t>
      </w:r>
      <w:r w:rsidR="00DB1AD4" w:rsidRPr="008C2EB8">
        <w:rPr>
          <w:rFonts w:ascii="Times New Roman" w:hAnsi="Times New Roman" w:cs="Times New Roman"/>
        </w:rPr>
        <w:t>)</w:t>
      </w:r>
      <w:r w:rsidRPr="008C2EB8">
        <w:rPr>
          <w:rFonts w:ascii="Times New Roman" w:hAnsi="Times New Roman" w:cs="Times New Roman"/>
        </w:rPr>
        <w:t xml:space="preserve">.  The points are iteratively moved in the direction of decreasing stress until the lowest stress value is found.  </w:t>
      </w:r>
      <w:r w:rsidR="008F65AF" w:rsidRPr="008C2EB8">
        <w:rPr>
          <w:rFonts w:ascii="Times New Roman" w:hAnsi="Times New Roman" w:cs="Times New Roman"/>
        </w:rPr>
        <w:t>The process can</w:t>
      </w:r>
      <w:r w:rsidRPr="008C2EB8">
        <w:rPr>
          <w:rFonts w:ascii="Times New Roman" w:hAnsi="Times New Roman" w:cs="Times New Roman"/>
        </w:rPr>
        <w:t xml:space="preserve"> then </w:t>
      </w:r>
      <w:r w:rsidR="008F65AF" w:rsidRPr="008C2EB8">
        <w:rPr>
          <w:rFonts w:ascii="Times New Roman" w:hAnsi="Times New Roman" w:cs="Times New Roman"/>
        </w:rPr>
        <w:t xml:space="preserve">be </w:t>
      </w:r>
      <w:r w:rsidRPr="008C2EB8">
        <w:rPr>
          <w:rFonts w:ascii="Times New Roman" w:hAnsi="Times New Roman" w:cs="Times New Roman"/>
        </w:rPr>
        <w:t xml:space="preserve">re-run with new random </w:t>
      </w:r>
      <w:r w:rsidR="00096826" w:rsidRPr="008C2EB8">
        <w:rPr>
          <w:rFonts w:ascii="Times New Roman" w:hAnsi="Times New Roman" w:cs="Times New Roman"/>
        </w:rPr>
        <w:t xml:space="preserve">start </w:t>
      </w:r>
      <w:r w:rsidRPr="008C2EB8">
        <w:rPr>
          <w:rFonts w:ascii="Times New Roman" w:hAnsi="Times New Roman" w:cs="Times New Roman"/>
        </w:rPr>
        <w:t>locations to</w:t>
      </w:r>
      <w:r w:rsidR="00250DB7" w:rsidRPr="008C2EB8">
        <w:rPr>
          <w:rFonts w:ascii="Times New Roman" w:hAnsi="Times New Roman" w:cs="Times New Roman"/>
        </w:rPr>
        <w:t xml:space="preserve"> ensure the outcome represents the lowest stress value rather than a local minim</w:t>
      </w:r>
      <w:r w:rsidR="00A017E4">
        <w:rPr>
          <w:rFonts w:ascii="Times New Roman" w:hAnsi="Times New Roman" w:cs="Times New Roman"/>
        </w:rPr>
        <w:t>um</w:t>
      </w:r>
      <w:r w:rsidRPr="008C2EB8">
        <w:rPr>
          <w:rFonts w:ascii="Times New Roman" w:hAnsi="Times New Roman" w:cs="Times New Roman"/>
        </w:rPr>
        <w:t xml:space="preserve">.  </w:t>
      </w:r>
    </w:p>
    <w:p w14:paraId="5CD5C833" w14:textId="20150F74"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sidR="00EC6566">
        <w:rPr>
          <w:rFonts w:ascii="Times New Roman" w:hAnsi="Times New Roman" w:cs="Times New Roman"/>
          <w:color w:val="000000"/>
        </w:rPr>
        <w:t>4</w:t>
      </w:r>
      <w:r>
        <w:rPr>
          <w:rFonts w:ascii="Times New Roman" w:hAnsi="Times New Roman" w:cs="Times New Roman"/>
          <w:color w:val="000000"/>
        </w:rPr>
        <w:t xml:space="preserve"> approximately here&gt;</w:t>
      </w:r>
    </w:p>
    <w:p w14:paraId="55655BDB" w14:textId="749CFB29" w:rsidR="00744E00" w:rsidRPr="008C2EB8" w:rsidRDefault="00B4473E"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The results of NMDS are</w:t>
      </w:r>
      <w:r w:rsidR="00744E00" w:rsidRPr="008C2EB8">
        <w:rPr>
          <w:rFonts w:ascii="Times New Roman" w:hAnsi="Times New Roman" w:cs="Times New Roman"/>
        </w:rPr>
        <w:t xml:space="preserve"> presented in a fashion like </w:t>
      </w:r>
      <w:r w:rsidR="00096826" w:rsidRPr="008C2EB8">
        <w:rPr>
          <w:rFonts w:ascii="Times New Roman" w:hAnsi="Times New Roman" w:cs="Times New Roman"/>
        </w:rPr>
        <w:t>PCA and CA</w:t>
      </w:r>
      <w:r w:rsidR="00744E00" w:rsidRPr="008C2EB8">
        <w:rPr>
          <w:rFonts w:ascii="Times New Roman" w:hAnsi="Times New Roman" w:cs="Times New Roman"/>
        </w:rPr>
        <w:t>, where species and sites are represented on a sc</w:t>
      </w:r>
      <w:r w:rsidR="00250DB7" w:rsidRPr="008C2EB8">
        <w:rPr>
          <w:rFonts w:ascii="Times New Roman" w:hAnsi="Times New Roman" w:cs="Times New Roman"/>
        </w:rPr>
        <w:t>atterplot and t</w:t>
      </w:r>
      <w:r w:rsidR="00744E00" w:rsidRPr="008C2EB8">
        <w:rPr>
          <w:rFonts w:ascii="Times New Roman" w:hAnsi="Times New Roman" w:cs="Times New Roman"/>
        </w:rPr>
        <w:t xml:space="preserve">he proximity between </w:t>
      </w:r>
      <w:r w:rsidR="00250DB7" w:rsidRPr="008C2EB8">
        <w:rPr>
          <w:rFonts w:ascii="Times New Roman" w:hAnsi="Times New Roman" w:cs="Times New Roman"/>
        </w:rPr>
        <w:t>observations</w:t>
      </w:r>
      <w:r w:rsidR="00744E00" w:rsidRPr="008C2EB8">
        <w:rPr>
          <w:rFonts w:ascii="Times New Roman" w:hAnsi="Times New Roman" w:cs="Times New Roman"/>
        </w:rPr>
        <w:t xml:space="preserve"> represents the similarity between </w:t>
      </w:r>
      <w:r w:rsidR="00250DB7" w:rsidRPr="008C2EB8">
        <w:rPr>
          <w:rFonts w:ascii="Times New Roman" w:hAnsi="Times New Roman" w:cs="Times New Roman"/>
        </w:rPr>
        <w:lastRenderedPageBreak/>
        <w:t>samples</w:t>
      </w:r>
      <w:r w:rsidR="00096826" w:rsidRPr="008C2EB8">
        <w:rPr>
          <w:rFonts w:ascii="Times New Roman" w:hAnsi="Times New Roman" w:cs="Times New Roman"/>
        </w:rPr>
        <w:t>.  However,</w:t>
      </w:r>
      <w:r w:rsidR="00DC391A" w:rsidRPr="008C2EB8">
        <w:rPr>
          <w:rFonts w:ascii="Times New Roman" w:hAnsi="Times New Roman" w:cs="Times New Roman"/>
        </w:rPr>
        <w:t xml:space="preserve"> </w:t>
      </w:r>
      <w:r w:rsidR="00744E00" w:rsidRPr="008C2EB8">
        <w:rPr>
          <w:rFonts w:ascii="Times New Roman" w:hAnsi="Times New Roman" w:cs="Times New Roman"/>
        </w:rPr>
        <w:t xml:space="preserve">the distances </w:t>
      </w:r>
      <w:r w:rsidR="000165DC" w:rsidRPr="008C2EB8">
        <w:rPr>
          <w:rFonts w:ascii="Times New Roman" w:hAnsi="Times New Roman" w:cs="Times New Roman"/>
        </w:rPr>
        <w:t xml:space="preserve">between </w:t>
      </w:r>
      <w:r w:rsidR="00250DB7" w:rsidRPr="008C2EB8">
        <w:rPr>
          <w:rFonts w:ascii="Times New Roman" w:hAnsi="Times New Roman" w:cs="Times New Roman"/>
        </w:rPr>
        <w:t>observations</w:t>
      </w:r>
      <w:r w:rsidR="000165DC" w:rsidRPr="008C2EB8">
        <w:rPr>
          <w:rFonts w:ascii="Times New Roman" w:hAnsi="Times New Roman" w:cs="Times New Roman"/>
        </w:rPr>
        <w:t xml:space="preserve"> </w:t>
      </w:r>
      <w:r w:rsidR="00744E00" w:rsidRPr="008C2EB8">
        <w:rPr>
          <w:rFonts w:ascii="Times New Roman" w:hAnsi="Times New Roman" w:cs="Times New Roman"/>
        </w:rPr>
        <w:t xml:space="preserve">do not correspond to the distances </w:t>
      </w:r>
      <w:r w:rsidR="000165DC" w:rsidRPr="008C2EB8">
        <w:rPr>
          <w:rFonts w:ascii="Times New Roman" w:hAnsi="Times New Roman" w:cs="Times New Roman"/>
        </w:rPr>
        <w:t>measure</w:t>
      </w:r>
      <w:r w:rsidR="00A017E4">
        <w:rPr>
          <w:rFonts w:ascii="Times New Roman" w:hAnsi="Times New Roman" w:cs="Times New Roman"/>
        </w:rPr>
        <w:t>d</w:t>
      </w:r>
      <w:r w:rsidR="000165DC" w:rsidRPr="008C2EB8">
        <w:rPr>
          <w:rFonts w:ascii="Times New Roman" w:hAnsi="Times New Roman" w:cs="Times New Roman"/>
        </w:rPr>
        <w:t xml:space="preserve"> </w:t>
      </w:r>
      <w:r w:rsidR="00744E00" w:rsidRPr="008C2EB8">
        <w:rPr>
          <w:rFonts w:ascii="Times New Roman" w:hAnsi="Times New Roman" w:cs="Times New Roman"/>
        </w:rPr>
        <w:t xml:space="preserve">in the original data. Given this, the data can be rotated or flipped </w:t>
      </w:r>
      <w:r w:rsidR="000165DC" w:rsidRPr="008C2EB8">
        <w:rPr>
          <w:rFonts w:ascii="Times New Roman" w:hAnsi="Times New Roman" w:cs="Times New Roman"/>
        </w:rPr>
        <w:t xml:space="preserve">to </w:t>
      </w:r>
      <w:r w:rsidR="00744E00" w:rsidRPr="008C2EB8">
        <w:rPr>
          <w:rFonts w:ascii="Times New Roman" w:hAnsi="Times New Roman" w:cs="Times New Roman"/>
        </w:rPr>
        <w:t xml:space="preserve">help interpret the relationships between points. </w:t>
      </w:r>
    </w:p>
    <w:p w14:paraId="551D8408" w14:textId="03CDF7C7" w:rsidR="00744E00" w:rsidRPr="008C2EB8" w:rsidRDefault="00EF7055" w:rsidP="00837B37">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Although </w:t>
      </w:r>
      <w:r w:rsidR="00744E00" w:rsidRPr="008C2EB8">
        <w:rPr>
          <w:rFonts w:ascii="Times New Roman" w:hAnsi="Times New Roman" w:cs="Times New Roman"/>
        </w:rPr>
        <w:t xml:space="preserve">NMDS makes few </w:t>
      </w:r>
      <w:r w:rsidRPr="008C2EB8">
        <w:rPr>
          <w:rFonts w:ascii="Times New Roman" w:hAnsi="Times New Roman" w:cs="Times New Roman"/>
        </w:rPr>
        <w:t xml:space="preserve">statistical </w:t>
      </w:r>
      <w:r w:rsidR="00744E00" w:rsidRPr="008C2EB8">
        <w:rPr>
          <w:rFonts w:ascii="Times New Roman" w:hAnsi="Times New Roman" w:cs="Times New Roman"/>
        </w:rPr>
        <w:t>assumptions</w:t>
      </w:r>
      <w:r w:rsidRPr="008C2EB8">
        <w:rPr>
          <w:rFonts w:ascii="Times New Roman" w:hAnsi="Times New Roman" w:cs="Times New Roman"/>
        </w:rPr>
        <w:t>, there are limitations to consider:</w:t>
      </w:r>
      <w:r w:rsidR="00744E00" w:rsidRPr="008C2EB8">
        <w:rPr>
          <w:rFonts w:ascii="Times New Roman" w:hAnsi="Times New Roman" w:cs="Times New Roman"/>
        </w:rPr>
        <w:t xml:space="preserve">  </w:t>
      </w:r>
    </w:p>
    <w:p w14:paraId="685EFDD2" w14:textId="06387031" w:rsidR="00744E00" w:rsidRPr="008C2EB8" w:rsidRDefault="00744E00" w:rsidP="00366598">
      <w:pPr>
        <w:pStyle w:val="NoSpacing"/>
        <w:numPr>
          <w:ilvl w:val="0"/>
          <w:numId w:val="12"/>
        </w:numPr>
        <w:spacing w:line="480" w:lineRule="auto"/>
        <w:rPr>
          <w:rFonts w:ascii="Times New Roman" w:hAnsi="Times New Roman" w:cs="Times New Roman"/>
        </w:rPr>
      </w:pPr>
      <w:r w:rsidRPr="008C2EB8">
        <w:rPr>
          <w:rFonts w:ascii="Times New Roman" w:hAnsi="Times New Roman" w:cs="Times New Roman"/>
        </w:rPr>
        <w:t>Explaining the relationships between or among the points</w:t>
      </w:r>
      <w:r w:rsidR="00250DB7" w:rsidRPr="008C2EB8">
        <w:rPr>
          <w:rFonts w:ascii="Times New Roman" w:hAnsi="Times New Roman" w:cs="Times New Roman"/>
        </w:rPr>
        <w:t xml:space="preserve"> can</w:t>
      </w:r>
      <w:r w:rsidRPr="008C2EB8">
        <w:rPr>
          <w:rFonts w:ascii="Times New Roman" w:hAnsi="Times New Roman" w:cs="Times New Roman"/>
        </w:rPr>
        <w:t xml:space="preserve"> requir</w:t>
      </w:r>
      <w:r w:rsidR="00250DB7" w:rsidRPr="008C2EB8">
        <w:rPr>
          <w:rFonts w:ascii="Times New Roman" w:hAnsi="Times New Roman" w:cs="Times New Roman"/>
        </w:rPr>
        <w:t>e</w:t>
      </w:r>
      <w:r w:rsidRPr="008C2EB8">
        <w:rPr>
          <w:rFonts w:ascii="Times New Roman" w:hAnsi="Times New Roman" w:cs="Times New Roman"/>
        </w:rPr>
        <w:t xml:space="preserve"> qualitative or subjective interpretations.  </w:t>
      </w:r>
    </w:p>
    <w:p w14:paraId="1F3C561B" w14:textId="40927986" w:rsidR="00744E00" w:rsidRPr="008C2EB8" w:rsidRDefault="00744E00" w:rsidP="00366598">
      <w:pPr>
        <w:pStyle w:val="NoSpacing"/>
        <w:numPr>
          <w:ilvl w:val="0"/>
          <w:numId w:val="12"/>
        </w:numPr>
        <w:spacing w:line="480" w:lineRule="auto"/>
        <w:rPr>
          <w:rFonts w:ascii="Times New Roman" w:hAnsi="Times New Roman" w:cs="Times New Roman"/>
        </w:rPr>
      </w:pPr>
      <w:r w:rsidRPr="008C2EB8">
        <w:rPr>
          <w:rFonts w:ascii="Times New Roman" w:hAnsi="Times New Roman" w:cs="Times New Roman"/>
        </w:rPr>
        <w:t xml:space="preserve">NMDS uses an iterative process so the computation power to run the process can be </w:t>
      </w:r>
      <w:r w:rsidR="00EA1345">
        <w:rPr>
          <w:rFonts w:ascii="Times New Roman" w:hAnsi="Times New Roman" w:cs="Times New Roman"/>
        </w:rPr>
        <w:t>substantial</w:t>
      </w:r>
      <w:r w:rsidRPr="008C2EB8">
        <w:rPr>
          <w:rFonts w:ascii="Times New Roman" w:hAnsi="Times New Roman" w:cs="Times New Roman"/>
        </w:rPr>
        <w:t xml:space="preserve">. </w:t>
      </w:r>
    </w:p>
    <w:p w14:paraId="296A3F6D" w14:textId="77777777" w:rsidR="00412757" w:rsidRPr="008C2EB8" w:rsidRDefault="00412757" w:rsidP="00366598">
      <w:pPr>
        <w:pStyle w:val="NoSpacing"/>
        <w:spacing w:line="480" w:lineRule="auto"/>
        <w:rPr>
          <w:rFonts w:ascii="Times New Roman" w:hAnsi="Times New Roman" w:cs="Times New Roman"/>
          <w:b/>
        </w:rPr>
      </w:pPr>
    </w:p>
    <w:p w14:paraId="6C0FF43D" w14:textId="19DE1AE8" w:rsidR="00744E00" w:rsidRPr="00837B37" w:rsidRDefault="00837B37" w:rsidP="00837B37">
      <w:pPr>
        <w:pStyle w:val="NoSpacing"/>
        <w:spacing w:line="480" w:lineRule="auto"/>
        <w:rPr>
          <w:rFonts w:ascii="Times New Roman" w:hAnsi="Times New Roman" w:cs="Times New Roman"/>
        </w:rPr>
      </w:pPr>
      <w:r w:rsidRPr="00837B37">
        <w:rPr>
          <w:rFonts w:ascii="Times New Roman" w:hAnsi="Times New Roman" w:cs="Times New Roman"/>
        </w:rPr>
        <w:t>CLUSTER ANALYSIS</w:t>
      </w:r>
    </w:p>
    <w:p w14:paraId="3B19B87A" w14:textId="66F9C17A" w:rsidR="00744E00" w:rsidRDefault="00744E00" w:rsidP="00837B37">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Cluster analysis is a broad group of multivariate techniques that seeks to identify homogenous groups, by maximizing between-group variation and minimizing within-group variation. The </w:t>
      </w:r>
      <w:r w:rsidR="00250DB7" w:rsidRPr="008C2EB8">
        <w:rPr>
          <w:rFonts w:ascii="Times New Roman" w:hAnsi="Times New Roman" w:cs="Times New Roman"/>
        </w:rPr>
        <w:t>outcome</w:t>
      </w:r>
      <w:r w:rsidRPr="008C2EB8">
        <w:rPr>
          <w:rFonts w:ascii="Times New Roman" w:hAnsi="Times New Roman" w:cs="Times New Roman"/>
        </w:rPr>
        <w:t xml:space="preserve"> is a reduction of </w:t>
      </w:r>
      <w:r w:rsidR="00250DB7" w:rsidRPr="008C2EB8">
        <w:rPr>
          <w:rFonts w:ascii="Times New Roman" w:hAnsi="Times New Roman" w:cs="Times New Roman"/>
        </w:rPr>
        <w:t>observations</w:t>
      </w:r>
      <w:r w:rsidRPr="008C2EB8">
        <w:rPr>
          <w:rFonts w:ascii="Times New Roman" w:hAnsi="Times New Roman" w:cs="Times New Roman"/>
        </w:rPr>
        <w:t xml:space="preserve"> into fewer groups </w:t>
      </w:r>
      <w:r w:rsidRPr="008C2EB8">
        <w:rPr>
          <w:rFonts w:ascii="Times New Roman" w:hAnsi="Times New Roman" w:cs="Times New Roman"/>
        </w:rPr>
        <w:fldChar w:fldCharType="begin">
          <w:fldData xml:space="preserve">PEVuZE5vdGU+PENpdGU+PEF1dGhvcj5KYW1lczwvQXV0aG9yPjxZZWFyPjE5OTA8L1llYXI+PFJl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</w:fldData>
        </w:fldChar>
      </w:r>
      <w:r w:rsidR="00500086">
        <w:rPr>
          <w:rFonts w:ascii="Times New Roman" w:hAnsi="Times New Roman" w:cs="Times New Roman"/>
        </w:rPr>
        <w:instrText xml:space="preserve"> ADDIN EN.CITE </w:instrText>
      </w:r>
      <w:r w:rsidR="00500086">
        <w:rPr>
          <w:rFonts w:ascii="Times New Roman" w:hAnsi="Times New Roman" w:cs="Times New Roman"/>
        </w:rPr>
        <w:fldChar w:fldCharType="begin">
          <w:fldData xml:space="preserve">PEVuZE5vdGU+PENpdGU+PEF1dGhvcj5KYW1lczwvQXV0aG9yPjxZZWFyPjE5OTA8L1llYXI+PFJl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</w:fldData>
        </w:fldChar>
      </w:r>
      <w:r w:rsidR="00500086">
        <w:rPr>
          <w:rFonts w:ascii="Times New Roman" w:hAnsi="Times New Roman" w:cs="Times New Roman"/>
        </w:rPr>
        <w:instrText xml:space="preserve"> ADDIN EN.CITE.DATA </w:instrText>
      </w:r>
      <w:r w:rsidR="00500086">
        <w:rPr>
          <w:rFonts w:ascii="Times New Roman" w:hAnsi="Times New Roman" w:cs="Times New Roman"/>
        </w:rPr>
      </w:r>
      <w:r w:rsidR="00500086">
        <w:rPr>
          <w:rFonts w:ascii="Times New Roman" w:hAnsi="Times New Roman" w:cs="Times New Roman"/>
        </w:rPr>
        <w:fldChar w:fldCharType="end"/>
      </w:r>
      <w:r w:rsidRPr="008C2EB8">
        <w:rPr>
          <w:rFonts w:ascii="Times New Roman" w:hAnsi="Times New Roman" w:cs="Times New Roman"/>
        </w:rPr>
      </w:r>
      <w:r w:rsidRPr="008C2EB8">
        <w:rPr>
          <w:rFonts w:ascii="Times New Roman" w:hAnsi="Times New Roman" w:cs="Times New Roman"/>
        </w:rPr>
        <w:fldChar w:fldCharType="separate"/>
      </w:r>
      <w:r w:rsidR="00500086">
        <w:rPr>
          <w:rFonts w:ascii="Times New Roman" w:hAnsi="Times New Roman" w:cs="Times New Roman"/>
          <w:noProof/>
        </w:rPr>
        <w:t>(James and McCulloch 1990; Legendre and Legendre 1998)</w:t>
      </w:r>
      <w:r w:rsidRPr="008C2EB8">
        <w:rPr>
          <w:rFonts w:ascii="Times New Roman" w:hAnsi="Times New Roman" w:cs="Times New Roman"/>
        </w:rPr>
        <w:fldChar w:fldCharType="end"/>
      </w:r>
      <w:r w:rsidRPr="008C2EB8">
        <w:rPr>
          <w:rFonts w:ascii="Times New Roman" w:hAnsi="Times New Roman" w:cs="Times New Roman"/>
        </w:rPr>
        <w:t xml:space="preserve">. For example, </w:t>
      </w:r>
      <w:r w:rsidR="00250DB7" w:rsidRPr="008C2EB8">
        <w:rPr>
          <w:rFonts w:ascii="Times New Roman" w:hAnsi="Times New Roman" w:cs="Times New Roman"/>
        </w:rPr>
        <w:t>a</w:t>
      </w:r>
      <w:r w:rsidRPr="008C2EB8">
        <w:rPr>
          <w:rFonts w:ascii="Times New Roman" w:hAnsi="Times New Roman" w:cs="Times New Roman"/>
        </w:rPr>
        <w:t xml:space="preserve"> cluster analysis </w:t>
      </w:r>
      <w:r w:rsidR="00250DB7" w:rsidRPr="008C2EB8">
        <w:rPr>
          <w:rFonts w:ascii="Times New Roman" w:hAnsi="Times New Roman" w:cs="Times New Roman"/>
        </w:rPr>
        <w:t>can</w:t>
      </w:r>
      <w:r w:rsidRPr="008C2EB8">
        <w:rPr>
          <w:rFonts w:ascii="Times New Roman" w:hAnsi="Times New Roman" w:cs="Times New Roman"/>
        </w:rPr>
        <w:t xml:space="preserve"> spatially aggregate cases of disease on the landscape relative to non-cases to investigate whether </w:t>
      </w:r>
      <w:r w:rsidR="00250DB7" w:rsidRPr="008C2EB8">
        <w:rPr>
          <w:rFonts w:ascii="Times New Roman" w:hAnsi="Times New Roman" w:cs="Times New Roman"/>
        </w:rPr>
        <w:t xml:space="preserve">landscape </w:t>
      </w:r>
      <w:r w:rsidRPr="008C2EB8">
        <w:rPr>
          <w:rFonts w:ascii="Times New Roman" w:hAnsi="Times New Roman" w:cs="Times New Roman"/>
        </w:rPr>
        <w:t xml:space="preserve">features can predict disease. Cluster analysis is often used in data-mining, or exploratory approaches, as it can identify previously undefined </w:t>
      </w:r>
      <w:r w:rsidR="00453151" w:rsidRPr="008C2EB8">
        <w:rPr>
          <w:rFonts w:ascii="Times New Roman" w:hAnsi="Times New Roman" w:cs="Times New Roman"/>
        </w:rPr>
        <w:t>sub</w:t>
      </w:r>
      <w:r w:rsidR="00250DB7" w:rsidRPr="008C2EB8">
        <w:rPr>
          <w:rFonts w:ascii="Times New Roman" w:hAnsi="Times New Roman" w:cs="Times New Roman"/>
        </w:rPr>
        <w:t>groups</w:t>
      </w:r>
      <w:r w:rsidR="00453151" w:rsidRPr="008C2EB8">
        <w:rPr>
          <w:rFonts w:ascii="Times New Roman" w:hAnsi="Times New Roman" w:cs="Times New Roman"/>
        </w:rPr>
        <w:t xml:space="preserve"> </w:t>
      </w:r>
      <w:r w:rsidRPr="008C2EB8">
        <w:rPr>
          <w:rFonts w:ascii="Times New Roman" w:hAnsi="Times New Roman" w:cs="Times New Roman"/>
        </w:rPr>
        <w:t>in data</w:t>
      </w:r>
      <w:r w:rsidR="00250DB7" w:rsidRPr="008C2EB8">
        <w:rPr>
          <w:rFonts w:ascii="Times New Roman" w:hAnsi="Times New Roman" w:cs="Times New Roman"/>
        </w:rPr>
        <w:t xml:space="preserve"> such as identifying species assemblages and biogeographic patterns </w:t>
      </w:r>
      <w:r w:rsidR="00250DB7" w:rsidRPr="008C2EB8">
        <w:rPr>
          <w:rFonts w:ascii="Times New Roman" w:hAnsi="Times New Roman" w:cs="Times New Roman"/>
        </w:rPr>
        <w:fldChar w:fldCharType="begin"/>
      </w:r>
      <w:r w:rsidR="00DC71A0">
        <w:rPr>
          <w:rFonts w:ascii="Times New Roman" w:hAnsi="Times New Roman" w:cs="Times New Roman"/>
        </w:rPr>
        <w:instrText xml:space="preserve"> ADDIN EN.CITE &lt;EndNote&gt;&lt;Cite&gt;&lt;Author&gt;Jackson&lt;/Author&gt;&lt;Year&gt;2010&lt;/Year&gt;&lt;RecNum&gt;991&lt;/RecNum&gt;&lt;DisplayText&gt;(Jackson et al. 2010)&lt;/DisplayText&gt;&lt;record&gt;&lt;rec-number&gt;991&lt;/rec-number&gt;&lt;foreign-keys&gt;&lt;key app="EN" db-id="rwzfv0atl5vx5te0rf4v00s4afr5azapts25" timestamp="1492703035"&gt;991&lt;/key&gt;&lt;/foreign-keys&gt;&lt;ref-type name="Conference Proceedings"&gt;10&lt;/ref-type&gt;&lt;contributors&gt;&lt;authors&gt;&lt;author&gt;Jackson, Donald A&lt;/author&gt;&lt;author&gt;Walker, Steven C&lt;/author&gt;&lt;author&gt;Poos, Mark S&lt;/author&gt;&lt;/authors&gt;&lt;/contributors&gt;&lt;titles&gt;&lt;title&gt;Cluster analysis of fish community data: “new” tools for determining meaningful groupings of sites and species assemblages&lt;/title&gt;&lt;secondary-title&gt;Community ecology of stream fishes: concepts, approaches, and techniques. American Fisheries Society, Symposium&lt;/secondary-title&gt;&lt;/titles&gt;&lt;pages&gt;503-527&lt;/pages&gt;&lt;volume&gt;73&lt;/volume&gt;&lt;dates&gt;&lt;year&gt;2010&lt;/year&gt;&lt;/dates&gt;&lt;urls&gt;&lt;/urls&gt;&lt;/record&gt;&lt;/Cite&gt;&lt;/EndNote&gt;</w:instrText>
      </w:r>
      <w:r w:rsidR="00250DB7" w:rsidRPr="008C2EB8">
        <w:rPr>
          <w:rFonts w:ascii="Times New Roman" w:hAnsi="Times New Roman" w:cs="Times New Roman"/>
        </w:rPr>
        <w:fldChar w:fldCharType="separate"/>
      </w:r>
      <w:r w:rsidR="00250DB7" w:rsidRPr="008C2EB8">
        <w:rPr>
          <w:rFonts w:ascii="Times New Roman" w:hAnsi="Times New Roman" w:cs="Times New Roman"/>
          <w:noProof/>
        </w:rPr>
        <w:t>(Jackson et al. 2010)</w:t>
      </w:r>
      <w:r w:rsidR="00250DB7" w:rsidRPr="008C2EB8">
        <w:rPr>
          <w:rFonts w:ascii="Times New Roman" w:hAnsi="Times New Roman" w:cs="Times New Roman"/>
        </w:rPr>
        <w:fldChar w:fldCharType="end"/>
      </w:r>
      <w:r w:rsidR="00250DB7" w:rsidRPr="008C2EB8">
        <w:rPr>
          <w:rFonts w:ascii="Times New Roman" w:hAnsi="Times New Roman" w:cs="Times New Roman"/>
        </w:rPr>
        <w:t>. For example, classifying a community based on similarities in species composition (</w:t>
      </w:r>
      <w:r w:rsidR="009967CB">
        <w:rPr>
          <w:rFonts w:ascii="Times New Roman" w:hAnsi="Times New Roman" w:cs="Times New Roman"/>
        </w:rPr>
        <w:t>Fig.</w:t>
      </w:r>
      <w:r w:rsidR="00250DB7" w:rsidRPr="008C2EB8">
        <w:rPr>
          <w:rFonts w:ascii="Times New Roman" w:hAnsi="Times New Roman" w:cs="Times New Roman"/>
        </w:rPr>
        <w:t xml:space="preserve"> </w:t>
      </w:r>
      <w:r w:rsidR="00C6181D">
        <w:rPr>
          <w:rFonts w:ascii="Times New Roman" w:hAnsi="Times New Roman" w:cs="Times New Roman"/>
        </w:rPr>
        <w:t>3.</w:t>
      </w:r>
      <w:r w:rsidR="00EC6566">
        <w:rPr>
          <w:rFonts w:ascii="Times New Roman" w:hAnsi="Times New Roman" w:cs="Times New Roman"/>
        </w:rPr>
        <w:t>5</w:t>
      </w:r>
      <w:r w:rsidR="00250DB7" w:rsidRPr="008C2EB8">
        <w:rPr>
          <w:rFonts w:ascii="Times New Roman" w:hAnsi="Times New Roman" w:cs="Times New Roman"/>
        </w:rPr>
        <w:t xml:space="preserve">). The technique works best when there are discontinuities in the data such as communities that only occur within discrete ecological boundaries (e.g., an agricultural field vs. a forest), rather than a continuous gradient (e.g., a short-grass prairie that transitions into tall-grass prairie) </w:t>
      </w:r>
      <w:r w:rsidR="00250DB7" w:rsidRPr="008C2EB8">
        <w:rPr>
          <w:rFonts w:ascii="Times New Roman" w:hAnsi="Times New Roman" w:cs="Times New Roman"/>
        </w:rPr>
        <w:fldChar w:fldCharType="begin"/>
      </w:r>
      <w:r w:rsidR="00250DB7" w:rsidRPr="008C2EB8">
        <w:rPr>
          <w:rFonts w:ascii="Times New Roman" w:hAnsi="Times New Roman" w:cs="Times New Roman"/>
        </w:rPr>
        <w:instrText xml:space="preserve"> ADDIN EN.CITE &lt;EndNote&gt;&lt;Cite&gt;&lt;Author&gt;Legendre&lt;/Author&gt;&lt;Year&gt;1998&lt;/Year&gt;&lt;RecNum&gt;944&lt;/RecNum&gt;&lt;DisplayText&gt;(Legendre and Legendre 1998)&lt;/DisplayText&gt;&lt;record&gt;&lt;rec-number&gt;944&lt;/rec-number&gt;&lt;foreign-keys&gt;&lt;key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00250DB7" w:rsidRPr="008C2EB8">
        <w:rPr>
          <w:rFonts w:ascii="Times New Roman" w:hAnsi="Times New Roman" w:cs="Times New Roman"/>
        </w:rPr>
        <w:fldChar w:fldCharType="separate"/>
      </w:r>
      <w:r w:rsidR="00250DB7" w:rsidRPr="008C2EB8">
        <w:rPr>
          <w:rFonts w:ascii="Times New Roman" w:hAnsi="Times New Roman" w:cs="Times New Roman"/>
          <w:noProof/>
        </w:rPr>
        <w:t>(Legendre and Legendre 1998)</w:t>
      </w:r>
      <w:r w:rsidR="00250DB7" w:rsidRPr="008C2EB8">
        <w:rPr>
          <w:rFonts w:ascii="Times New Roman" w:hAnsi="Times New Roman" w:cs="Times New Roman"/>
        </w:rPr>
        <w:fldChar w:fldCharType="end"/>
      </w:r>
      <w:r w:rsidR="00250DB7" w:rsidRPr="008C2EB8">
        <w:rPr>
          <w:rFonts w:ascii="Times New Roman" w:hAnsi="Times New Roman" w:cs="Times New Roman"/>
        </w:rPr>
        <w:t>. If there is continuous structure within the data, ordination techniques are generally preferred over classification as they assume groups respond independently to gradients, whereas cluster analysis may end up forcing the data into groups when groups do not exist.</w:t>
      </w:r>
      <w:r w:rsidRPr="008C2EB8">
        <w:rPr>
          <w:rFonts w:ascii="Times New Roman" w:hAnsi="Times New Roman" w:cs="Times New Roman"/>
        </w:rPr>
        <w:t xml:space="preserve"> </w:t>
      </w:r>
      <w:r w:rsidR="00044500">
        <w:rPr>
          <w:rFonts w:ascii="Times New Roman" w:hAnsi="Times New Roman" w:cs="Times New Roman"/>
        </w:rPr>
        <w:t xml:space="preserve">For example, we might either use classification techniques to separate sampled individuals into one of three different subspecies, or use ordination to represent the degree of </w:t>
      </w:r>
      <w:r w:rsidR="00044500">
        <w:rPr>
          <w:rFonts w:ascii="Times New Roman" w:hAnsi="Times New Roman" w:cs="Times New Roman"/>
        </w:rPr>
        <w:lastRenderedPageBreak/>
        <w:t>similarity between the same individuals. Classification provides binary groupings, whereas ordination places subjects closer or further from each other in multidimensional space.</w:t>
      </w:r>
    </w:p>
    <w:p w14:paraId="7F9276E6" w14:textId="0B7A2484"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sidR="00EC6566">
        <w:rPr>
          <w:rFonts w:ascii="Times New Roman" w:hAnsi="Times New Roman" w:cs="Times New Roman"/>
          <w:color w:val="000000"/>
        </w:rPr>
        <w:t>5</w:t>
      </w:r>
      <w:r>
        <w:rPr>
          <w:rFonts w:ascii="Times New Roman" w:hAnsi="Times New Roman" w:cs="Times New Roman"/>
          <w:color w:val="000000"/>
        </w:rPr>
        <w:t xml:space="preserve"> approximately here&gt;</w:t>
      </w:r>
    </w:p>
    <w:p w14:paraId="64C704F2" w14:textId="65D0CCFC" w:rsidR="00744E00" w:rsidRDefault="00744E00"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Cluster analysis occurs in two general steps.  First, a measure of similarity between observations </w:t>
      </w:r>
      <w:r w:rsidR="00250DB7" w:rsidRPr="008C2EB8">
        <w:rPr>
          <w:rFonts w:ascii="Times New Roman" w:hAnsi="Times New Roman" w:cs="Times New Roman"/>
        </w:rPr>
        <w:t>is</w:t>
      </w:r>
      <w:r w:rsidRPr="008C2EB8">
        <w:rPr>
          <w:rFonts w:ascii="Times New Roman" w:hAnsi="Times New Roman" w:cs="Times New Roman"/>
        </w:rPr>
        <w:t xml:space="preserve"> specified. For example, </w:t>
      </w:r>
      <w:r w:rsidR="00250DB7" w:rsidRPr="008C2EB8">
        <w:rPr>
          <w:rFonts w:ascii="Times New Roman" w:hAnsi="Times New Roman" w:cs="Times New Roman"/>
        </w:rPr>
        <w:t xml:space="preserve">similarity in species abundance at different </w:t>
      </w:r>
      <w:r w:rsidRPr="008C2EB8">
        <w:rPr>
          <w:rFonts w:ascii="Times New Roman" w:hAnsi="Times New Roman" w:cs="Times New Roman"/>
        </w:rPr>
        <w:t xml:space="preserve">field sites </w:t>
      </w:r>
      <w:r w:rsidR="00250DB7" w:rsidRPr="008C2EB8">
        <w:rPr>
          <w:rFonts w:ascii="Times New Roman" w:hAnsi="Times New Roman" w:cs="Times New Roman"/>
        </w:rPr>
        <w:t xml:space="preserve">(Table </w:t>
      </w:r>
      <w:r w:rsidR="00C6181D">
        <w:rPr>
          <w:rFonts w:ascii="Times New Roman" w:hAnsi="Times New Roman" w:cs="Times New Roman"/>
        </w:rPr>
        <w:t>3.</w:t>
      </w:r>
      <w:r w:rsidR="00250DB7" w:rsidRPr="008C2EB8">
        <w:rPr>
          <w:rFonts w:ascii="Times New Roman" w:hAnsi="Times New Roman" w:cs="Times New Roman"/>
        </w:rPr>
        <w:t xml:space="preserve">3) </w:t>
      </w:r>
      <w:r w:rsidR="00044500">
        <w:rPr>
          <w:rFonts w:ascii="Times New Roman" w:hAnsi="Times New Roman" w:cs="Times New Roman"/>
        </w:rPr>
        <w:t xml:space="preserve">is </w:t>
      </w:r>
      <w:r w:rsidRPr="008C2EB8">
        <w:rPr>
          <w:rFonts w:ascii="Times New Roman" w:hAnsi="Times New Roman" w:cs="Times New Roman"/>
        </w:rPr>
        <w:t>calculate</w:t>
      </w:r>
      <w:r w:rsidR="005520D8" w:rsidRPr="008C2EB8">
        <w:rPr>
          <w:rFonts w:ascii="Times New Roman" w:hAnsi="Times New Roman" w:cs="Times New Roman"/>
        </w:rPr>
        <w:t xml:space="preserve">d </w:t>
      </w:r>
      <w:r w:rsidR="00044500">
        <w:rPr>
          <w:rFonts w:ascii="Times New Roman" w:hAnsi="Times New Roman" w:cs="Times New Roman"/>
        </w:rPr>
        <w:t xml:space="preserve">in </w:t>
      </w:r>
      <w:r w:rsidRPr="008C2EB8">
        <w:rPr>
          <w:rFonts w:ascii="Times New Roman" w:hAnsi="Times New Roman" w:cs="Times New Roman"/>
        </w:rPr>
        <w:t>a distance matrix for pairwise combinations of field sites</w:t>
      </w:r>
      <w:r w:rsidR="005520D8" w:rsidRPr="008C2EB8">
        <w:rPr>
          <w:rFonts w:ascii="Times New Roman" w:hAnsi="Times New Roman" w:cs="Times New Roman"/>
        </w:rPr>
        <w:t xml:space="preserve"> (rows)</w:t>
      </w:r>
      <w:r w:rsidRPr="008C2EB8">
        <w:rPr>
          <w:rFonts w:ascii="Times New Roman" w:hAnsi="Times New Roman" w:cs="Times New Roman"/>
        </w:rPr>
        <w:t xml:space="preserve"> based on the species composition</w:t>
      </w:r>
      <w:r w:rsidR="005520D8" w:rsidRPr="008C2EB8">
        <w:rPr>
          <w:rFonts w:ascii="Times New Roman" w:hAnsi="Times New Roman" w:cs="Times New Roman"/>
        </w:rPr>
        <w:t xml:space="preserve"> (columns)</w:t>
      </w:r>
      <w:r w:rsidRPr="008C2EB8">
        <w:rPr>
          <w:rFonts w:ascii="Times New Roman" w:hAnsi="Times New Roman" w:cs="Times New Roman"/>
        </w:rPr>
        <w:t xml:space="preserve"> of each site. Second, using </w:t>
      </w:r>
      <w:r w:rsidR="005520D8" w:rsidRPr="008C2EB8">
        <w:rPr>
          <w:rFonts w:ascii="Times New Roman" w:hAnsi="Times New Roman" w:cs="Times New Roman"/>
        </w:rPr>
        <w:t>the</w:t>
      </w:r>
      <w:r w:rsidRPr="008C2EB8">
        <w:rPr>
          <w:rFonts w:ascii="Times New Roman" w:hAnsi="Times New Roman" w:cs="Times New Roman"/>
        </w:rPr>
        <w:t xml:space="preserve"> distance measures, and after s</w:t>
      </w:r>
      <w:r w:rsidR="005520D8" w:rsidRPr="008C2EB8">
        <w:rPr>
          <w:rFonts w:ascii="Times New Roman" w:hAnsi="Times New Roman" w:cs="Times New Roman"/>
        </w:rPr>
        <w:t>electing a clustering rule,</w:t>
      </w:r>
      <w:r w:rsidRPr="008C2EB8">
        <w:rPr>
          <w:rFonts w:ascii="Times New Roman" w:hAnsi="Times New Roman" w:cs="Times New Roman"/>
        </w:rPr>
        <w:t xml:space="preserve"> </w:t>
      </w:r>
      <w:r w:rsidR="005520D8" w:rsidRPr="008C2EB8">
        <w:rPr>
          <w:rFonts w:ascii="Times New Roman" w:hAnsi="Times New Roman" w:cs="Times New Roman"/>
        </w:rPr>
        <w:t>observations</w:t>
      </w:r>
      <w:r w:rsidRPr="008C2EB8">
        <w:rPr>
          <w:rFonts w:ascii="Times New Roman" w:hAnsi="Times New Roman" w:cs="Times New Roman"/>
        </w:rPr>
        <w:t xml:space="preserve"> are cluster</w:t>
      </w:r>
      <w:r w:rsidR="005520D8" w:rsidRPr="008C2EB8">
        <w:rPr>
          <w:rFonts w:ascii="Times New Roman" w:hAnsi="Times New Roman" w:cs="Times New Roman"/>
        </w:rPr>
        <w:t>ed based on either a</w:t>
      </w:r>
      <w:r w:rsidRPr="008C2EB8">
        <w:rPr>
          <w:rFonts w:ascii="Times New Roman" w:hAnsi="Times New Roman" w:cs="Times New Roman"/>
        </w:rPr>
        <w:t xml:space="preserve"> hierarchical or partitioning</w:t>
      </w:r>
      <w:r w:rsidR="005520D8" w:rsidRPr="008C2EB8">
        <w:rPr>
          <w:rFonts w:ascii="Times New Roman" w:hAnsi="Times New Roman" w:cs="Times New Roman"/>
        </w:rPr>
        <w:t xml:space="preserve"> technique</w:t>
      </w:r>
      <w:r w:rsidRPr="008C2EB8">
        <w:rPr>
          <w:rFonts w:ascii="Times New Roman" w:hAnsi="Times New Roman" w:cs="Times New Roman"/>
        </w:rPr>
        <w:t xml:space="preserve">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&lt;EndNote&gt;&lt;Cite&gt;&lt;Author&gt;Kauffman&lt;/Author&gt;&lt;Year&gt;1990&lt;/Year&gt;&lt;RecNum&gt;997&lt;/RecNum&gt;&lt;DisplayText&gt;(Kauffman and Rousseeuw 1990)&lt;/DisplayText&gt;&lt;record&gt;&lt;rec-number&gt;997&lt;/rec-number&gt;&lt;foreign-keys&gt;&lt;key app="EN" db-id="rwzfv0atl5vx5te0rf4v00s4afr5azapts25" timestamp="1492803451"&gt;997&lt;/key&gt;&lt;/foreign-keys&gt;&lt;ref-type name="Journal Article"&gt;17&lt;/ref-type&gt;&lt;contributors&gt;&lt;authors&gt;&lt;author&gt;Kauffman, L&lt;/author&gt;&lt;author&gt;Rousseeuw, PJ&lt;/author&gt;&lt;/authors&gt;&lt;/contributors&gt;&lt;titles&gt;&lt;title&gt;Finding groups in data&lt;/title&gt;&lt;secondary-title&gt;An introduction to cluster analysis: Wiley Interscience&lt;/secondary-title&gt;&lt;/titles&gt;&lt;periodical&gt;&lt;full-title&gt;An introduction to cluster analysis: Wiley Interscience&lt;/full-title&gt;&lt;/periodical&gt;&lt;dates&gt;&lt;year&gt;1990&lt;/year&gt;&lt;/dates&gt;&lt;urls&gt;&lt;/urls&gt;&lt;/record&gt;&lt;/Cite&gt;&lt;/EndNote&gt;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(Kauffman and Rousseeuw 1990)</w:t>
      </w:r>
      <w:r w:rsidRPr="008C2EB8">
        <w:rPr>
          <w:rFonts w:ascii="Times New Roman" w:hAnsi="Times New Roman" w:cs="Times New Roman"/>
        </w:rPr>
        <w:fldChar w:fldCharType="end"/>
      </w:r>
      <w:r w:rsidR="00096826" w:rsidRPr="008C2EB8">
        <w:rPr>
          <w:rFonts w:ascii="Times New Roman" w:hAnsi="Times New Roman" w:cs="Times New Roman"/>
        </w:rPr>
        <w:t xml:space="preserve"> </w:t>
      </w:r>
      <w:r w:rsidRPr="008C2EB8">
        <w:rPr>
          <w:rFonts w:ascii="Times New Roman" w:hAnsi="Times New Roman" w:cs="Times New Roman"/>
        </w:rPr>
        <w:t>(</w:t>
      </w:r>
      <w:r w:rsidR="008C2EB8">
        <w:rPr>
          <w:rFonts w:ascii="Times New Roman" w:hAnsi="Times New Roman" w:cs="Times New Roman"/>
        </w:rPr>
        <w:t>Box 3.</w:t>
      </w:r>
      <w:r w:rsidR="001A3ECF" w:rsidRPr="008C2EB8">
        <w:rPr>
          <w:rFonts w:ascii="Times New Roman" w:hAnsi="Times New Roman" w:cs="Times New Roman"/>
        </w:rPr>
        <w:t>2</w:t>
      </w:r>
      <w:r w:rsidRPr="008C2EB8">
        <w:rPr>
          <w:rFonts w:ascii="Times New Roman" w:hAnsi="Times New Roman" w:cs="Times New Roman"/>
        </w:rPr>
        <w:t xml:space="preserve">). </w:t>
      </w:r>
      <w:r w:rsidR="00E962A8" w:rsidRPr="008C2EB8">
        <w:rPr>
          <w:rFonts w:ascii="Times New Roman" w:hAnsi="Times New Roman" w:cs="Times New Roman"/>
        </w:rPr>
        <w:t xml:space="preserve">When a new cluster is formed, distances between clusters and other observations (circular diagrams in middle row, </w:t>
      </w:r>
      <w:r w:rsidR="009967CB">
        <w:rPr>
          <w:rFonts w:ascii="Times New Roman" w:hAnsi="Times New Roman" w:cs="Times New Roman"/>
        </w:rPr>
        <w:t>Fig.</w:t>
      </w:r>
      <w:r w:rsidR="00E962A8" w:rsidRPr="008C2EB8">
        <w:rPr>
          <w:rFonts w:ascii="Times New Roman" w:hAnsi="Times New Roman" w:cs="Times New Roman"/>
        </w:rPr>
        <w:t xml:space="preserve"> </w:t>
      </w:r>
      <w:r w:rsidR="00C6181D">
        <w:rPr>
          <w:rFonts w:ascii="Times New Roman" w:hAnsi="Times New Roman" w:cs="Times New Roman"/>
        </w:rPr>
        <w:t>3.</w:t>
      </w:r>
      <w:r w:rsidR="00EC6566">
        <w:rPr>
          <w:rFonts w:ascii="Times New Roman" w:hAnsi="Times New Roman" w:cs="Times New Roman"/>
        </w:rPr>
        <w:t>5</w:t>
      </w:r>
      <w:r w:rsidR="00E962A8" w:rsidRPr="008C2EB8">
        <w:rPr>
          <w:rFonts w:ascii="Times New Roman" w:hAnsi="Times New Roman" w:cs="Times New Roman"/>
        </w:rPr>
        <w:t xml:space="preserve">) are calculated based on Single linkage, or minimum distance (the distance between clusters is equal to the </w:t>
      </w:r>
      <w:r w:rsidR="00E962A8" w:rsidRPr="008C2EB8">
        <w:rPr>
          <w:rFonts w:ascii="Times New Roman" w:hAnsi="Times New Roman" w:cs="Times New Roman"/>
          <w:u w:val="single"/>
        </w:rPr>
        <w:t>shortest</w:t>
      </w:r>
      <w:r w:rsidR="00E962A8" w:rsidRPr="008C2EB8">
        <w:rPr>
          <w:rFonts w:ascii="Times New Roman" w:hAnsi="Times New Roman" w:cs="Times New Roman"/>
        </w:rPr>
        <w:t xml:space="preserve"> distance from any member of one cluster to any member of the other); Complete linkage, or maximum method (the distance between clusters is equal to the </w:t>
      </w:r>
      <w:r w:rsidR="00E962A8" w:rsidRPr="008C2EB8">
        <w:rPr>
          <w:rFonts w:ascii="Times New Roman" w:hAnsi="Times New Roman" w:cs="Times New Roman"/>
          <w:u w:val="single"/>
        </w:rPr>
        <w:t>largest</w:t>
      </w:r>
      <w:r w:rsidR="00E962A8" w:rsidRPr="008C2EB8">
        <w:rPr>
          <w:rFonts w:ascii="Times New Roman" w:hAnsi="Times New Roman" w:cs="Times New Roman"/>
        </w:rPr>
        <w:t xml:space="preserve"> distance from any member of one cluster to any member of the other); or Average linkage (the distance between clusters is equal to the </w:t>
      </w:r>
      <w:r w:rsidR="00E962A8" w:rsidRPr="008C2EB8">
        <w:rPr>
          <w:rFonts w:ascii="Times New Roman" w:hAnsi="Times New Roman" w:cs="Times New Roman"/>
          <w:u w:val="single"/>
        </w:rPr>
        <w:t>average</w:t>
      </w:r>
      <w:r w:rsidR="00E962A8" w:rsidRPr="008C2EB8">
        <w:rPr>
          <w:rFonts w:ascii="Times New Roman" w:hAnsi="Times New Roman" w:cs="Times New Roman"/>
        </w:rPr>
        <w:t xml:space="preserve"> distance from any member of one cluster to any member of the other). </w:t>
      </w:r>
    </w:p>
    <w:p w14:paraId="10188DD1" w14:textId="50D95D44"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&lt;Table 3</w:t>
      </w:r>
      <w:r w:rsidR="00C6181D">
        <w:rPr>
          <w:rFonts w:ascii="Times New Roman" w:hAnsi="Times New Roman" w:cs="Times New Roman"/>
          <w:color w:val="000000"/>
        </w:rPr>
        <w:t>.3</w:t>
      </w:r>
      <w:r>
        <w:rPr>
          <w:rFonts w:ascii="Times New Roman" w:hAnsi="Times New Roman" w:cs="Times New Roman"/>
          <w:color w:val="000000"/>
        </w:rPr>
        <w:t xml:space="preserve"> approximately here; Box 3.2 approximately here&gt;</w:t>
      </w:r>
    </w:p>
    <w:p w14:paraId="722B4494" w14:textId="0E833BFF" w:rsidR="005520D8" w:rsidRPr="008C2EB8" w:rsidRDefault="005520D8"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Hierarchical techniques are useful as they can reveal relationships in a nested fashion, similar to how evolutionary relationships are depicted in a phylogenetic tree. Because hierarchical clustering requires a pairwise distance matrix between all observations, it is not very efficient for large sample sizes (e.g., &gt; 500 observations).  Partitioning methods are typically applied when there are </w:t>
      </w:r>
      <w:r w:rsidRPr="008C2EB8">
        <w:rPr>
          <w:rFonts w:ascii="Times New Roman" w:hAnsi="Times New Roman" w:cs="Times New Roman"/>
          <w:i/>
        </w:rPr>
        <w:t>a priori</w:t>
      </w:r>
      <w:r w:rsidRPr="008C2EB8">
        <w:rPr>
          <w:rFonts w:ascii="Times New Roman" w:hAnsi="Times New Roman" w:cs="Times New Roman"/>
        </w:rPr>
        <w:t xml:space="preserve"> reasons to group data, or when groups must be mutually exclusive (e.g., non-nested). For example, non-hierarchical cluster analyses can classify satellite imagery into land-use categories to investigate species-habitat relationships. Both defined (e.g., k-means) and data driven (e.g., iterative self-organizing) partitioning methods follow four iterative steps:  1) randomly assign cluster centroids, 2) classify observations based on the closest centroid, 3) recalculate the group mean centroid after each observation is added, and 4) repeat steps 1-3 until the within cluster variation is minimized </w:t>
      </w:r>
      <w:r w:rsidRPr="008C2EB8">
        <w:rPr>
          <w:rFonts w:ascii="Times New Roman" w:hAnsi="Times New Roman" w:cs="Times New Roman"/>
        </w:rPr>
        <w:fldChar w:fldCharType="begin"/>
      </w:r>
      <w:r w:rsidR="00500086">
        <w:rPr>
          <w:rFonts w:ascii="Times New Roman" w:hAnsi="Times New Roman" w:cs="Times New Roman"/>
        </w:rPr>
        <w:instrText xml:space="preserve"> ADDIN EN.CITE &lt;EndNote&gt;&lt;Cite&gt;&lt;Author&gt;Jensen&lt;/Author&gt;&lt;Year&gt;1986&lt;/Year&gt;&lt;RecNum&gt;992&lt;/RecNum&gt;&lt;DisplayText&gt;(Jensen 1986; Legendre and Fortin 1989)&lt;/DisplayText&gt;&lt;record&gt;&lt;rec-number&gt;992&lt;/rec-number&gt;&lt;foreign-keys&gt;&lt;key app="EN" db-id="rwzfv0atl5vx5te0rf4v00s4afr5azapts25" timestamp="1492703452"&gt;992&lt;/key&gt;&lt;/foreign-keys&gt;&lt;ref-type name="Report"&gt;27&lt;/ref-type&gt;&lt;contributors&gt;&lt;authors&gt;&lt;author&gt;Jensen, John R&lt;/author&gt;&lt;/authors&gt;&lt;tertiary-authors&gt;&lt;author&gt;Prentice Hall&lt;/author&gt;&lt;/tertiary-authors&gt;&lt;/contributors&gt;&lt;titles&gt;&lt;title&gt;Introductory digital image processing: a remote sensing perspective&lt;/title&gt;&lt;/titles&gt;&lt;dates&gt;&lt;year&gt;1986&lt;/year&gt;&lt;/dates&gt;&lt;urls&gt;&lt;/urls&gt;&lt;/record&gt;&lt;/Cite&gt;&lt;Cite&gt;&lt;Author&gt;Legendre&lt;/Author&gt;&lt;Year&gt;1989&lt;/Year&gt;&lt;RecNum&gt;993&lt;/RecNum&gt;&lt;record&gt;&lt;rec-number&gt;993&lt;/rec-number&gt;&lt;foreign-keys&gt;&lt;key app="EN" db-id="rwzfv0atl5vx5te0rf4v00s4afr5azapts25" timestamp="1492703611"&gt;993&lt;/key&gt;&lt;/foreign-keys&gt;&lt;ref-type name="Journal Article"&gt;17&lt;/ref-type&gt;&lt;contributors&gt;&lt;authors&gt;&lt;author&gt;Legendre, Pierre&lt;/author&gt;&lt;author&gt;Fortin, Marie Josée&lt;/author&gt;&lt;/authors&gt;&lt;/contributors&gt;&lt;titles&gt;&lt;title&gt;Spatial pattern and ecological analysis&lt;/title&gt;&lt;secondary-title&gt;Vegetatio&lt;/secondary-title&gt;&lt;/titles&gt;&lt;periodical&gt;&lt;full-title&gt;Vegetatio&lt;/full-title&gt;&lt;/periodical&gt;&lt;pages&gt;107-138&lt;/pages&gt;&lt;volume&gt;80&lt;/volume&gt;&lt;number&gt;2&lt;/number&gt;&lt;dates&gt;&lt;year&gt;1989&lt;/year&gt;&lt;/dates&gt;&lt;isbn&gt;0042-3106&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(Jensen 1986; Legendre and Fortin 1989)</w:t>
      </w:r>
      <w:r w:rsidRPr="008C2EB8">
        <w:rPr>
          <w:rFonts w:ascii="Times New Roman" w:hAnsi="Times New Roman" w:cs="Times New Roman"/>
        </w:rPr>
        <w:fldChar w:fldCharType="end"/>
      </w:r>
      <w:r w:rsidRPr="008C2EB8">
        <w:rPr>
          <w:rFonts w:ascii="Times New Roman" w:hAnsi="Times New Roman" w:cs="Times New Roman"/>
        </w:rPr>
        <w:t xml:space="preserve">. </w:t>
      </w:r>
      <w:r w:rsidRPr="008C2EB8">
        <w:rPr>
          <w:rFonts w:ascii="Times New Roman" w:hAnsi="Times New Roman" w:cs="Times New Roman"/>
        </w:rPr>
        <w:lastRenderedPageBreak/>
        <w:t xml:space="preserve">Unlike hierarchical clustering, partitioning methods do not require a data dissimilarity matrix, and are generally computationally efficient, but partitioning methods are sensitive to outliers and outlier influence should be explored.   </w:t>
      </w:r>
    </w:p>
    <w:p w14:paraId="5D39EDFB" w14:textId="79F659CF" w:rsidR="005520D8" w:rsidRDefault="005520D8"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Interpretation of cluster analysis output is generally done graphically (e.g., dendrograms, or geographic plots) to identify the number of groups contained in the data, or with summary statistics (e.g., cluster means) that define the profile of each cluster. For example, when classifying satellite images into classes of land use types, we can compare the means of each land use type based on separation in multispectral light reflectance (</w:t>
      </w:r>
      <w:r w:rsidR="009967CB">
        <w:rPr>
          <w:rFonts w:ascii="Times New Roman" w:hAnsi="Times New Roman" w:cs="Times New Roman"/>
        </w:rPr>
        <w:t>Fig.</w:t>
      </w:r>
      <w:r w:rsidRPr="008C2EB8">
        <w:rPr>
          <w:rFonts w:ascii="Times New Roman" w:hAnsi="Times New Roman" w:cs="Times New Roman"/>
        </w:rPr>
        <w:t xml:space="preserve"> </w:t>
      </w:r>
      <w:r w:rsidR="00C6181D">
        <w:rPr>
          <w:rFonts w:ascii="Times New Roman" w:hAnsi="Times New Roman" w:cs="Times New Roman"/>
        </w:rPr>
        <w:t>3.</w:t>
      </w:r>
      <w:r w:rsidR="00EC6566">
        <w:rPr>
          <w:rFonts w:ascii="Times New Roman" w:hAnsi="Times New Roman" w:cs="Times New Roman"/>
        </w:rPr>
        <w:t>6</w:t>
      </w:r>
      <w:r w:rsidRPr="008C2EB8">
        <w:rPr>
          <w:rFonts w:ascii="Times New Roman" w:hAnsi="Times New Roman" w:cs="Times New Roman"/>
        </w:rPr>
        <w:t>). Separation in means of the clustering variables can highlight differences between groups and determine whether clusters are biologically distinguishable. In the case of classifying land use cover, it is possible to visualize the classifications, and compare how the selection of the number of possible groups effects the classification of habitats on the landscape (</w:t>
      </w:r>
      <w:r w:rsidR="009967CB">
        <w:rPr>
          <w:rFonts w:ascii="Times New Roman" w:hAnsi="Times New Roman" w:cs="Times New Roman"/>
        </w:rPr>
        <w:t>Fig.</w:t>
      </w:r>
      <w:r w:rsidRPr="008C2EB8">
        <w:rPr>
          <w:rFonts w:ascii="Times New Roman" w:hAnsi="Times New Roman" w:cs="Times New Roman"/>
        </w:rPr>
        <w:t xml:space="preserve"> </w:t>
      </w:r>
      <w:r w:rsidR="00C6181D">
        <w:rPr>
          <w:rFonts w:ascii="Times New Roman" w:hAnsi="Times New Roman" w:cs="Times New Roman"/>
        </w:rPr>
        <w:t>3.</w:t>
      </w:r>
      <w:r w:rsidR="00EC6566">
        <w:rPr>
          <w:rFonts w:ascii="Times New Roman" w:hAnsi="Times New Roman" w:cs="Times New Roman"/>
        </w:rPr>
        <w:t>7</w:t>
      </w:r>
      <w:r w:rsidRPr="008C2EB8">
        <w:rPr>
          <w:rFonts w:ascii="Times New Roman" w:hAnsi="Times New Roman" w:cs="Times New Roman"/>
        </w:rPr>
        <w:t>). Once clusters are defined, the results can be visualized sequentially using biplots to explore how classified groups segregate over the variables measured.</w:t>
      </w:r>
    </w:p>
    <w:p w14:paraId="76E65D87" w14:textId="010F4CBB"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sidR="00EC6566">
        <w:rPr>
          <w:rFonts w:ascii="Times New Roman" w:hAnsi="Times New Roman" w:cs="Times New Roman"/>
          <w:color w:val="000000"/>
        </w:rPr>
        <w:t>6</w:t>
      </w:r>
      <w:r>
        <w:rPr>
          <w:rFonts w:ascii="Times New Roman" w:hAnsi="Times New Roman" w:cs="Times New Roman"/>
          <w:color w:val="000000"/>
        </w:rPr>
        <w:t xml:space="preserve"> approximately here; </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sidR="00EC6566">
        <w:rPr>
          <w:rFonts w:ascii="Times New Roman" w:hAnsi="Times New Roman" w:cs="Times New Roman"/>
          <w:color w:val="000000"/>
        </w:rPr>
        <w:t>7</w:t>
      </w:r>
      <w:r>
        <w:rPr>
          <w:rFonts w:ascii="Times New Roman" w:hAnsi="Times New Roman" w:cs="Times New Roman"/>
          <w:color w:val="000000"/>
        </w:rPr>
        <w:t xml:space="preserve"> approximately here&gt;</w:t>
      </w:r>
    </w:p>
    <w:p w14:paraId="40F6CBF9" w14:textId="3BA5DB6D" w:rsidR="005520D8" w:rsidRPr="008C2EB8" w:rsidRDefault="005520D8" w:rsidP="00B2711F">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Because cluster analysis is an exploratory or hypothesis-generating tool, it is acceptable to explore data that do not fully meet assumptions for optimal statistical performance; however, there are limitations to consider: </w:t>
      </w:r>
    </w:p>
    <w:p w14:paraId="41712C62" w14:textId="3E3CFD39" w:rsidR="001762F6" w:rsidRPr="008C2EB8" w:rsidRDefault="001762F6" w:rsidP="00366598">
      <w:pPr>
        <w:pStyle w:val="NoSpacing"/>
        <w:numPr>
          <w:ilvl w:val="0"/>
          <w:numId w:val="13"/>
        </w:numPr>
        <w:spacing w:line="480" w:lineRule="auto"/>
        <w:rPr>
          <w:rFonts w:ascii="Times New Roman" w:hAnsi="Times New Roman" w:cs="Times New Roman"/>
        </w:rPr>
      </w:pPr>
      <w:r w:rsidRPr="008C2EB8">
        <w:rPr>
          <w:rFonts w:ascii="Times New Roman" w:hAnsi="Times New Roman" w:cs="Times New Roman"/>
        </w:rPr>
        <w:t xml:space="preserve">Partitioning methods are not suited to mixed data types (i.e., continuous and categorical data), and specific distance measures (e.g., Gower’s distance) should be used on mixed data types in </w:t>
      </w:r>
      <w:r w:rsidR="00A017E4">
        <w:rPr>
          <w:rFonts w:ascii="Times New Roman" w:hAnsi="Times New Roman" w:cs="Times New Roman"/>
        </w:rPr>
        <w:t>h</w:t>
      </w:r>
      <w:r w:rsidRPr="008C2EB8">
        <w:rPr>
          <w:rFonts w:ascii="Times New Roman" w:hAnsi="Times New Roman" w:cs="Times New Roman"/>
        </w:rPr>
        <w:t xml:space="preserve">ierarchical analysis </w:t>
      </w:r>
      <w:r w:rsidRPr="008C2EB8">
        <w:rPr>
          <w:rFonts w:ascii="Times New Roman" w:hAnsi="Times New Roman" w:cs="Times New Roman"/>
        </w:rPr>
        <w:fldChar w:fldCharType="begin"/>
      </w:r>
      <w:r w:rsidR="007B559D">
        <w:rPr>
          <w:rFonts w:ascii="Times New Roman" w:hAnsi="Times New Roman" w:cs="Times New Roman"/>
        </w:rPr>
        <w:instrText xml:space="preserve"> ADDIN EN.CITE &lt;EndNote&gt;&lt;Cite&gt;&lt;Author&gt;Banfield&lt;/Author&gt;&lt;Year&gt;1993&lt;/Year&gt;&lt;RecNum&gt;994&lt;/RecNum&gt;&lt;DisplayText&gt;(Banfield and Raftery 1993)&lt;/DisplayText&gt;&lt;record&gt;&lt;rec-number&gt;994&lt;/rec-number&gt;&lt;foreign-keys&gt;&lt;key app="EN" db-id="rwzfv0atl5vx5te0rf4v00s4afr5azapts25" timestamp="1492704169"&gt;994&lt;/key&gt;&lt;/foreign-keys&gt;&lt;ref-type name="Journal Article"&gt;17&lt;/ref-type&gt;&lt;contributors&gt;&lt;authors&gt;&lt;author&gt;Banfield, Jeffrey D&lt;/author&gt;&lt;author&gt;Raftery, Adrian E&lt;/author&gt;&lt;/authors&gt;&lt;/contributors&gt;&lt;titles&gt;&lt;title&gt;Model-based Gaussian and non-Gaussian clustering&lt;/title&gt;&lt;secondary-title&gt;Biometrics&lt;/secondary-title&gt;&lt;/titles&gt;&lt;periodical&gt;&lt;full-title&gt;Biometrics&lt;/full-title&gt;&lt;abbr-1&gt;Biometrics&lt;/abbr-1&gt;&lt;/periodical&gt;&lt;pages&gt;803-821&lt;/pages&gt;&lt;volume&gt;49&lt;/volume&gt;&lt;number&gt;3&lt;/number&gt;&lt;dates&gt;&lt;year&gt;1993&lt;/year&gt;&lt;/dates&gt;&lt;isbn&gt;0006-341X&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(Banfield and Raftery 1993)</w:t>
      </w:r>
      <w:r w:rsidRPr="008C2EB8">
        <w:rPr>
          <w:rFonts w:ascii="Times New Roman" w:hAnsi="Times New Roman" w:cs="Times New Roman"/>
        </w:rPr>
        <w:fldChar w:fldCharType="end"/>
      </w:r>
      <w:r w:rsidRPr="008C2EB8">
        <w:rPr>
          <w:rFonts w:ascii="Times New Roman" w:hAnsi="Times New Roman" w:cs="Times New Roman"/>
        </w:rPr>
        <w:t>.</w:t>
      </w:r>
    </w:p>
    <w:p w14:paraId="17DEA98B" w14:textId="2DC09062" w:rsidR="005520D8" w:rsidRPr="008C2EB8" w:rsidRDefault="005520D8" w:rsidP="00366598">
      <w:pPr>
        <w:pStyle w:val="NoSpacing"/>
        <w:numPr>
          <w:ilvl w:val="0"/>
          <w:numId w:val="13"/>
        </w:numPr>
        <w:spacing w:line="480" w:lineRule="auto"/>
        <w:rPr>
          <w:rFonts w:ascii="Times New Roman" w:hAnsi="Times New Roman" w:cs="Times New Roman"/>
        </w:rPr>
      </w:pPr>
      <w:r w:rsidRPr="008C2EB8">
        <w:rPr>
          <w:rFonts w:ascii="Times New Roman" w:hAnsi="Times New Roman" w:cs="Times New Roman"/>
        </w:rPr>
        <w:t>Cluster analysis assumes distance measures are based on independent variables that are normally distributed (continuous variables) or follow a multinomial distribution (categorical variables) such that clusters appear spherical, with similar variance.</w:t>
      </w:r>
    </w:p>
    <w:p w14:paraId="541B0672" w14:textId="77777777" w:rsidR="005520D8" w:rsidRPr="008C2EB8" w:rsidRDefault="005520D8" w:rsidP="00366598">
      <w:pPr>
        <w:pStyle w:val="NoSpacing"/>
        <w:numPr>
          <w:ilvl w:val="0"/>
          <w:numId w:val="13"/>
        </w:numPr>
        <w:spacing w:line="480" w:lineRule="auto"/>
        <w:rPr>
          <w:rFonts w:ascii="Times New Roman" w:hAnsi="Times New Roman" w:cs="Times New Roman"/>
        </w:rPr>
      </w:pPr>
      <w:r w:rsidRPr="008C2EB8">
        <w:rPr>
          <w:rFonts w:ascii="Times New Roman" w:hAnsi="Times New Roman" w:cs="Times New Roman"/>
        </w:rPr>
        <w:t>Clustering variables are appropriate for group separation; otherwise, cluster solutions are not valid.</w:t>
      </w:r>
    </w:p>
    <w:p w14:paraId="2BD33229" w14:textId="77777777" w:rsidR="005520D8" w:rsidRPr="008C2EB8" w:rsidRDefault="005520D8" w:rsidP="00366598">
      <w:pPr>
        <w:pStyle w:val="NoSpacing"/>
        <w:numPr>
          <w:ilvl w:val="0"/>
          <w:numId w:val="13"/>
        </w:numPr>
        <w:spacing w:line="480" w:lineRule="auto"/>
        <w:rPr>
          <w:rFonts w:ascii="Times New Roman" w:hAnsi="Times New Roman" w:cs="Times New Roman"/>
        </w:rPr>
      </w:pPr>
      <w:r w:rsidRPr="008C2EB8">
        <w:rPr>
          <w:rFonts w:ascii="Times New Roman" w:hAnsi="Times New Roman" w:cs="Times New Roman"/>
        </w:rPr>
        <w:lastRenderedPageBreak/>
        <w:t xml:space="preserve">Variables are mean-centered and scaled to standard deviation units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&lt;EndNote&gt;&lt;Cite&gt;&lt;Author&gt;Gelman&lt;/Author&gt;&lt;Year&gt;2008&lt;/Year&gt;&lt;RecNum&gt;315&lt;/RecNum&gt;&lt;DisplayText&gt;(Gelman 2008)&lt;/DisplayText&gt;&lt;record&gt;&lt;rec-number&gt;315&lt;/rec-number&gt;&lt;foreign-keys&gt;&lt;key app="EN" db-id="rwzfv0atl5vx5te0rf4v00s4afr5azapts25" timestamp="1456765518"&gt;315&lt;/key&gt;&lt;/foreign-keys&gt;&lt;ref-type name="Journal Article"&gt;17&lt;/ref-type&gt;&lt;contributors&gt;&lt;authors&gt;&lt;author&gt;Gelman, A.&lt;/author&gt;&lt;/authors&gt;&lt;/contributors&gt;&lt;auth-address&gt;Columbia Univ, Dept Stat, New York, NY 10027 USA&amp;#xD;Columbia Univ, Dept Polit Sci, New York, NY USA&lt;/auth-address&gt;&lt;titles&gt;&lt;title&gt;Scaling regression inputs by dividing by two standard deviations&lt;/title&gt;&lt;secondary-title&gt;Statistics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Med&lt;/abbr-1&gt;&lt;/alt-periodical&gt;&lt;pages&gt;2865-2873&lt;/pages&gt;&lt;volume&gt;27&lt;/volume&gt;&lt;number&gt;15&lt;/number&gt;&lt;keywords&gt;&lt;keyword&gt;generalized linear models&lt;/keyword&gt;&lt;keyword&gt;linear regression&lt;/keyword&gt;&lt;keyword&gt;logistic regression&lt;/keyword&gt;&lt;keyword&gt;standardization&lt;/keyword&gt;&lt;keyword&gt;z-score&lt;/keyword&gt;&lt;keyword&gt;coefficients&lt;/keyword&gt;&lt;/keywords&gt;&lt;dates&gt;&lt;year&gt;2008&lt;/year&gt;&lt;pub-dates&gt;&lt;date&gt;Jul 10&lt;/date&gt;&lt;/pub-dates&gt;&lt;/dates&gt;&lt;isbn&gt;0277-6715&lt;/isbn&gt;&lt;accession-num&gt;WOS:000257174500009&lt;/accession-num&gt;&lt;urls&gt;&lt;related-urls&gt;&lt;url&gt;&amp;lt;Go to ISI&amp;gt;://WOS:000257174500009&lt;/url&gt;&lt;/related-urls&gt;&lt;/urls&gt;&lt;electronic-resource-num&gt;10.1002/sim.3107&lt;/electronic-resource-num&gt;&lt;language&gt;English&lt;/language&gt;&lt;/record&gt;&lt;/Cite&gt;&lt;/EndNote&gt;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(Gelman 2008)</w:t>
      </w:r>
      <w:r w:rsidRPr="008C2EB8">
        <w:rPr>
          <w:rFonts w:ascii="Times New Roman" w:hAnsi="Times New Roman" w:cs="Times New Roman"/>
        </w:rPr>
        <w:fldChar w:fldCharType="end"/>
      </w:r>
      <w:r w:rsidRPr="008C2EB8">
        <w:rPr>
          <w:rFonts w:ascii="Times New Roman" w:hAnsi="Times New Roman" w:cs="Times New Roman"/>
        </w:rPr>
        <w:t>. Because distance measures are strongly influenced by measurement units and magnitude, the variable with the greatest raw magnitude has an overwhelming impact on distance.</w:t>
      </w:r>
    </w:p>
    <w:p w14:paraId="0FE4D0A9" w14:textId="5AC114B1" w:rsidR="001762F6" w:rsidRPr="008C2EB8" w:rsidRDefault="001762F6" w:rsidP="00366598">
      <w:pPr>
        <w:pStyle w:val="NoSpacing"/>
        <w:numPr>
          <w:ilvl w:val="0"/>
          <w:numId w:val="13"/>
        </w:numPr>
        <w:spacing w:line="480" w:lineRule="auto"/>
        <w:rPr>
          <w:rFonts w:ascii="Times New Roman" w:hAnsi="Times New Roman" w:cs="Times New Roman"/>
        </w:rPr>
      </w:pPr>
      <w:r w:rsidRPr="008C2EB8">
        <w:rPr>
          <w:rFonts w:ascii="Times New Roman" w:hAnsi="Times New Roman" w:cs="Times New Roman"/>
        </w:rPr>
        <w:t>Visual classifications are subjective, depending on the researchers’ idea or expert opinion defining how much distance constitutes a distinct group (</w:t>
      </w:r>
      <w:r w:rsidR="009967CB">
        <w:rPr>
          <w:rFonts w:ascii="Times New Roman" w:hAnsi="Times New Roman" w:cs="Times New Roman"/>
        </w:rPr>
        <w:t>Fig.</w:t>
      </w:r>
      <w:r w:rsidRPr="008C2EB8">
        <w:rPr>
          <w:rFonts w:ascii="Times New Roman" w:hAnsi="Times New Roman" w:cs="Times New Roman"/>
        </w:rPr>
        <w:t xml:space="preserve"> </w:t>
      </w:r>
      <w:r w:rsidR="00C6181D">
        <w:rPr>
          <w:rFonts w:ascii="Times New Roman" w:hAnsi="Times New Roman" w:cs="Times New Roman"/>
        </w:rPr>
        <w:t>3.</w:t>
      </w:r>
      <w:r w:rsidR="00EC6566">
        <w:rPr>
          <w:rFonts w:ascii="Times New Roman" w:hAnsi="Times New Roman" w:cs="Times New Roman"/>
        </w:rPr>
        <w:t>8</w:t>
      </w:r>
      <w:r w:rsidRPr="008C2EB8">
        <w:rPr>
          <w:rFonts w:ascii="Times New Roman" w:hAnsi="Times New Roman" w:cs="Times New Roman"/>
        </w:rPr>
        <w:t>)</w:t>
      </w:r>
      <w:r w:rsidR="00A017E4">
        <w:rPr>
          <w:rFonts w:ascii="Times New Roman" w:hAnsi="Times New Roman" w:cs="Times New Roman"/>
        </w:rPr>
        <w:t>.</w:t>
      </w:r>
    </w:p>
    <w:p w14:paraId="08A2676B" w14:textId="0D5E03D4"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sidR="00EC6566">
        <w:rPr>
          <w:rFonts w:ascii="Times New Roman" w:hAnsi="Times New Roman" w:cs="Times New Roman"/>
          <w:color w:val="000000"/>
        </w:rPr>
        <w:t>8</w:t>
      </w:r>
      <w:r>
        <w:rPr>
          <w:rFonts w:ascii="Times New Roman" w:hAnsi="Times New Roman" w:cs="Times New Roman"/>
          <w:color w:val="000000"/>
        </w:rPr>
        <w:t xml:space="preserve"> approximately here&gt;</w:t>
      </w:r>
    </w:p>
    <w:p w14:paraId="1DA3054C" w14:textId="77777777" w:rsidR="00744E00" w:rsidRPr="008C2EB8" w:rsidRDefault="00744E00" w:rsidP="00366598">
      <w:pPr>
        <w:pStyle w:val="NoSpacing"/>
        <w:spacing w:line="480" w:lineRule="auto"/>
        <w:rPr>
          <w:rFonts w:ascii="Times New Roman" w:hAnsi="Times New Roman" w:cs="Times New Roman"/>
        </w:rPr>
      </w:pPr>
    </w:p>
    <w:p w14:paraId="60B6D010" w14:textId="391061D6" w:rsidR="00744E00" w:rsidRPr="00837B37" w:rsidRDefault="00837B37" w:rsidP="00837B37">
      <w:pPr>
        <w:pStyle w:val="NoSpacing"/>
        <w:spacing w:line="480" w:lineRule="auto"/>
        <w:jc w:val="center"/>
        <w:rPr>
          <w:rFonts w:ascii="Times New Roman" w:hAnsi="Times New Roman" w:cs="Times New Roman"/>
        </w:rPr>
      </w:pPr>
      <w:r w:rsidRPr="00837B37">
        <w:rPr>
          <w:rFonts w:ascii="Times New Roman" w:hAnsi="Times New Roman" w:cs="Times New Roman"/>
        </w:rPr>
        <w:t>TESTING RELATIONSHIPS IN MULTIVARIATE DATA</w:t>
      </w:r>
    </w:p>
    <w:p w14:paraId="4CE8319A" w14:textId="77777777" w:rsidR="005D7BC2" w:rsidRPr="008C2EB8" w:rsidRDefault="005D7BC2" w:rsidP="00366598">
      <w:pPr>
        <w:pStyle w:val="NoSpacing"/>
        <w:spacing w:line="480" w:lineRule="auto"/>
        <w:rPr>
          <w:rFonts w:ascii="Times New Roman" w:hAnsi="Times New Roman" w:cs="Times New Roman"/>
          <w:b/>
        </w:rPr>
      </w:pPr>
    </w:p>
    <w:p w14:paraId="46491A5B" w14:textId="69C6C809" w:rsidR="00D2683F" w:rsidRPr="00837B37" w:rsidRDefault="00837B37" w:rsidP="00366598">
      <w:pPr>
        <w:pStyle w:val="NoSpacing"/>
        <w:spacing w:line="480" w:lineRule="auto"/>
        <w:rPr>
          <w:rFonts w:ascii="Times New Roman" w:hAnsi="Times New Roman" w:cs="Times New Roman"/>
        </w:rPr>
      </w:pPr>
      <w:r w:rsidRPr="00837B37">
        <w:rPr>
          <w:rFonts w:ascii="Times New Roman" w:hAnsi="Times New Roman" w:cs="Times New Roman"/>
        </w:rPr>
        <w:t>MULTIVARIATE REGRESSION MODELS</w:t>
      </w:r>
    </w:p>
    <w:p w14:paraId="7D84F078" w14:textId="6EF69BBA" w:rsidR="00D2683F" w:rsidRDefault="00D2683F" w:rsidP="00837B37">
      <w:pPr>
        <w:pStyle w:val="NoSpacing"/>
        <w:spacing w:line="480" w:lineRule="auto"/>
        <w:ind w:firstLine="720"/>
        <w:rPr>
          <w:rFonts w:ascii="Times New Roman" w:hAnsi="Times New Roman" w:cs="Times New Roman"/>
        </w:rPr>
      </w:pPr>
      <w:r w:rsidRPr="008C2EB8">
        <w:rPr>
          <w:rFonts w:ascii="Times New Roman" w:hAnsi="Times New Roman" w:cs="Times New Roman"/>
        </w:rPr>
        <w:t>As an extension of univariate models introduced in Chapter 2</w:t>
      </w:r>
      <w:r w:rsidR="008B058D">
        <w:rPr>
          <w:rFonts w:ascii="Times New Roman" w:hAnsi="Times New Roman" w:cs="Times New Roman"/>
        </w:rPr>
        <w:t xml:space="preserve"> (this volume)</w:t>
      </w:r>
      <w:r w:rsidRPr="008C2EB8">
        <w:rPr>
          <w:rFonts w:ascii="Times New Roman" w:hAnsi="Times New Roman" w:cs="Times New Roman"/>
        </w:rPr>
        <w:t>, multivariate regression models (</w:t>
      </w:r>
      <w:r w:rsidR="008C2EB8">
        <w:rPr>
          <w:rFonts w:ascii="Times New Roman" w:hAnsi="Times New Roman" w:cs="Times New Roman"/>
        </w:rPr>
        <w:t>Box 3.</w:t>
      </w:r>
      <w:r w:rsidR="001A3ECF" w:rsidRPr="008C2EB8">
        <w:rPr>
          <w:rFonts w:ascii="Times New Roman" w:hAnsi="Times New Roman" w:cs="Times New Roman"/>
        </w:rPr>
        <w:t>3)</w:t>
      </w:r>
      <w:r w:rsidRPr="008C2EB8">
        <w:rPr>
          <w:rFonts w:ascii="Times New Roman" w:hAnsi="Times New Roman" w:cs="Times New Roman"/>
        </w:rPr>
        <w:t xml:space="preserve"> are particularly useful when the goal is to describe, explain, or decompose relationships between measures of flexible, or covarying attributes such as genes, behavior, physiology, or life history traits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&lt;EndNote&gt;&lt;Cite&gt;&lt;Author&gt;Searle&lt;/Author&gt;&lt;Year&gt;1961&lt;/Year&gt;&lt;RecNum&gt;929&lt;/RecNum&gt;&lt;DisplayText&gt;(Searle 1961; Pigliucci 2003)&lt;/DisplayText&gt;&lt;record&gt;&lt;rec-number&gt;929&lt;/rec-number&gt;&lt;foreign-keys&gt;&lt;key app="EN" db-id="rwzfv0atl5vx5te0rf4v00s4afr5azapts25" timestamp="1491858543"&gt;929&lt;/key&gt;&lt;/foreign-keys&gt;&lt;ref-type name="Journal Article"&gt;17&lt;/ref-type&gt;&lt;contributors&gt;&lt;authors&gt;&lt;author&gt;Searle, SR&lt;/author&gt;&lt;/authors&gt;&lt;/contributors&gt;&lt;titles&gt;&lt;title&gt;Phenotypic, genetic and environmental correlations&lt;/title&gt;&lt;secondary-title&gt;Biometrics&lt;/secondary-title&gt;&lt;/titles&gt;&lt;periodical&gt;&lt;full-title&gt;Biometrics&lt;/full-title&gt;&lt;abbr-1&gt;Biometrics&lt;/abbr-1&gt;&lt;/periodical&gt;&lt;pages&gt;474-480&lt;/pages&gt;&lt;volume&gt;17&lt;/volume&gt;&lt;number&gt;3&lt;/number&gt;&lt;dates&gt;&lt;year&gt;1961&lt;/year&gt;&lt;/dates&gt;&lt;isbn&gt;0006-341X&lt;/isbn&gt;&lt;urls&gt;&lt;/urls&gt;&lt;/record&gt;&lt;/Cite&gt;&lt;Cite&gt;&lt;Author&gt;Pigliucci&lt;/Author&gt;&lt;Year&gt;2003&lt;/Year&gt;&lt;RecNum&gt;930&lt;/RecNum&gt;&lt;record&gt;&lt;rec-number&gt;930&lt;/rec-number&gt;&lt;foreign-keys&gt;&lt;key app="EN" db-id="rwzfv0atl5vx5te0rf4v00s4afr5azapts25" timestamp="1491858721"&gt;930&lt;/key&gt;&lt;/foreign-keys&gt;&lt;ref-type name="Journal Article"&gt;17&lt;/ref-type&gt;&lt;contributors&gt;&lt;authors&gt;&lt;author&gt;Pigliucci, Massimo&lt;/author&gt;&lt;/authors&gt;&lt;/contributors&gt;&lt;titles&gt;&lt;title&gt;Phenotypic integration: studying the ecology and evolution of complex phenotypes&lt;/title&gt;&lt;secondary-title&gt;Ecology Letters&lt;/secondary-title&gt;&lt;/titles&gt;&lt;periodical&gt;&lt;full-title&gt;Ecology Letters&lt;/full-title&gt;&lt;abbr-1&gt;Ecol Lett&lt;/abbr-1&gt;&lt;/periodical&gt;&lt;pages&gt;265-272&lt;/pages&gt;&lt;volume&gt;6&lt;/volume&gt;&lt;number&gt;3&lt;/number&gt;&lt;dates&gt;&lt;year&gt;2003&lt;/year&gt;&lt;/dates&gt;&lt;isbn&gt;1461-0248&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(Searle 1961; Pigliucci 2003)</w:t>
      </w:r>
      <w:r w:rsidRPr="008C2EB8">
        <w:rPr>
          <w:rFonts w:ascii="Times New Roman" w:hAnsi="Times New Roman" w:cs="Times New Roman"/>
        </w:rPr>
        <w:fldChar w:fldCharType="end"/>
      </w:r>
      <w:r w:rsidRPr="008C2EB8">
        <w:rPr>
          <w:rFonts w:ascii="Times New Roman" w:hAnsi="Times New Roman" w:cs="Times New Roman"/>
        </w:rPr>
        <w:t xml:space="preserve">. </w:t>
      </w:r>
    </w:p>
    <w:p w14:paraId="59C3D22B" w14:textId="07593D84"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&lt;Box 3.3 approximately here&gt;</w:t>
      </w:r>
    </w:p>
    <w:p w14:paraId="700A1C82" w14:textId="77777777" w:rsidR="00D2683F" w:rsidRPr="008C2EB8" w:rsidRDefault="00D2683F"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Two common multivariate regression models are the multivariate analysis of variance (MANOVA; an extension of the univariate ANOVA) when all predictor variables are categorical, and the multivariate analysis of covariance (MANCOVA; extension of univariate ANCOVA) when predictor variables are categorical and continuous. Contrary to other multivariate techniques, multivariate regression models are well-suited in cases where the goal is not dimension reduction, or description of latent constructs, or where it is not clear which variables should be considered a predictor versus a response </w:t>
      </w:r>
      <w:r w:rsidRPr="008C2EB8">
        <w:rPr>
          <w:rFonts w:ascii="Times New Roman" w:hAnsi="Times New Roman" w:cs="Times New Roman"/>
        </w:rPr>
        <w:fldChar w:fldCharType="begin">
          <w:fldData xml:space="preserve">PEVuZE5vdGU+PENpdGU+PEF1dGhvcj5EaW5nZW1hbnNlPC9BdXRob3I+PFllYXI+MjAxMzwvWWVh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==
</w:fldData>
        </w:fldChar>
      </w:r>
      <w:r w:rsidRPr="008C2EB8">
        <w:rPr>
          <w:rFonts w:ascii="Times New Roman" w:hAnsi="Times New Roman" w:cs="Times New Roman"/>
        </w:rPr>
        <w:instrText xml:space="preserve"> ADDIN EN.CITE </w:instrText>
      </w:r>
      <w:r w:rsidRPr="008C2EB8">
        <w:rPr>
          <w:rFonts w:ascii="Times New Roman" w:hAnsi="Times New Roman" w:cs="Times New Roman"/>
        </w:rPr>
        <w:fldChar w:fldCharType="begin">
          <w:fldData xml:space="preserve">PEVuZE5vdGU+PENpdGU+PEF1dGhvcj5EaW5nZW1hbnNlPC9BdXRob3I+PFllYXI+MjAxMzwvWWVh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==
</w:fldData>
        </w:fldChar>
      </w:r>
      <w:r w:rsidRPr="008C2EB8">
        <w:rPr>
          <w:rFonts w:ascii="Times New Roman" w:hAnsi="Times New Roman" w:cs="Times New Roman"/>
        </w:rPr>
        <w:instrText xml:space="preserve"> ADDIN EN.CITE.DATA </w:instrText>
      </w:r>
      <w:r w:rsidRPr="008C2EB8">
        <w:rPr>
          <w:rFonts w:ascii="Times New Roman" w:hAnsi="Times New Roman" w:cs="Times New Roman"/>
        </w:rPr>
      </w:r>
      <w:r w:rsidRPr="008C2EB8">
        <w:rPr>
          <w:rFonts w:ascii="Times New Roman" w:hAnsi="Times New Roman" w:cs="Times New Roman"/>
        </w:rPr>
        <w:fldChar w:fldCharType="end"/>
      </w:r>
      <w:r w:rsidRPr="008C2EB8">
        <w:rPr>
          <w:rFonts w:ascii="Times New Roman" w:hAnsi="Times New Roman" w:cs="Times New Roman"/>
        </w:rPr>
      </w:r>
      <w:r w:rsidRPr="008C2EB8">
        <w:rPr>
          <w:rFonts w:ascii="Times New Roman" w:hAnsi="Times New Roman" w:cs="Times New Roman"/>
        </w:rPr>
        <w:fldChar w:fldCharType="separate"/>
      </w:r>
      <w:r w:rsidRPr="008C2EB8">
        <w:rPr>
          <w:rFonts w:ascii="Times New Roman" w:hAnsi="Times New Roman" w:cs="Times New Roman"/>
          <w:noProof/>
        </w:rPr>
        <w:t>(Dingemanse and Dochtermann 2013)</w:t>
      </w:r>
      <w:r w:rsidRPr="008C2EB8">
        <w:rPr>
          <w:rFonts w:ascii="Times New Roman" w:hAnsi="Times New Roman" w:cs="Times New Roman"/>
        </w:rPr>
        <w:fldChar w:fldCharType="end"/>
      </w:r>
      <w:r w:rsidRPr="008C2EB8">
        <w:rPr>
          <w:rFonts w:ascii="Times New Roman" w:hAnsi="Times New Roman" w:cs="Times New Roman"/>
        </w:rPr>
        <w:t>. For example, in community ecology the abundance of two species might correlate, but not be causally related, if an environmental condition such as precipitation is driving populations of both species independently.</w:t>
      </w:r>
    </w:p>
    <w:p w14:paraId="7A20151C" w14:textId="3621DD56" w:rsidR="009C6E2A" w:rsidRDefault="00D2683F" w:rsidP="009C6E2A">
      <w:pPr>
        <w:pStyle w:val="NoSpacing"/>
        <w:spacing w:line="480" w:lineRule="auto"/>
        <w:ind w:firstLine="720"/>
        <w:rPr>
          <w:rFonts w:ascii="Times New Roman" w:hAnsi="Times New Roman" w:cs="Times New Roman"/>
          <w:color w:val="000000"/>
        </w:rPr>
      </w:pPr>
      <w:r w:rsidRPr="008C2EB8">
        <w:rPr>
          <w:rFonts w:ascii="Times New Roman" w:hAnsi="Times New Roman" w:cs="Times New Roman"/>
        </w:rPr>
        <w:t xml:space="preserve">Multivariate regression is a powerful tool for examining the variance within and covariance </w:t>
      </w:r>
      <w:r w:rsidR="00044500">
        <w:rPr>
          <w:rFonts w:ascii="Times New Roman" w:hAnsi="Times New Roman" w:cs="Times New Roman"/>
        </w:rPr>
        <w:t>among</w:t>
      </w:r>
      <w:r w:rsidRPr="008C2EB8">
        <w:rPr>
          <w:rFonts w:ascii="Times New Roman" w:hAnsi="Times New Roman" w:cs="Times New Roman"/>
        </w:rPr>
        <w:t xml:space="preserve"> multiple interrelated measurements such as bi-directional relationships between multivariate </w:t>
      </w:r>
      <w:r w:rsidRPr="008C2EB8">
        <w:rPr>
          <w:rFonts w:ascii="Times New Roman" w:hAnsi="Times New Roman" w:cs="Times New Roman"/>
        </w:rPr>
        <w:lastRenderedPageBreak/>
        <w:t xml:space="preserve">datasets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&lt;EndNote&gt;&lt;Cite&gt;&lt;Author&gt;Pigliucci&lt;/Author&gt;&lt;Year&gt;2003&lt;/Year&gt;&lt;RecNum&gt;930&lt;/RecNum&gt;&lt;DisplayText&gt;(Pigliucci 2003)&lt;/DisplayText&gt;&lt;record&gt;&lt;rec-number&gt;930&lt;/rec-number&gt;&lt;foreign-keys&gt;&lt;key app="EN" db-id="rwzfv0atl5vx5te0rf4v00s4afr5azapts25" timestamp="1491858721"&gt;930&lt;/key&gt;&lt;/foreign-keys&gt;&lt;ref-type name="Journal Article"&gt;17&lt;/ref-type&gt;&lt;contributors&gt;&lt;authors&gt;&lt;author&gt;Pigliucci, Massimo&lt;/author&gt;&lt;/authors&gt;&lt;/contributors&gt;&lt;titles&gt;&lt;title&gt;Phenotypic integration: studying the ecology and evolution of complex phenotypes&lt;/title&gt;&lt;secondary-title&gt;Ecology Letters&lt;/secondary-title&gt;&lt;/titles&gt;&lt;periodical&gt;&lt;full-title&gt;Ecology Letters&lt;/full-title&gt;&lt;abbr-1&gt;Ecol Lett&lt;/abbr-1&gt;&lt;/periodical&gt;&lt;pages&gt;265-272&lt;/pages&gt;&lt;volume&gt;6&lt;/volume&gt;&lt;number&gt;3&lt;/number&gt;&lt;dates&gt;&lt;year&gt;2003&lt;/year&gt;&lt;/dates&gt;&lt;isbn&gt;1461-0248&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(Pigliucci 2003)</w:t>
      </w:r>
      <w:r w:rsidRPr="008C2EB8">
        <w:rPr>
          <w:rFonts w:ascii="Times New Roman" w:hAnsi="Times New Roman" w:cs="Times New Roman"/>
        </w:rPr>
        <w:fldChar w:fldCharType="end"/>
      </w:r>
      <w:r w:rsidRPr="008C2EB8">
        <w:rPr>
          <w:rFonts w:ascii="Times New Roman" w:hAnsi="Times New Roman" w:cs="Times New Roman"/>
        </w:rPr>
        <w:t>. Multivariate regression is particularly useful when relationships might be influenced by confounding variables (</w:t>
      </w:r>
      <w:r w:rsidR="009967CB">
        <w:rPr>
          <w:rFonts w:ascii="Times New Roman" w:hAnsi="Times New Roman" w:cs="Times New Roman"/>
        </w:rPr>
        <w:t>Fig.</w:t>
      </w:r>
      <w:r w:rsidRPr="008C2EB8">
        <w:rPr>
          <w:rFonts w:ascii="Times New Roman" w:hAnsi="Times New Roman" w:cs="Times New Roman"/>
        </w:rPr>
        <w:t xml:space="preserve"> </w:t>
      </w:r>
      <w:r w:rsidR="00C6181D">
        <w:rPr>
          <w:rFonts w:ascii="Times New Roman" w:hAnsi="Times New Roman" w:cs="Times New Roman"/>
        </w:rPr>
        <w:t>3.</w:t>
      </w:r>
      <w:r w:rsidR="00EC6566">
        <w:rPr>
          <w:rFonts w:ascii="Times New Roman" w:hAnsi="Times New Roman" w:cs="Times New Roman"/>
        </w:rPr>
        <w:t>9</w:t>
      </w:r>
      <w:r w:rsidRPr="008C2EB8">
        <w:rPr>
          <w:rFonts w:ascii="Times New Roman" w:hAnsi="Times New Roman" w:cs="Times New Roman"/>
        </w:rPr>
        <w:t xml:space="preserve">), or when we repeatedly collect multiple flexible response variables from subjects (between- and within-subject correlations may be estimated). For example, an individual may change its foraging strategy, antipredator response, or reproductive investment depending on its energy reserves. When considering highly flexible traits such as these, a simple correlation based on single measurements may not be informational because phenotypic associations are jointly shaped by correlations both between-individuals and within-individuals which can be decomposed by multivariate regression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&lt;EndNote&gt;&lt;Cite&gt;&lt;Author&gt;Brommer&lt;/Author&gt;&lt;Year&gt;2013&lt;/Year&gt;&lt;RecNum&gt;931&lt;/RecNum&gt;&lt;DisplayText&gt;(Brommer 2013; Roff and Fairbairn 2007)&lt;/DisplayText&gt;&lt;record&gt;&lt;rec-number&gt;931&lt;/rec-number&gt;&lt;foreign-keys&gt;&lt;key app="EN" db-id="rwzfv0atl5vx5te0rf4v00s4afr5azapts25" timestamp="1491860261"&gt;931&lt;/key&gt;&lt;/foreign-keys&gt;&lt;ref-type name="Journal Article"&gt;17&lt;/ref-type&gt;&lt;contributors&gt;&lt;authors&gt;&lt;author&gt;Brommer, Jon E&lt;/author&gt;&lt;/authors&gt;&lt;/contributors&gt;&lt;titles&gt;&lt;title&gt;On between-individual and residual (co) variances in the study of animal personality: are you willing to take the “individual gambit”?&lt;/title&gt;&lt;secondary-title&gt;Behavioral Ecology and Sociobiology&lt;/secondary-title&gt;&lt;/titles&gt;&lt;periodical&gt;&lt;full-title&gt;Behavioral Ecology and Sociobiology&lt;/full-title&gt;&lt;/periodical&gt;&lt;pages&gt;1027-1032&lt;/pages&gt;&lt;volume&gt;67&lt;/volume&gt;&lt;number&gt;6&lt;/number&gt;&lt;dates&gt;&lt;year&gt;2013&lt;/year&gt;&lt;/dates&gt;&lt;isbn&gt;0340-5443&lt;/isbn&gt;&lt;urls&gt;&lt;/urls&gt;&lt;/record&gt;&lt;/Cite&gt;&lt;Cite&gt;&lt;Author&gt;Roff&lt;/Author&gt;&lt;Year&gt;2007&lt;/Year&gt;&lt;RecNum&gt;932&lt;/RecNum&gt;&lt;record&gt;&lt;rec-number&gt;932&lt;/rec-number&gt;&lt;foreign-keys&gt;&lt;key app="EN" db-id="rwzfv0atl5vx5te0rf4v00s4afr5azapts25" timestamp="1491860951"&gt;932&lt;/key&gt;&lt;/foreign-keys&gt;&lt;ref-type name="Journal Article"&gt;17&lt;/ref-type&gt;&lt;contributors&gt;&lt;authors&gt;&lt;author&gt;Roff, DA&lt;/author&gt;&lt;author&gt;Fairbairn, DJ&lt;/author&gt;&lt;/authors&gt;&lt;/contributors&gt;&lt;titles&gt;&lt;title&gt;The evolution of trade</w:instrText>
      </w:r>
      <w:r w:rsidRPr="008C2EB8">
        <w:rPr>
          <w:rFonts w:ascii="Cambria Math" w:hAnsi="Cambria Math" w:cs="Cambria Math"/>
        </w:rPr>
        <w:instrText>‐</w:instrText>
      </w:r>
      <w:r w:rsidRPr="008C2EB8">
        <w:rPr>
          <w:rFonts w:ascii="Times New Roman" w:hAnsi="Times New Roman" w:cs="Times New Roman"/>
        </w:rPr>
        <w:instrText>offs: where are we?&lt;/title&gt;&lt;secondary-title&gt;Journal of evolutionary biology&lt;/secondary-title&gt;&lt;/titles&gt;&lt;periodical&gt;&lt;full-title&gt;Journal of Evolutionary Biology&lt;/full-title&gt;&lt;abbr-1&gt;J Evolution Biol&lt;/abbr-1&gt;&lt;/periodical&gt;&lt;pages&gt;433-447&lt;/pages&gt;&lt;volume&gt;20&lt;/volume&gt;&lt;number&gt;2&lt;/number&gt;&lt;dates&gt;&lt;year&gt;2007&lt;/year&gt;&lt;/dates&gt;&lt;isbn&gt;1420-9101&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(Brommer 2013; Roff and Fairbairn 2007)</w:t>
      </w:r>
      <w:r w:rsidRPr="008C2EB8">
        <w:rPr>
          <w:rFonts w:ascii="Times New Roman" w:hAnsi="Times New Roman" w:cs="Times New Roman"/>
        </w:rPr>
        <w:fldChar w:fldCharType="end"/>
      </w:r>
      <w:r w:rsidRPr="008C2EB8">
        <w:rPr>
          <w:rFonts w:ascii="Times New Roman" w:hAnsi="Times New Roman" w:cs="Times New Roman"/>
        </w:rPr>
        <w:t>.</w:t>
      </w:r>
      <w:r w:rsidR="009C6E2A" w:rsidRPr="009C6E2A">
        <w:rPr>
          <w:rFonts w:ascii="Times New Roman" w:hAnsi="Times New Roman" w:cs="Times New Roman"/>
          <w:color w:val="000000"/>
        </w:rPr>
        <w:t xml:space="preserve"> </w:t>
      </w:r>
    </w:p>
    <w:p w14:paraId="05999F0A" w14:textId="293CE50B"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sidR="00EC6566">
        <w:rPr>
          <w:rFonts w:ascii="Times New Roman" w:hAnsi="Times New Roman" w:cs="Times New Roman"/>
          <w:color w:val="000000"/>
        </w:rPr>
        <w:t>9</w:t>
      </w:r>
      <w:r>
        <w:rPr>
          <w:rFonts w:ascii="Times New Roman" w:hAnsi="Times New Roman" w:cs="Times New Roman"/>
          <w:color w:val="000000"/>
        </w:rPr>
        <w:t xml:space="preserve"> approximately here&gt;</w:t>
      </w:r>
    </w:p>
    <w:p w14:paraId="542EF506" w14:textId="45DE626A" w:rsidR="00D2683F" w:rsidRDefault="00D2683F"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The results of a multivariate regression include estimated univariate models (one for each dependent variable), and the covariance or correlations between multivariate responses. The univariate results are interpreted like a simple linear regression model with coefficient estimates and associated uncertainty for each predictor on each dependent variable in the multivariate set. </w:t>
      </w:r>
      <w:r w:rsidR="00580EE9" w:rsidRPr="008C2EB8">
        <w:rPr>
          <w:rFonts w:ascii="Times New Roman" w:hAnsi="Times New Roman" w:cs="Times New Roman"/>
        </w:rPr>
        <w:t>For example, as the temperature at a nest box increases by 1°C, roosting birds delay sleep onset at night by 0.84 min (95% credible interval (CI): 0.19, 1.61min), awaken 0.75 min (95%CI 0.39, 1.05) earlier in the morning, and slightly increase the number of awakenings during the night (95%CI 0.01, 0.03): Table 4)</w:t>
      </w:r>
      <w:r w:rsidRPr="008C2EB8">
        <w:rPr>
          <w:rFonts w:ascii="Times New Roman" w:hAnsi="Times New Roman" w:cs="Times New Roman"/>
        </w:rPr>
        <w:t xml:space="preserve">. Running separate univariate regression models for each dependent variable would result in similar mean coefficients and errors (Table </w:t>
      </w:r>
      <w:r w:rsidR="00C6181D">
        <w:rPr>
          <w:rFonts w:ascii="Times New Roman" w:hAnsi="Times New Roman" w:cs="Times New Roman"/>
        </w:rPr>
        <w:t>3.</w:t>
      </w:r>
      <w:r w:rsidRPr="008C2EB8">
        <w:rPr>
          <w:rFonts w:ascii="Times New Roman" w:hAnsi="Times New Roman" w:cs="Times New Roman"/>
        </w:rPr>
        <w:t>4).</w:t>
      </w:r>
      <w:r w:rsidR="00653B56" w:rsidRPr="008C2EB8">
        <w:rPr>
          <w:rFonts w:ascii="Times New Roman" w:hAnsi="Times New Roman" w:cs="Times New Roman"/>
        </w:rPr>
        <w:t xml:space="preserve"> In addition to the estimates the tri-variate model provides pairwise correlations between responses after adjusting for fixed effects.</w:t>
      </w:r>
    </w:p>
    <w:p w14:paraId="078C7697" w14:textId="62FC8842"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 xml:space="preserve">&lt;Table </w:t>
      </w:r>
      <w:r w:rsidR="00C6181D">
        <w:rPr>
          <w:rFonts w:ascii="Times New Roman" w:hAnsi="Times New Roman" w:cs="Times New Roman"/>
          <w:color w:val="000000"/>
        </w:rPr>
        <w:t>3.</w:t>
      </w:r>
      <w:r>
        <w:rPr>
          <w:rFonts w:ascii="Times New Roman" w:hAnsi="Times New Roman" w:cs="Times New Roman"/>
          <w:color w:val="000000"/>
        </w:rPr>
        <w:t>4 approximately here&gt;</w:t>
      </w:r>
    </w:p>
    <w:p w14:paraId="268DE5CA" w14:textId="17DF88EC" w:rsidR="00D2683F" w:rsidRPr="008C2EB8" w:rsidRDefault="00D2683F" w:rsidP="00350BEE">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Similar to partitioning </w:t>
      </w:r>
      <w:r w:rsidRPr="00A017E4">
        <w:rPr>
          <w:rFonts w:ascii="Times New Roman" w:hAnsi="Times New Roman" w:cs="Times New Roman"/>
        </w:rPr>
        <w:t>variance</w:t>
      </w:r>
      <w:r w:rsidRPr="008C2EB8">
        <w:rPr>
          <w:rFonts w:ascii="Times New Roman" w:hAnsi="Times New Roman" w:cs="Times New Roman"/>
        </w:rPr>
        <w:t xml:space="preserve"> to within- and between-subject components, it is also possible to partition the </w:t>
      </w:r>
      <w:r w:rsidR="00A017E4">
        <w:rPr>
          <w:rFonts w:ascii="Times New Roman" w:hAnsi="Times New Roman" w:cs="Times New Roman"/>
        </w:rPr>
        <w:t>co</w:t>
      </w:r>
      <w:r w:rsidRPr="00A017E4">
        <w:rPr>
          <w:rFonts w:ascii="Times New Roman" w:hAnsi="Times New Roman" w:cs="Times New Roman"/>
        </w:rPr>
        <w:t>variance</w:t>
      </w:r>
      <w:r w:rsidRPr="008C2EB8">
        <w:rPr>
          <w:rFonts w:ascii="Times New Roman" w:hAnsi="Times New Roman" w:cs="Times New Roman"/>
        </w:rPr>
        <w:t xml:space="preserve"> between multivariate responses within-subjects or between-subjects. For example, the variance in metabolic rate, daily energy expenditure, and exploratory tendencies of individual birds can be partitioned into between-individual (e.g., consistent differences) and within-individual (e.g., plasticity) components. Making it possible to</w:t>
      </w:r>
      <w:r w:rsidR="00A017E4">
        <w:rPr>
          <w:rFonts w:ascii="Times New Roman" w:hAnsi="Times New Roman" w:cs="Times New Roman"/>
        </w:rPr>
        <w:t xml:space="preserve"> partition the co</w:t>
      </w:r>
      <w:r w:rsidRPr="008C2EB8">
        <w:rPr>
          <w:rFonts w:ascii="Times New Roman" w:hAnsi="Times New Roman" w:cs="Times New Roman"/>
        </w:rPr>
        <w:t xml:space="preserve">variance of traits into between-individual (e.g., syndrome), and within-individual (e.g., integration of plasticity) components. </w:t>
      </w:r>
    </w:p>
    <w:p w14:paraId="2CB530E7" w14:textId="74C981F9" w:rsidR="00D2683F" w:rsidRPr="008C2EB8" w:rsidRDefault="00D2683F"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lastRenderedPageBreak/>
        <w:t>As with univariate regressions, before drawing conclusions it is important to consider model fit, which is typically done through graphical residual analysis. Failure to fit the data can indicate where model assumptions were violated (</w:t>
      </w:r>
      <w:r w:rsidR="009967CB">
        <w:rPr>
          <w:rFonts w:ascii="Times New Roman" w:hAnsi="Times New Roman" w:cs="Times New Roman"/>
        </w:rPr>
        <w:t>Fig.</w:t>
      </w:r>
      <w:r w:rsidRPr="008C2EB8">
        <w:rPr>
          <w:rFonts w:ascii="Times New Roman" w:hAnsi="Times New Roman" w:cs="Times New Roman"/>
        </w:rPr>
        <w:t xml:space="preserve"> </w:t>
      </w:r>
      <w:r w:rsidR="00C6181D">
        <w:rPr>
          <w:rFonts w:ascii="Times New Roman" w:hAnsi="Times New Roman" w:cs="Times New Roman"/>
        </w:rPr>
        <w:t>3.</w:t>
      </w:r>
      <w:r w:rsidR="00CD77FE" w:rsidRPr="008C2EB8">
        <w:rPr>
          <w:rFonts w:ascii="Times New Roman" w:hAnsi="Times New Roman" w:cs="Times New Roman"/>
        </w:rPr>
        <w:t>1</w:t>
      </w:r>
      <w:r w:rsidR="00EC6566">
        <w:rPr>
          <w:rFonts w:ascii="Times New Roman" w:hAnsi="Times New Roman" w:cs="Times New Roman"/>
        </w:rPr>
        <w:t>0</w:t>
      </w:r>
      <w:r w:rsidRPr="008C2EB8">
        <w:rPr>
          <w:rFonts w:ascii="Times New Roman" w:hAnsi="Times New Roman" w:cs="Times New Roman"/>
        </w:rPr>
        <w:t xml:space="preserve">). </w:t>
      </w:r>
    </w:p>
    <w:p w14:paraId="2678FF3A" w14:textId="09F4E993" w:rsidR="00D2683F" w:rsidRPr="008C2EB8" w:rsidRDefault="00D2683F" w:rsidP="00837B37">
      <w:pPr>
        <w:pStyle w:val="NoSpacing"/>
        <w:spacing w:line="480" w:lineRule="auto"/>
        <w:ind w:firstLine="720"/>
        <w:rPr>
          <w:rFonts w:ascii="Times New Roman" w:hAnsi="Times New Roman" w:cs="Times New Roman"/>
        </w:rPr>
      </w:pPr>
      <w:r w:rsidRPr="008C2EB8">
        <w:rPr>
          <w:rFonts w:ascii="Times New Roman" w:hAnsi="Times New Roman" w:cs="Times New Roman"/>
        </w:rPr>
        <w:t>Similar to univariate regression models, multivariate regression models assume:</w:t>
      </w:r>
    </w:p>
    <w:p w14:paraId="0AE418EF" w14:textId="77777777" w:rsidR="00D2683F" w:rsidRPr="008C2EB8" w:rsidRDefault="00D2683F" w:rsidP="00366598">
      <w:pPr>
        <w:pStyle w:val="NoSpacing"/>
        <w:numPr>
          <w:ilvl w:val="0"/>
          <w:numId w:val="23"/>
        </w:numPr>
        <w:spacing w:line="480" w:lineRule="auto"/>
        <w:rPr>
          <w:rFonts w:ascii="Times New Roman" w:hAnsi="Times New Roman" w:cs="Times New Roman"/>
        </w:rPr>
      </w:pPr>
      <w:r w:rsidRPr="008C2EB8">
        <w:rPr>
          <w:rFonts w:ascii="Times New Roman" w:hAnsi="Times New Roman" w:cs="Times New Roman"/>
        </w:rPr>
        <w:t xml:space="preserve">Observations are independent. </w:t>
      </w:r>
    </w:p>
    <w:p w14:paraId="6B9D3986" w14:textId="609DD161" w:rsidR="00D2683F" w:rsidRPr="008C2EB8" w:rsidRDefault="00D2683F" w:rsidP="00366598">
      <w:pPr>
        <w:pStyle w:val="NoSpacing"/>
        <w:numPr>
          <w:ilvl w:val="0"/>
          <w:numId w:val="23"/>
        </w:numPr>
        <w:spacing w:line="480" w:lineRule="auto"/>
        <w:rPr>
          <w:rFonts w:ascii="Times New Roman" w:hAnsi="Times New Roman" w:cs="Times New Roman"/>
        </w:rPr>
      </w:pPr>
      <w:r w:rsidRPr="008C2EB8">
        <w:rPr>
          <w:rFonts w:ascii="Times New Roman" w:hAnsi="Times New Roman" w:cs="Times New Roman"/>
        </w:rPr>
        <w:t>The error term in our model is normally-distributed with zero mean</w:t>
      </w:r>
      <w:r w:rsidR="00355CF5">
        <w:rPr>
          <w:rFonts w:ascii="Times New Roman" w:hAnsi="Times New Roman" w:cs="Times New Roman"/>
        </w:rPr>
        <w:t xml:space="preserve"> and constant variance</w:t>
      </w:r>
      <w:r w:rsidRPr="008C2EB8">
        <w:rPr>
          <w:rFonts w:ascii="Times New Roman" w:hAnsi="Times New Roman" w:cs="Times New Roman"/>
        </w:rPr>
        <w:t>.</w:t>
      </w:r>
    </w:p>
    <w:p w14:paraId="09B4CC6F" w14:textId="77777777" w:rsidR="00D2683F" w:rsidRDefault="00D2683F" w:rsidP="00366598">
      <w:pPr>
        <w:pStyle w:val="NoSpacing"/>
        <w:numPr>
          <w:ilvl w:val="0"/>
          <w:numId w:val="23"/>
        </w:numPr>
        <w:spacing w:line="480" w:lineRule="auto"/>
        <w:rPr>
          <w:rFonts w:ascii="Times New Roman" w:hAnsi="Times New Roman" w:cs="Times New Roman"/>
        </w:rPr>
      </w:pPr>
      <w:r w:rsidRPr="008C2EB8">
        <w:rPr>
          <w:rFonts w:ascii="Times New Roman" w:hAnsi="Times New Roman" w:cs="Times New Roman"/>
        </w:rPr>
        <w:t xml:space="preserve">There is no pattern left unexplained by our predictors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&lt;EndNote&gt;&lt;Cite&gt;&lt;Author&gt;Mertler&lt;/Author&gt;&lt;Year&gt;2016&lt;/Year&gt;&lt;RecNum&gt;934&lt;/RecNum&gt;&lt;DisplayText&gt;(Mertler and Reinhart 2016)&lt;/DisplayText&gt;&lt;record&gt;&lt;rec-number&gt;934&lt;/rec-number&gt;&lt;foreign-keys&gt;&lt;key app="EN" db-id="rwzfv0atl5vx5te0rf4v00s4afr5azapts25" timestamp="1491861819"&gt;934&lt;/key&gt;&lt;/foreign-keys&gt;&lt;ref-type name="Book"&gt;6&lt;/ref-type&gt;&lt;contributors&gt;&lt;authors&gt;&lt;author&gt;Mertler, Craig A&lt;/author&gt;&lt;author&gt;Reinhart, Rachel Vannatta&lt;/author&gt;&lt;/authors&gt;&lt;/contributors&gt;&lt;titles&gt;&lt;title&gt;Advanced and multivariate statistical methods: Practical application and interpretation&lt;/title&gt;&lt;/titles&gt;&lt;dates&gt;&lt;year&gt;2016&lt;/year&gt;&lt;/dates&gt;&lt;publisher&gt;Routledge&lt;/publisher&gt;&lt;isbn&gt;1351971662&lt;/isbn&gt;&lt;urls&gt;&lt;/urls&gt;&lt;/record&gt;&lt;/Cite&gt;&lt;/EndNote&gt;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(Mertler and Reinhart 2016)</w:t>
      </w:r>
      <w:r w:rsidRPr="008C2EB8">
        <w:rPr>
          <w:rFonts w:ascii="Times New Roman" w:hAnsi="Times New Roman" w:cs="Times New Roman"/>
        </w:rPr>
        <w:fldChar w:fldCharType="end"/>
      </w:r>
      <w:r w:rsidRPr="008C2EB8">
        <w:rPr>
          <w:rFonts w:ascii="Times New Roman" w:hAnsi="Times New Roman" w:cs="Times New Roman"/>
        </w:rPr>
        <w:t>.</w:t>
      </w:r>
    </w:p>
    <w:p w14:paraId="6BCA1D6D" w14:textId="5F2EB31D" w:rsidR="005C56BA" w:rsidRDefault="005C56BA" w:rsidP="00D21AD3">
      <w:pPr>
        <w:pStyle w:val="NoSpacing"/>
        <w:spacing w:line="480" w:lineRule="auto"/>
        <w:ind w:firstLine="720"/>
        <w:rPr>
          <w:rFonts w:ascii="Times New Roman" w:hAnsi="Times New Roman" w:cs="Times New Roman"/>
        </w:rPr>
      </w:pPr>
      <w:r>
        <w:rPr>
          <w:rFonts w:ascii="Times New Roman" w:hAnsi="Times New Roman" w:cs="Times New Roman"/>
        </w:rPr>
        <w:t>Violations of these assumptions can result in biased estimates or</w:t>
      </w:r>
      <w:r w:rsidR="00D21AD3">
        <w:rPr>
          <w:rFonts w:ascii="Times New Roman" w:hAnsi="Times New Roman" w:cs="Times New Roman"/>
        </w:rPr>
        <w:t xml:space="preserve"> overly confident representations of uncertainty.</w:t>
      </w:r>
    </w:p>
    <w:p w14:paraId="604694DB" w14:textId="26FD5DF5"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Pr>
          <w:rFonts w:ascii="Times New Roman" w:hAnsi="Times New Roman" w:cs="Times New Roman"/>
          <w:color w:val="000000"/>
        </w:rPr>
        <w:t>1</w:t>
      </w:r>
      <w:r w:rsidR="00EC6566">
        <w:rPr>
          <w:rFonts w:ascii="Times New Roman" w:hAnsi="Times New Roman" w:cs="Times New Roman"/>
          <w:color w:val="000000"/>
        </w:rPr>
        <w:t>0</w:t>
      </w:r>
      <w:r>
        <w:rPr>
          <w:rFonts w:ascii="Times New Roman" w:hAnsi="Times New Roman" w:cs="Times New Roman"/>
          <w:color w:val="000000"/>
        </w:rPr>
        <w:t xml:space="preserve"> approximately here&gt;</w:t>
      </w:r>
    </w:p>
    <w:p w14:paraId="609E01B2" w14:textId="77777777" w:rsidR="00D2683F" w:rsidRPr="008C2EB8" w:rsidRDefault="00D2683F" w:rsidP="00366598">
      <w:pPr>
        <w:pStyle w:val="NoSpacing"/>
        <w:spacing w:line="480" w:lineRule="auto"/>
        <w:rPr>
          <w:rFonts w:ascii="Times New Roman" w:hAnsi="Times New Roman" w:cs="Times New Roman"/>
          <w:b/>
        </w:rPr>
      </w:pPr>
    </w:p>
    <w:p w14:paraId="6058EA06" w14:textId="37BFDA48" w:rsidR="00081162" w:rsidRPr="00837B37" w:rsidRDefault="00837B37" w:rsidP="00366598">
      <w:pPr>
        <w:pStyle w:val="NoSpacing"/>
        <w:spacing w:line="480" w:lineRule="auto"/>
        <w:rPr>
          <w:rFonts w:ascii="Times New Roman" w:hAnsi="Times New Roman" w:cs="Times New Roman"/>
        </w:rPr>
      </w:pPr>
      <w:r w:rsidRPr="00837B37">
        <w:rPr>
          <w:rFonts w:ascii="Times New Roman" w:hAnsi="Times New Roman" w:cs="Times New Roman"/>
        </w:rPr>
        <w:t>STRUCTURAL EQUATION MODELS</w:t>
      </w:r>
    </w:p>
    <w:p w14:paraId="5F30D5AD" w14:textId="62D55FC8" w:rsidR="00081162" w:rsidRDefault="00081162" w:rsidP="00837B37">
      <w:pPr>
        <w:pStyle w:val="NoSpacing"/>
        <w:spacing w:line="480" w:lineRule="auto"/>
        <w:ind w:firstLine="720"/>
        <w:rPr>
          <w:rFonts w:ascii="Times New Roman" w:hAnsi="Times New Roman" w:cs="Times New Roman"/>
        </w:rPr>
      </w:pPr>
      <w:r w:rsidRPr="008C2EB8">
        <w:rPr>
          <w:rFonts w:ascii="Times New Roman" w:hAnsi="Times New Roman" w:cs="Times New Roman"/>
        </w:rPr>
        <w:t>Understanding inherently complex ecological systems requires the ability to understand networks of relationships simultaneously at work (</w:t>
      </w:r>
      <w:r w:rsidR="009967CB">
        <w:rPr>
          <w:rFonts w:ascii="Times New Roman" w:hAnsi="Times New Roman" w:cs="Times New Roman"/>
        </w:rPr>
        <w:t>Fig.</w:t>
      </w:r>
      <w:r w:rsidRPr="008C2EB8">
        <w:rPr>
          <w:rFonts w:ascii="Times New Roman" w:hAnsi="Times New Roman" w:cs="Times New Roman"/>
        </w:rPr>
        <w:t xml:space="preserve"> </w:t>
      </w:r>
      <w:r w:rsidR="00C6181D">
        <w:rPr>
          <w:rFonts w:ascii="Times New Roman" w:hAnsi="Times New Roman" w:cs="Times New Roman"/>
        </w:rPr>
        <w:t>3.</w:t>
      </w:r>
      <w:r w:rsidR="00CD77FE" w:rsidRPr="008C2EB8">
        <w:rPr>
          <w:rFonts w:ascii="Times New Roman" w:hAnsi="Times New Roman" w:cs="Times New Roman"/>
        </w:rPr>
        <w:t>1</w:t>
      </w:r>
      <w:r w:rsidR="00EC6566">
        <w:rPr>
          <w:rFonts w:ascii="Times New Roman" w:hAnsi="Times New Roman" w:cs="Times New Roman"/>
        </w:rPr>
        <w:t>1</w:t>
      </w:r>
      <w:r w:rsidRPr="008C2EB8">
        <w:rPr>
          <w:rFonts w:ascii="Times New Roman" w:hAnsi="Times New Roman" w:cs="Times New Roman"/>
        </w:rPr>
        <w:t xml:space="preserve">)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&lt;EndNote&gt;&lt;Cite&gt;&lt;Author&gt;Grace&lt;/Author&gt;&lt;Year&gt;2008&lt;/Year&gt;&lt;RecNum&gt;924&lt;/RecNum&gt;&lt;DisplayText&gt;(Grace 2008)&lt;/DisplayText&gt;&lt;record&gt;&lt;rec-number&gt;924&lt;/rec-number&gt;&lt;foreign-keys&gt;&lt;key app="EN" db-id="rwzfv0atl5vx5te0rf4v00s4afr5azapts25" timestamp="1491838816"&gt;924&lt;/key&gt;&lt;/foreign-keys&gt;&lt;ref-type name="Journal Article"&gt;17&lt;/ref-type&gt;&lt;contributors&gt;&lt;authors&gt;&lt;author&gt;Grace, James B&lt;/author&gt;&lt;/authors&gt;&lt;/contributors&gt;&lt;titles&gt;&lt;title&gt;Structural equation modeling for observational studies&lt;/title&gt;&lt;secondary-title&gt;Journal of Wildlife Management&lt;/secondary-title&gt;&lt;/titles&gt;&lt;periodical&gt;&lt;full-title&gt;Journal of Wildlife Management&lt;/full-title&gt;&lt;abbr-1&gt;J Wildlife Manage&lt;/abbr-1&gt;&lt;/periodical&gt;&lt;pages&gt;14-22&lt;/pages&gt;&lt;volume&gt;72&lt;/volume&gt;&lt;number&gt;1&lt;/number&gt;&lt;dates&gt;&lt;year&gt;2008&lt;/year&gt;&lt;/dates&gt;&lt;isbn&gt;0022-541X&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(Grace 2008)</w:t>
      </w:r>
      <w:r w:rsidRPr="008C2EB8">
        <w:rPr>
          <w:rFonts w:ascii="Times New Roman" w:hAnsi="Times New Roman" w:cs="Times New Roman"/>
        </w:rPr>
        <w:fldChar w:fldCharType="end"/>
      </w:r>
      <w:r w:rsidRPr="008C2EB8">
        <w:rPr>
          <w:rFonts w:ascii="Times New Roman" w:hAnsi="Times New Roman" w:cs="Times New Roman"/>
        </w:rPr>
        <w:t>. Structural Equation Modeling (SEM) provides a framework for encoding and testing hypotheses about how systems function as a whole, by analyzing the nature and magnitude of relationship webs between one or more predictor and response variables simultaneously. For example</w:t>
      </w:r>
      <w:r w:rsidR="005520D8" w:rsidRPr="008C2EB8">
        <w:rPr>
          <w:rFonts w:ascii="Times New Roman" w:hAnsi="Times New Roman" w:cs="Times New Roman"/>
        </w:rPr>
        <w:t>,</w:t>
      </w:r>
      <w:r w:rsidRPr="008C2EB8">
        <w:rPr>
          <w:rFonts w:ascii="Times New Roman" w:hAnsi="Times New Roman" w:cs="Times New Roman"/>
        </w:rPr>
        <w:t xml:space="preserve"> a wildlife </w:t>
      </w:r>
      <w:r w:rsidR="00A017E4">
        <w:rPr>
          <w:rFonts w:ascii="Times New Roman" w:hAnsi="Times New Roman" w:cs="Times New Roman"/>
        </w:rPr>
        <w:t xml:space="preserve">ecologist </w:t>
      </w:r>
      <w:r w:rsidRPr="008C2EB8">
        <w:rPr>
          <w:rFonts w:ascii="Times New Roman" w:hAnsi="Times New Roman" w:cs="Times New Roman"/>
        </w:rPr>
        <w:t xml:space="preserve">interested in the direct and indirect effects of avian predators on a community of prey may pose alternative hypotheses about species interactions by developing multiple possible community interaction webs based on previous work or prior knowledge of a system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&lt;EndNote&gt;&lt;Cite&gt;&lt;Author&gt;Wootton&lt;/Author&gt;&lt;Year&gt;1994&lt;/Year&gt;&lt;RecNum&gt;913&lt;/RecNum&gt;&lt;DisplayText&gt;(Wootton 1994)&lt;/DisplayText&gt;&lt;record&gt;&lt;rec-number&gt;913&lt;/rec-number&gt;&lt;foreign-keys&gt;&lt;key app="EN" db-id="rwzfv0atl5vx5te0rf4v00s4afr5azapts25" timestamp="1491321629"&gt;913&lt;/key&gt;&lt;/foreign-keys&gt;&lt;ref-type name="Journal Article"&gt;17&lt;/ref-type&gt;&lt;contributors&gt;&lt;authors&gt;&lt;author&gt;Wootton, J Timothy&lt;/author&gt;&lt;/authors&gt;&lt;/contributors&gt;&lt;titles&gt;&lt;title&gt;Predicting direct and indirect effects: an integrated approach using experiments and path analysis&lt;/title&gt;&lt;secondary-title&gt;Ecology&lt;/secondary-title&gt;&lt;/titles&gt;&lt;periodical&gt;&lt;full-title&gt;Ecology&lt;/full-title&gt;&lt;abbr-1&gt;Ecology&lt;/abbr-1&gt;&lt;/periodical&gt;&lt;pages&gt;151-165&lt;/pages&gt;&lt;volume&gt;75&lt;/volume&gt;&lt;number&gt;1&lt;/number&gt;&lt;dates&gt;&lt;year&gt;1994&lt;/year&gt;&lt;/dates&gt;&lt;isbn&gt;1939-9170&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(Wootton 1994)</w:t>
      </w:r>
      <w:r w:rsidRPr="008C2EB8">
        <w:rPr>
          <w:rFonts w:ascii="Times New Roman" w:hAnsi="Times New Roman" w:cs="Times New Roman"/>
        </w:rPr>
        <w:fldChar w:fldCharType="end"/>
      </w:r>
      <w:r w:rsidRPr="008C2EB8">
        <w:rPr>
          <w:rFonts w:ascii="Times New Roman" w:hAnsi="Times New Roman" w:cs="Times New Roman"/>
        </w:rPr>
        <w:t xml:space="preserve">. </w:t>
      </w:r>
      <w:r w:rsidR="001762F6" w:rsidRPr="008C2EB8">
        <w:rPr>
          <w:rFonts w:ascii="Times New Roman" w:hAnsi="Times New Roman" w:cs="Times New Roman"/>
        </w:rPr>
        <w:t xml:space="preserve">The ability of SEM to evaluate support for interrelated webs of ecological processes is an analytical advance over sequential univariate analyses that can allow ecologists to simultaneously evaluate support for biological hypotheses </w:t>
      </w:r>
      <w:r w:rsidR="001762F6" w:rsidRPr="008C2EB8">
        <w:rPr>
          <w:rFonts w:ascii="Times New Roman" w:hAnsi="Times New Roman" w:cs="Times New Roman"/>
        </w:rPr>
        <w:fldChar w:fldCharType="begin"/>
      </w:r>
      <w:r w:rsidR="001762F6" w:rsidRPr="008C2EB8">
        <w:rPr>
          <w:rFonts w:ascii="Times New Roman" w:hAnsi="Times New Roman" w:cs="Times New Roman"/>
        </w:rPr>
        <w:instrText xml:space="preserve"> ADDIN EN.CITE &lt;EndNote&gt;&lt;Cite&gt;&lt;Author&gt;Dochtermann&lt;/Author&gt;&lt;Year&gt;2011&lt;/Year&gt;&lt;RecNum&gt;926&lt;/RecNum&gt;&lt;DisplayText&gt;(Dochtermann and Jenkins 2011)&lt;/DisplayText&gt;&lt;record&gt;&lt;rec-number&gt;926&lt;/rec-number&gt;&lt;foreign-keys&gt;&lt;key app="EN" db-id="rwzfv0atl5vx5te0rf4v00s4afr5azapts25" timestamp="1491839346"&gt;926&lt;/key&gt;&lt;/foreign-keys&gt;&lt;ref-type name="Journal Article"&gt;17&lt;/ref-type&gt;&lt;contributors&gt;&lt;authors&gt;&lt;author&gt;Dochtermann, Ned A&lt;/author&gt;&lt;author&gt;Jenkins, Stephen H&lt;/author&gt;&lt;/authors&gt;&lt;/contributors&gt;&lt;titles&gt;&lt;title&gt;Developing multiple hypotheses in behavioral ecology&lt;/title&gt;&lt;secondary-title&gt;Behavioral Ecology and Sociobiology&lt;/secondary-title&gt;&lt;/titles&gt;&lt;periodical&gt;&lt;full-title&gt;Behavioral Ecology and Sociobiology&lt;/full-title&gt;&lt;/periodical&gt;&lt;pages&gt;37-45&lt;/pages&gt;&lt;volume&gt;65&lt;/volume&gt;&lt;number&gt;1&lt;/number&gt;&lt;dates&gt;&lt;year&gt;2011&lt;/year&gt;&lt;/dates&gt;&lt;isbn&gt;0340-5443&lt;/isbn&gt;&lt;urls&gt;&lt;/urls&gt;&lt;/record&gt;&lt;/Cite&gt;&lt;/EndNote&gt;</w:instrText>
      </w:r>
      <w:r w:rsidR="001762F6" w:rsidRPr="008C2EB8">
        <w:rPr>
          <w:rFonts w:ascii="Times New Roman" w:hAnsi="Times New Roman" w:cs="Times New Roman"/>
        </w:rPr>
        <w:fldChar w:fldCharType="separate"/>
      </w:r>
      <w:r w:rsidR="001762F6" w:rsidRPr="008C2EB8">
        <w:rPr>
          <w:rFonts w:ascii="Times New Roman" w:hAnsi="Times New Roman" w:cs="Times New Roman"/>
          <w:noProof/>
        </w:rPr>
        <w:t>(Dochtermann and Jenkins 2011)</w:t>
      </w:r>
      <w:r w:rsidR="001762F6" w:rsidRPr="008C2EB8">
        <w:rPr>
          <w:rFonts w:ascii="Times New Roman" w:hAnsi="Times New Roman" w:cs="Times New Roman"/>
        </w:rPr>
        <w:fldChar w:fldCharType="end"/>
      </w:r>
      <w:r w:rsidR="001762F6" w:rsidRPr="008C2EB8">
        <w:rPr>
          <w:rFonts w:ascii="Times New Roman" w:hAnsi="Times New Roman" w:cs="Times New Roman"/>
        </w:rPr>
        <w:t>, and guide explicit tests of proposed models through prediction and subsequent experimentation.</w:t>
      </w:r>
    </w:p>
    <w:p w14:paraId="77D7B3C1" w14:textId="5731330C"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Pr>
          <w:rFonts w:ascii="Times New Roman" w:hAnsi="Times New Roman" w:cs="Times New Roman"/>
          <w:color w:val="000000"/>
        </w:rPr>
        <w:t>1</w:t>
      </w:r>
      <w:r w:rsidR="00EC6566">
        <w:rPr>
          <w:rFonts w:ascii="Times New Roman" w:hAnsi="Times New Roman" w:cs="Times New Roman"/>
          <w:color w:val="000000"/>
        </w:rPr>
        <w:t>1</w:t>
      </w:r>
      <w:r>
        <w:rPr>
          <w:rFonts w:ascii="Times New Roman" w:hAnsi="Times New Roman" w:cs="Times New Roman"/>
          <w:color w:val="000000"/>
        </w:rPr>
        <w:t xml:space="preserve"> approximately here&gt;</w:t>
      </w:r>
    </w:p>
    <w:p w14:paraId="6F8235EC" w14:textId="1EE60E0B" w:rsidR="00081162" w:rsidRDefault="00081162"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lastRenderedPageBreak/>
        <w:t>Path diagrams</w:t>
      </w:r>
      <w:r w:rsidR="00B96301" w:rsidRPr="008C2EB8">
        <w:rPr>
          <w:rFonts w:ascii="Times New Roman" w:hAnsi="Times New Roman" w:cs="Times New Roman"/>
        </w:rPr>
        <w:t>, a graphical representation of a hypothesis</w:t>
      </w:r>
      <w:r w:rsidRPr="008C2EB8">
        <w:rPr>
          <w:rFonts w:ascii="Times New Roman" w:hAnsi="Times New Roman" w:cs="Times New Roman"/>
        </w:rPr>
        <w:t xml:space="preserve"> </w:t>
      </w:r>
      <w:r w:rsidR="00B96301" w:rsidRPr="008C2EB8">
        <w:rPr>
          <w:rFonts w:ascii="Times New Roman" w:hAnsi="Times New Roman" w:cs="Times New Roman"/>
        </w:rPr>
        <w:t>about sets of relationships</w:t>
      </w:r>
      <w:r w:rsidR="00A017E4">
        <w:rPr>
          <w:rFonts w:ascii="Times New Roman" w:hAnsi="Times New Roman" w:cs="Times New Roman"/>
        </w:rPr>
        <w:t>,</w:t>
      </w:r>
      <w:r w:rsidR="00B96301" w:rsidRPr="008C2EB8">
        <w:rPr>
          <w:rFonts w:ascii="Times New Roman" w:hAnsi="Times New Roman" w:cs="Times New Roman"/>
        </w:rPr>
        <w:t xml:space="preserve"> </w:t>
      </w:r>
      <w:r w:rsidRPr="008C2EB8">
        <w:rPr>
          <w:rFonts w:ascii="Times New Roman" w:hAnsi="Times New Roman" w:cs="Times New Roman"/>
        </w:rPr>
        <w:t>form the foundation of SEM (</w:t>
      </w:r>
      <w:r w:rsidR="009967CB">
        <w:rPr>
          <w:rFonts w:ascii="Times New Roman" w:hAnsi="Times New Roman" w:cs="Times New Roman"/>
        </w:rPr>
        <w:t>Fig.</w:t>
      </w:r>
      <w:r w:rsidRPr="008C2EB8">
        <w:rPr>
          <w:rFonts w:ascii="Times New Roman" w:hAnsi="Times New Roman" w:cs="Times New Roman"/>
        </w:rPr>
        <w:t xml:space="preserve"> </w:t>
      </w:r>
      <w:r w:rsidR="00C6181D">
        <w:rPr>
          <w:rFonts w:ascii="Times New Roman" w:hAnsi="Times New Roman" w:cs="Times New Roman"/>
        </w:rPr>
        <w:t>3.</w:t>
      </w:r>
      <w:r w:rsidR="00CD77FE" w:rsidRPr="008C2EB8">
        <w:rPr>
          <w:rFonts w:ascii="Times New Roman" w:hAnsi="Times New Roman" w:cs="Times New Roman"/>
        </w:rPr>
        <w:t>1</w:t>
      </w:r>
      <w:r w:rsidR="00EC6566">
        <w:rPr>
          <w:rFonts w:ascii="Times New Roman" w:hAnsi="Times New Roman" w:cs="Times New Roman"/>
        </w:rPr>
        <w:t>1</w:t>
      </w:r>
      <w:r w:rsidRPr="008C2EB8">
        <w:rPr>
          <w:rFonts w:ascii="Times New Roman" w:hAnsi="Times New Roman" w:cs="Times New Roman"/>
        </w:rPr>
        <w:t>)</w:t>
      </w:r>
      <w:r w:rsidR="00A017E4">
        <w:rPr>
          <w:rFonts w:ascii="Times New Roman" w:hAnsi="Times New Roman" w:cs="Times New Roman"/>
        </w:rPr>
        <w:t>,</w:t>
      </w:r>
      <w:r w:rsidRPr="008C2EB8">
        <w:rPr>
          <w:rFonts w:ascii="Times New Roman" w:hAnsi="Times New Roman" w:cs="Times New Roman"/>
        </w:rPr>
        <w:t xml:space="preserve"> </w:t>
      </w:r>
      <w:r w:rsidR="00B96301" w:rsidRPr="008C2EB8">
        <w:rPr>
          <w:rFonts w:ascii="Times New Roman" w:hAnsi="Times New Roman" w:cs="Times New Roman"/>
        </w:rPr>
        <w:t>and</w:t>
      </w:r>
      <w:r w:rsidRPr="008C2EB8">
        <w:rPr>
          <w:rFonts w:ascii="Times New Roman" w:hAnsi="Times New Roman" w:cs="Times New Roman"/>
        </w:rPr>
        <w:t xml:space="preserve"> correspond to the underlying mathematical regression equations used for analysis (</w:t>
      </w:r>
      <w:r w:rsidR="008C2EB8">
        <w:rPr>
          <w:rFonts w:ascii="Times New Roman" w:hAnsi="Times New Roman" w:cs="Times New Roman"/>
        </w:rPr>
        <w:t>Box 3.</w:t>
      </w:r>
      <w:r w:rsidR="00873F92" w:rsidRPr="008C2EB8">
        <w:rPr>
          <w:rFonts w:ascii="Times New Roman" w:hAnsi="Times New Roman" w:cs="Times New Roman"/>
        </w:rPr>
        <w:t>4</w:t>
      </w:r>
      <w:r w:rsidRPr="008C2EB8">
        <w:rPr>
          <w:rFonts w:ascii="Times New Roman" w:hAnsi="Times New Roman" w:cs="Times New Roman"/>
        </w:rPr>
        <w:t>). Graphical path diagrams help clarify how multiple variables are related, considering measured (observed)</w:t>
      </w:r>
      <w:r w:rsidR="00B96301" w:rsidRPr="008C2EB8">
        <w:rPr>
          <w:rFonts w:ascii="Times New Roman" w:hAnsi="Times New Roman" w:cs="Times New Roman"/>
        </w:rPr>
        <w:t xml:space="preserve"> and</w:t>
      </w:r>
      <w:r w:rsidRPr="008C2EB8">
        <w:rPr>
          <w:rFonts w:ascii="Times New Roman" w:hAnsi="Times New Roman" w:cs="Times New Roman"/>
        </w:rPr>
        <w:t xml:space="preserve"> latent (unobserved) variables</w:t>
      </w:r>
      <w:r w:rsidR="00B96301" w:rsidRPr="008C2EB8">
        <w:rPr>
          <w:rFonts w:ascii="Times New Roman" w:hAnsi="Times New Roman" w:cs="Times New Roman"/>
        </w:rPr>
        <w:t xml:space="preserve"> as well as</w:t>
      </w:r>
      <w:r w:rsidRPr="008C2EB8">
        <w:rPr>
          <w:rFonts w:ascii="Times New Roman" w:hAnsi="Times New Roman" w:cs="Times New Roman"/>
        </w:rPr>
        <w:t xml:space="preserve"> di</w:t>
      </w:r>
      <w:r w:rsidR="00B96301" w:rsidRPr="008C2EB8">
        <w:rPr>
          <w:rFonts w:ascii="Times New Roman" w:hAnsi="Times New Roman" w:cs="Times New Roman"/>
        </w:rPr>
        <w:t>rect and indirect relationships</w:t>
      </w:r>
      <w:r w:rsidRPr="008C2EB8">
        <w:rPr>
          <w:rFonts w:ascii="Times New Roman" w:hAnsi="Times New Roman" w:cs="Times New Roman"/>
        </w:rPr>
        <w:t xml:space="preserve">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&lt;EndNote&gt;&lt;Cite&gt;&lt;Author&gt;Grace&lt;/Author&gt;&lt;Year&gt;2010&lt;/Year&gt;&lt;RecNum&gt;925&lt;/RecNum&gt;&lt;DisplayText&gt;(Grace et al. 2010)&lt;/DisplayText&gt;&lt;record&gt;&lt;rec-number&gt;925&lt;/rec-number&gt;&lt;foreign-keys&gt;&lt;key app="EN" db-id="rwzfv0atl5vx5te0rf4v00s4afr5azapts25" timestamp="1491839023"&gt;925&lt;/key&gt;&lt;/foreign-keys&gt;&lt;ref-type name="Journal Article"&gt;17&lt;/ref-type&gt;&lt;contributors&gt;&lt;authors&gt;&lt;author&gt;Grace, James B&lt;/author&gt;&lt;author&gt;Anderson, T Michael&lt;/author&gt;&lt;author&gt;Olff, Han&lt;/author&gt;&lt;author&gt;Scheiner, Samuel M&lt;/author&gt;&lt;/authors&gt;&lt;/contributors&gt;&lt;titles&gt;&lt;title&gt;On the specification of structural equation models for ecological systems&lt;/title&gt;&lt;secondary-title&gt;Ecological Monographs&lt;/secondary-title&gt;&lt;/titles&gt;&lt;periodical&gt;&lt;full-title&gt;Ecological Monographs&lt;/full-title&gt;&lt;abbr-1&gt;Ecol Monogr&lt;/abbr-1&gt;&lt;/periodical&gt;&lt;pages&gt;67-87&lt;/pages&gt;&lt;volume&gt;80&lt;/volume&gt;&lt;number&gt;1&lt;/number&gt;&lt;dates&gt;&lt;year&gt;2010&lt;/year&gt;&lt;/dates&gt;&lt;isbn&gt;1557-7015&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(Grace et al. 2010)</w:t>
      </w:r>
      <w:r w:rsidRPr="008C2EB8">
        <w:rPr>
          <w:rFonts w:ascii="Times New Roman" w:hAnsi="Times New Roman" w:cs="Times New Roman"/>
        </w:rPr>
        <w:fldChar w:fldCharType="end"/>
      </w:r>
      <w:r w:rsidR="00B96301" w:rsidRPr="008C2EB8">
        <w:rPr>
          <w:rFonts w:ascii="Times New Roman" w:hAnsi="Times New Roman" w:cs="Times New Roman"/>
        </w:rPr>
        <w:t xml:space="preserve">. Based on the path diagram the </w:t>
      </w:r>
      <w:r w:rsidRPr="008C2EB8">
        <w:rPr>
          <w:rFonts w:ascii="Times New Roman" w:hAnsi="Times New Roman" w:cs="Times New Roman"/>
        </w:rPr>
        <w:t>inputs to SEM analysis include data (either raw data, or correlation/covariance matrices), and the graphical path</w:t>
      </w:r>
      <w:r w:rsidR="00B96301" w:rsidRPr="008C2EB8">
        <w:rPr>
          <w:rFonts w:ascii="Times New Roman" w:hAnsi="Times New Roman" w:cs="Times New Roman"/>
        </w:rPr>
        <w:t>s</w:t>
      </w:r>
      <w:r w:rsidRPr="008C2EB8">
        <w:rPr>
          <w:rFonts w:ascii="Times New Roman" w:hAnsi="Times New Roman" w:cs="Times New Roman"/>
        </w:rPr>
        <w:t xml:space="preserve"> </w:t>
      </w:r>
      <w:r w:rsidR="00096826" w:rsidRPr="008C2EB8">
        <w:rPr>
          <w:rFonts w:ascii="Times New Roman" w:hAnsi="Times New Roman" w:cs="Times New Roman"/>
        </w:rPr>
        <w:t xml:space="preserve">that </w:t>
      </w:r>
      <w:r w:rsidR="00B96301" w:rsidRPr="008C2EB8">
        <w:rPr>
          <w:rFonts w:ascii="Times New Roman" w:hAnsi="Times New Roman" w:cs="Times New Roman"/>
        </w:rPr>
        <w:t>encode the</w:t>
      </w:r>
      <w:r w:rsidRPr="008C2EB8">
        <w:rPr>
          <w:rFonts w:ascii="Times New Roman" w:hAnsi="Times New Roman" w:cs="Times New Roman"/>
        </w:rPr>
        <w:t xml:space="preserve"> </w:t>
      </w:r>
      <w:r w:rsidRPr="008C2EB8">
        <w:rPr>
          <w:rFonts w:ascii="Times New Roman" w:hAnsi="Times New Roman" w:cs="Times New Roman"/>
          <w:i/>
        </w:rPr>
        <w:t>measurement</w:t>
      </w:r>
      <w:r w:rsidRPr="008C2EB8">
        <w:rPr>
          <w:rFonts w:ascii="Times New Roman" w:hAnsi="Times New Roman" w:cs="Times New Roman"/>
        </w:rPr>
        <w:t xml:space="preserve">, and </w:t>
      </w:r>
      <w:r w:rsidRPr="008C2EB8">
        <w:rPr>
          <w:rFonts w:ascii="Times New Roman" w:hAnsi="Times New Roman" w:cs="Times New Roman"/>
          <w:i/>
        </w:rPr>
        <w:t>structural models</w:t>
      </w:r>
      <w:r w:rsidRPr="008C2EB8">
        <w:rPr>
          <w:rFonts w:ascii="Times New Roman" w:hAnsi="Times New Roman" w:cs="Times New Roman"/>
        </w:rPr>
        <w:t xml:space="preserve"> (</w:t>
      </w:r>
      <w:r w:rsidR="009967CB">
        <w:rPr>
          <w:rFonts w:ascii="Times New Roman" w:hAnsi="Times New Roman" w:cs="Times New Roman"/>
        </w:rPr>
        <w:t>Fig.</w:t>
      </w:r>
      <w:r w:rsidRPr="008C2EB8">
        <w:rPr>
          <w:rFonts w:ascii="Times New Roman" w:hAnsi="Times New Roman" w:cs="Times New Roman"/>
        </w:rPr>
        <w:t xml:space="preserve"> </w:t>
      </w:r>
      <w:r w:rsidR="00C6181D">
        <w:rPr>
          <w:rFonts w:ascii="Times New Roman" w:hAnsi="Times New Roman" w:cs="Times New Roman"/>
        </w:rPr>
        <w:t>3.</w:t>
      </w:r>
      <w:r w:rsidR="00580EE9" w:rsidRPr="008C2EB8">
        <w:rPr>
          <w:rFonts w:ascii="Times New Roman" w:hAnsi="Times New Roman" w:cs="Times New Roman"/>
        </w:rPr>
        <w:t>1</w:t>
      </w:r>
      <w:r w:rsidR="00EC6566">
        <w:rPr>
          <w:rFonts w:ascii="Times New Roman" w:hAnsi="Times New Roman" w:cs="Times New Roman"/>
        </w:rPr>
        <w:t>2</w:t>
      </w:r>
      <w:r w:rsidRPr="008C2EB8">
        <w:rPr>
          <w:rFonts w:ascii="Times New Roman" w:hAnsi="Times New Roman" w:cs="Times New Roman"/>
        </w:rPr>
        <w:t xml:space="preserve">). </w:t>
      </w:r>
    </w:p>
    <w:p w14:paraId="50ED3008" w14:textId="1F34531A"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Pr>
          <w:rFonts w:ascii="Times New Roman" w:hAnsi="Times New Roman" w:cs="Times New Roman"/>
          <w:color w:val="000000"/>
        </w:rPr>
        <w:t>1</w:t>
      </w:r>
      <w:r w:rsidR="00EC6566">
        <w:rPr>
          <w:rFonts w:ascii="Times New Roman" w:hAnsi="Times New Roman" w:cs="Times New Roman"/>
          <w:color w:val="000000"/>
        </w:rPr>
        <w:t>2</w:t>
      </w:r>
      <w:r>
        <w:rPr>
          <w:rFonts w:ascii="Times New Roman" w:hAnsi="Times New Roman" w:cs="Times New Roman"/>
          <w:color w:val="000000"/>
        </w:rPr>
        <w:t xml:space="preserve"> approximately here; Box 3.4 approximately here&gt;</w:t>
      </w:r>
    </w:p>
    <w:p w14:paraId="02C5FEFC" w14:textId="79901F73" w:rsidR="00B96301" w:rsidRDefault="00B96301"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The output of an SEM analysis is a set of estimated coefficients, or </w:t>
      </w:r>
      <w:r w:rsidRPr="008C2EB8">
        <w:rPr>
          <w:rFonts w:ascii="Times New Roman" w:hAnsi="Times New Roman" w:cs="Times New Roman"/>
          <w:i/>
        </w:rPr>
        <w:t>loadings</w:t>
      </w:r>
      <w:r w:rsidRPr="008C2EB8">
        <w:rPr>
          <w:rFonts w:ascii="Times New Roman" w:hAnsi="Times New Roman" w:cs="Times New Roman"/>
        </w:rPr>
        <w:t>, wherever a path is included in the graphical diagram.  Variance associated with the measured variables, correlations between latent factors (</w:t>
      </w:r>
      <w:r w:rsidR="008C2EB8">
        <w:rPr>
          <w:rFonts w:ascii="Times New Roman" w:hAnsi="Times New Roman" w:cs="Times New Roman"/>
        </w:rPr>
        <w:t>Box 3.</w:t>
      </w:r>
      <w:r w:rsidR="00873F92" w:rsidRPr="008C2EB8">
        <w:rPr>
          <w:rFonts w:ascii="Times New Roman" w:hAnsi="Times New Roman" w:cs="Times New Roman"/>
        </w:rPr>
        <w:t>5</w:t>
      </w:r>
      <w:r w:rsidRPr="008C2EB8">
        <w:rPr>
          <w:rFonts w:ascii="Times New Roman" w:hAnsi="Times New Roman" w:cs="Times New Roman"/>
        </w:rPr>
        <w:t xml:space="preserve">), and a set of tests (e.g., Akaike information criteria) help to assess how well the proposed diagram fits the observed data </w:t>
      </w:r>
      <w:r w:rsidRPr="008C2EB8">
        <w:rPr>
          <w:rFonts w:ascii="Times New Roman" w:hAnsi="Times New Roman" w:cs="Times New Roman"/>
        </w:rPr>
        <w:fldChar w:fldCharType="begin"/>
      </w:r>
      <w:r w:rsidR="00DC71A0">
        <w:rPr>
          <w:rFonts w:ascii="Times New Roman" w:hAnsi="Times New Roman" w:cs="Times New Roman"/>
        </w:rPr>
        <w:instrText xml:space="preserve"> ADDIN EN.CITE &lt;EndNote&gt;&lt;Cite&gt;&lt;Author&gt;Grace&lt;/Author&gt;&lt;Year&gt;2010&lt;/Year&gt;&lt;RecNum&gt;925&lt;/RecNum&gt;&lt;DisplayText&gt;(Grace et al. 2010; Mitchell 1992)&lt;/DisplayText&gt;&lt;record&gt;&lt;rec-number&gt;925&lt;/rec-number&gt;&lt;foreign-keys&gt;&lt;key app="EN" db-id="rwzfv0atl5vx5te0rf4v00s4afr5azapts25" timestamp="1491839023"&gt;925&lt;/key&gt;&lt;/foreign-keys&gt;&lt;ref-type name="Journal Article"&gt;17&lt;/ref-type&gt;&lt;contributors&gt;&lt;authors&gt;&lt;author&gt;Grace, James B&lt;/author&gt;&lt;author&gt;Anderson, T Michael&lt;/author&gt;&lt;author&gt;Olff, Han&lt;/author&gt;&lt;author&gt;Scheiner, Samuel M&lt;/author&gt;&lt;/authors&gt;&lt;/contributors&gt;&lt;titles&gt;&lt;title&gt;On the specification of structural equation models for ecological systems&lt;/title&gt;&lt;secondary-title&gt;Ecological Monographs&lt;/secondary-title&gt;&lt;/titles&gt;&lt;periodical&gt;&lt;full-title&gt;Ecological Monographs&lt;/full-title&gt;&lt;abbr-1&gt;Ecol Monogr&lt;/abbr-1&gt;&lt;/periodical&gt;&lt;pages&gt;67-87&lt;/pages&gt;&lt;volume&gt;80&lt;/volume&gt;&lt;number&gt;1&lt;/number&gt;&lt;dates&gt;&lt;year&gt;2010&lt;/year&gt;&lt;/dates&gt;&lt;isbn&gt;1557-7015&lt;/isbn&gt;&lt;urls&gt;&lt;/urls&gt;&lt;/record&gt;&lt;/Cite&gt;&lt;Cite&gt;&lt;Author&gt;Mitchell&lt;/Author&gt;&lt;Year&gt;1992&lt;/Year&gt;&lt;RecNum&gt;928&lt;/RecNum&gt;&lt;record&gt;&lt;rec-number&gt;928&lt;/rec-number&gt;&lt;foreign-keys&gt;&lt;key app="EN" db-id="rwzfv0atl5vx5te0rf4v00s4afr5azapts25" timestamp="1491840583"&gt;928&lt;/key&gt;&lt;/foreign-keys&gt;&lt;ref-type name="Journal Article"&gt;17&lt;/ref-type&gt;&lt;contributors&gt;&lt;authors&gt;&lt;author&gt;Mitchell, RJ&lt;/author&gt;&lt;/authors&gt;&lt;/contributors&gt;&lt;titles&gt;&lt;title&gt;Testing evolutionary and ecological hypotheses using path analysis and structural equation modelling&lt;/title&gt;&lt;secondary-title&gt;Functional Ecology&lt;/secondary-title&gt;&lt;/titles&gt;&lt;periodical&gt;&lt;full-title&gt;Functional Ecology&lt;/full-title&gt;&lt;abbr-1&gt;Funct Ecol&lt;/abbr-1&gt;&lt;/periodical&gt;&lt;pages&gt;123-129&lt;/pages&gt;&lt;volume&gt;6&lt;/volume&gt;&lt;number&gt;2&lt;/number&gt;&lt;dates&gt;&lt;year&gt;1992&lt;/year&gt;&lt;/dates&gt;&lt;isbn&gt;0269-8463&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(Grace et al. 2010; Mitchell 1992)</w:t>
      </w:r>
      <w:r w:rsidRPr="008C2EB8">
        <w:rPr>
          <w:rFonts w:ascii="Times New Roman" w:hAnsi="Times New Roman" w:cs="Times New Roman"/>
        </w:rPr>
        <w:fldChar w:fldCharType="end"/>
      </w:r>
      <w:r w:rsidRPr="008C2EB8">
        <w:rPr>
          <w:rFonts w:ascii="Times New Roman" w:hAnsi="Times New Roman" w:cs="Times New Roman"/>
        </w:rPr>
        <w:t>.  Standardized path coefficients can be interpreted similarly to estimated regression coefficients (</w:t>
      </w:r>
      <w:r w:rsidR="009967CB">
        <w:rPr>
          <w:rFonts w:ascii="Times New Roman" w:hAnsi="Times New Roman" w:cs="Times New Roman"/>
        </w:rPr>
        <w:t>Fig.</w:t>
      </w:r>
      <w:r w:rsidRPr="008C2EB8">
        <w:rPr>
          <w:rFonts w:ascii="Times New Roman" w:hAnsi="Times New Roman" w:cs="Times New Roman"/>
        </w:rPr>
        <w:t xml:space="preserve"> </w:t>
      </w:r>
      <w:r w:rsidR="00C6181D">
        <w:rPr>
          <w:rFonts w:ascii="Times New Roman" w:hAnsi="Times New Roman" w:cs="Times New Roman"/>
        </w:rPr>
        <w:t>3.</w:t>
      </w:r>
      <w:r w:rsidR="00580EE9" w:rsidRPr="008C2EB8">
        <w:rPr>
          <w:rFonts w:ascii="Times New Roman" w:hAnsi="Times New Roman" w:cs="Times New Roman"/>
        </w:rPr>
        <w:t>1</w:t>
      </w:r>
      <w:r w:rsidR="00EC6566">
        <w:rPr>
          <w:rFonts w:ascii="Times New Roman" w:hAnsi="Times New Roman" w:cs="Times New Roman"/>
        </w:rPr>
        <w:t>3</w:t>
      </w:r>
      <w:r w:rsidRPr="008C2EB8">
        <w:rPr>
          <w:rFonts w:ascii="Times New Roman" w:hAnsi="Times New Roman" w:cs="Times New Roman"/>
        </w:rPr>
        <w:t xml:space="preserve">). </w:t>
      </w:r>
    </w:p>
    <w:p w14:paraId="186D24AB" w14:textId="6A0CCB2C"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Pr>
          <w:rFonts w:ascii="Times New Roman" w:hAnsi="Times New Roman" w:cs="Times New Roman"/>
          <w:color w:val="000000"/>
        </w:rPr>
        <w:t>1</w:t>
      </w:r>
      <w:r w:rsidR="00EC6566">
        <w:rPr>
          <w:rFonts w:ascii="Times New Roman" w:hAnsi="Times New Roman" w:cs="Times New Roman"/>
          <w:color w:val="000000"/>
        </w:rPr>
        <w:t>3</w:t>
      </w:r>
      <w:r>
        <w:rPr>
          <w:rFonts w:ascii="Times New Roman" w:hAnsi="Times New Roman" w:cs="Times New Roman"/>
          <w:color w:val="000000"/>
        </w:rPr>
        <w:t xml:space="preserve"> approximately here; Box 3.5 approximately here&gt;</w:t>
      </w:r>
    </w:p>
    <w:p w14:paraId="18A55606" w14:textId="6E4A431F" w:rsidR="00081162" w:rsidRPr="008C2EB8" w:rsidRDefault="00081162"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When latent variables </w:t>
      </w:r>
      <w:r w:rsidR="009E0338" w:rsidRPr="008C2EB8">
        <w:rPr>
          <w:rFonts w:ascii="Times New Roman" w:hAnsi="Times New Roman" w:cs="Times New Roman"/>
        </w:rPr>
        <w:t xml:space="preserve">(i.e. unmeasured constructs) </w:t>
      </w:r>
      <w:r w:rsidRPr="008C2EB8">
        <w:rPr>
          <w:rFonts w:ascii="Times New Roman" w:hAnsi="Times New Roman" w:cs="Times New Roman"/>
        </w:rPr>
        <w:t>are involved in the analysis, we will estimate factor loadings which are similar to standardized regression coefficients, and represent the relationship between observed variables and their presumed underlying latent construct. Loadings also tell us how well any one measured variable could substitute for multiple variables when describing the latent factor.</w:t>
      </w:r>
    </w:p>
    <w:p w14:paraId="19E1D03D" w14:textId="236E1349" w:rsidR="00081162" w:rsidRPr="008C2EB8" w:rsidRDefault="00081162"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Estimates of error associated with path estimates and factor loadings are also given, such that a p-value might be calculated for significance testing, and estimates of residual error variance are provided for observed variables. Double-headed arrows</w:t>
      </w:r>
      <w:r w:rsidR="00044500">
        <w:rPr>
          <w:rFonts w:ascii="Times New Roman" w:hAnsi="Times New Roman" w:cs="Times New Roman"/>
        </w:rPr>
        <w:t xml:space="preserve"> (e.g., Box 3.5, between latent variables)</w:t>
      </w:r>
      <w:r w:rsidRPr="008C2EB8">
        <w:rPr>
          <w:rFonts w:ascii="Times New Roman" w:hAnsi="Times New Roman" w:cs="Times New Roman"/>
        </w:rPr>
        <w:t xml:space="preserve"> represent correlations between variables of interest (e.g. no directional causality is implied). For example, a behavioral ecologist might want to understand whether spatial food caching preferences are correlated with the amount of flexibility in caching behavior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&lt;EndNote&gt;&lt;Cite&gt;&lt;Author&gt;Dochtermann&lt;/Author&gt;&lt;Year&gt;2007&lt;/Year&gt;&lt;RecNum&gt;917&lt;/RecNum&gt;&lt;DisplayText&gt;(Dochtermann and Jenkins 2007)&lt;/DisplayText&gt;&lt;record&gt;&lt;rec-number&gt;917&lt;/rec-number&gt;&lt;foreign-keys&gt;&lt;key app="EN" db-id="rwzfv0atl5vx5te0rf4v00s4afr5azapts25" timestamp="1491576372"&gt;917&lt;/key&gt;&lt;/foreign-keys&gt;&lt;ref-type name="Journal Article"&gt;17&lt;/ref-type&gt;&lt;contributors&gt;&lt;authors&gt;&lt;author&gt;Dochtermann, Ned A&lt;/author&gt;&lt;author&gt;Jenkins, Stephen H&lt;/author&gt;&lt;/authors&gt;&lt;/contributors&gt;&lt;titles&gt;&lt;title&gt;Behavioural syndromes in Merriam&amp;apos;s kangaroo rats (Dipodomys merriami): a test of competing hypotheses&lt;/title&gt;&lt;secondary-title&gt;Proceedings of the Royal Society of London B: Biological Sciences&lt;/secondary-title&gt;&lt;/titles&gt;&lt;periodical&gt;&lt;full-title&gt;Proceedings of the Royal Society of London B: Biological Sciences&lt;/full-title&gt;&lt;/periodical&gt;&lt;pages&gt;2343-2349&lt;/pages&gt;&lt;volume&gt;274&lt;/volume&gt;&lt;number&gt;1623&lt;/number&gt;&lt;dates&gt;&lt;year&gt;2007&lt;/year&gt;&lt;/dates&gt;&lt;isbn&gt;0962-8452&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(Dochtermann and Jenkins 2007)</w:t>
      </w:r>
      <w:r w:rsidRPr="008C2EB8">
        <w:rPr>
          <w:rFonts w:ascii="Times New Roman" w:hAnsi="Times New Roman" w:cs="Times New Roman"/>
        </w:rPr>
        <w:fldChar w:fldCharType="end"/>
      </w:r>
      <w:r w:rsidRPr="008C2EB8">
        <w:rPr>
          <w:rFonts w:ascii="Times New Roman" w:hAnsi="Times New Roman" w:cs="Times New Roman"/>
        </w:rPr>
        <w:t xml:space="preserve">. </w:t>
      </w:r>
    </w:p>
    <w:p w14:paraId="2D6F118D" w14:textId="117D13F2" w:rsidR="00081162" w:rsidRPr="008C2EB8" w:rsidRDefault="00081162"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Overall SEM model fit (e.g. how well our hypothesized relationships fit the observed correlation structure in the network) is often assessed through chi-square tests, which evaluate the amount of </w:t>
      </w:r>
      <w:r w:rsidRPr="008C2EB8">
        <w:rPr>
          <w:rFonts w:ascii="Times New Roman" w:hAnsi="Times New Roman" w:cs="Times New Roman"/>
        </w:rPr>
        <w:lastRenderedPageBreak/>
        <w:t xml:space="preserve">difference between the expected and observed correlation matrices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&lt;EndNote&gt;&lt;Cite&gt;&lt;Author&gt;Jöreskog&lt;/Author&gt;&lt;Year&gt;1993&lt;/Year&gt;&lt;RecNum&gt;919&lt;/RecNum&gt;&lt;DisplayText&gt;(Jöreskog and Bollen 1993; Kline 2015)&lt;/DisplayText&gt;&lt;record&gt;&lt;rec-number&gt;919&lt;/rec-number&gt;&lt;foreign-keys&gt;&lt;key app="EN" db-id="rwzfv0atl5vx5te0rf4v00s4afr5azapts25" timestamp="1491581921"&gt;919&lt;/key&gt;&lt;/foreign-keys&gt;&lt;ref-type name="Journal Article"&gt;17&lt;/ref-type&gt;&lt;contributors&gt;&lt;authors&gt;&lt;author&gt;Jöreskog, Karl G&lt;/author&gt;&lt;author&gt;Bollen, Kenneth A&lt;/author&gt;&lt;/authors&gt;&lt;/contributors&gt;&lt;titles&gt;&lt;title&gt;Testing structural equation models&lt;/title&gt;&lt;secondary-title&gt;Sage focus editions&lt;/secondary-title&gt;&lt;/titles&gt;&lt;periodical&gt;&lt;full-title&gt;Sage focus editions&lt;/full-title&gt;&lt;/periodical&gt;&lt;pages&gt;294-294&lt;/pages&gt;&lt;volume&gt;154&lt;/volume&gt;&lt;dates&gt;&lt;year&gt;1993&lt;/year&gt;&lt;/dates&gt;&lt;urls&gt;&lt;/urls&gt;&lt;/record&gt;&lt;/Cite&gt;&lt;Cite&gt;&lt;Author&gt;Kline&lt;/Author&gt;&lt;Year&gt;2015&lt;/Year&gt;&lt;RecNum&gt;914&lt;/RecNum&gt;&lt;record&gt;&lt;rec-number&gt;914&lt;/rec-number&gt;&lt;foreign-keys&gt;&lt;key app="EN" db-id="rwzfv0atl5vx5te0rf4v00s4afr5azapts25" timestamp="1491575504"&gt;914&lt;/key&gt;&lt;/foreign-keys&gt;&lt;ref-type name="Book"&gt;6&lt;/ref-type&gt;&lt;contributors&gt;&lt;authors&gt;&lt;author&gt;Kline, Rex B&lt;/author&gt;&lt;/authors&gt;&lt;/contributors&gt;&lt;titles&gt;&lt;title&gt;Principles and practice of structural equation modeling&lt;/title&gt;&lt;/titles&gt;&lt;dates&gt;&lt;year&gt;2015&lt;/year&gt;&lt;/dates&gt;&lt;publisher&gt;Guilford publications&lt;/publisher&gt;&lt;isbn&gt;1462523358&lt;/isbn&gt;&lt;urls&gt;&lt;/urls&gt;&lt;/record&gt;&lt;/Cite&gt;&lt;/EndNote&gt;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(Jöreskog and Bollen 1993; Kline 2015)</w:t>
      </w:r>
      <w:r w:rsidRPr="008C2EB8">
        <w:rPr>
          <w:rFonts w:ascii="Times New Roman" w:hAnsi="Times New Roman" w:cs="Times New Roman"/>
        </w:rPr>
        <w:fldChar w:fldCharType="end"/>
      </w:r>
      <w:r w:rsidR="00365FFA" w:rsidRPr="008C2EB8">
        <w:rPr>
          <w:rFonts w:ascii="Times New Roman" w:hAnsi="Times New Roman" w:cs="Times New Roman"/>
        </w:rPr>
        <w:t xml:space="preserve"> or</w:t>
      </w:r>
      <w:r w:rsidRPr="008C2EB8">
        <w:rPr>
          <w:rFonts w:ascii="Times New Roman" w:hAnsi="Times New Roman" w:cs="Times New Roman"/>
        </w:rPr>
        <w:t xml:space="preserve"> root mean squared error (RMSE), which represents the amount of variance left un</w:t>
      </w:r>
      <w:r w:rsidR="00365FFA" w:rsidRPr="008C2EB8">
        <w:rPr>
          <w:rFonts w:ascii="Times New Roman" w:hAnsi="Times New Roman" w:cs="Times New Roman"/>
        </w:rPr>
        <w:t>explained by the proposed model</w:t>
      </w:r>
      <w:r w:rsidRPr="008C2EB8">
        <w:rPr>
          <w:rFonts w:ascii="Times New Roman" w:hAnsi="Times New Roman" w:cs="Times New Roman"/>
        </w:rPr>
        <w:t xml:space="preserve">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&lt;EndNote&gt;&lt;Cite&gt;&lt;Author&gt;MacCallum&lt;/Author&gt;&lt;Year&gt;1996&lt;/Year&gt;&lt;RecNum&gt;920&lt;/RecNum&gt;&lt;DisplayText&gt;(MacCallum et al. 1996; Steiger 1990)&lt;/DisplayText&gt;&lt;record&gt;&lt;rec-number&gt;920&lt;/rec-number&gt;&lt;foreign-keys&gt;&lt;key app="EN" db-id="rwzfv0atl5vx5te0rf4v00s4afr5azapts25" timestamp="1491582513"&gt;920&lt;/key&gt;&lt;/foreign-keys&gt;&lt;ref-type name="Journal Article"&gt;17&lt;/ref-type&gt;&lt;contributors&gt;&lt;authors&gt;&lt;author&gt;MacCallum, Robert C&lt;/author&gt;&lt;author&gt;Browne, Michael W&lt;/author&gt;&lt;author&gt;Sugawara, Hazuki M&lt;/author&gt;&lt;/authors&gt;&lt;/contributors&gt;&lt;titles&gt;&lt;title&gt;Power analysis and determination of sample size for covariance structure modeling&lt;/title&gt;&lt;secondary-title&gt;Psychological methods&lt;/secondary-title&gt;&lt;/titles&gt;&lt;periodical&gt;&lt;full-title&gt;Psychological methods&lt;/full-title&gt;&lt;/periodical&gt;&lt;pages&gt;130&lt;/pages&gt;&lt;volume&gt;1&lt;/volume&gt;&lt;number&gt;2&lt;/number&gt;&lt;dates&gt;&lt;year&gt;1996&lt;/year&gt;&lt;/dates&gt;&lt;isbn&gt;1939-1463&lt;/isbn&gt;&lt;urls&gt;&lt;/urls&gt;&lt;/record&gt;&lt;/Cite&gt;&lt;Cite&gt;&lt;Author&gt;Steiger&lt;/Author&gt;&lt;Year&gt;1990&lt;/Year&gt;&lt;RecNum&gt;921&lt;/RecNum&gt;&lt;record&gt;&lt;rec-number&gt;921&lt;/rec-number&gt;&lt;foreign-keys&gt;&lt;key app="EN" db-id="rwzfv0atl5vx5te0rf4v00s4afr5azapts25" timestamp="1491582533"&gt;921&lt;/key&gt;&lt;/foreign-keys&gt;&lt;ref-type name="Journal Article"&gt;17&lt;/ref-type&gt;&lt;contributors&gt;&lt;authors&gt;&lt;author&gt;Steiger, James H&lt;/author&gt;&lt;/authors&gt;&lt;/contributors&gt;&lt;titles&gt;&lt;title&gt;Structural model evaluation and modification: An interval estimation approach&lt;/title&gt;&lt;secondary-title&gt;Multivariate behavioral research&lt;/secondary-title&gt;&lt;/titles&gt;&lt;periodical&gt;&lt;full-title&gt;Multivariate Behavioral Research&lt;/full-title&gt;&lt;abbr-1&gt;Multivar Behav Res&lt;/abbr-1&gt;&lt;/periodical&gt;&lt;pages&gt;173-180&lt;/pages&gt;&lt;volume&gt;25&lt;/volume&gt;&lt;number&gt;2&lt;/number&gt;&lt;dates&gt;&lt;year&gt;1990&lt;/year&gt;&lt;/dates&gt;&lt;isbn&gt;0027-3171&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(MacCallum et al. 1996; Steiger 1990)</w:t>
      </w:r>
      <w:r w:rsidRPr="008C2EB8">
        <w:rPr>
          <w:rFonts w:ascii="Times New Roman" w:hAnsi="Times New Roman" w:cs="Times New Roman"/>
        </w:rPr>
        <w:fldChar w:fldCharType="end"/>
      </w:r>
      <w:r w:rsidRPr="008C2EB8">
        <w:rPr>
          <w:rFonts w:ascii="Times New Roman" w:hAnsi="Times New Roman" w:cs="Times New Roman"/>
        </w:rPr>
        <w:t xml:space="preserve">. </w:t>
      </w:r>
    </w:p>
    <w:p w14:paraId="19012A2A" w14:textId="40759241" w:rsidR="00081162" w:rsidRPr="008C2EB8" w:rsidRDefault="00081162"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If </w:t>
      </w:r>
      <w:r w:rsidR="00B96301" w:rsidRPr="008C2EB8">
        <w:rPr>
          <w:rFonts w:ascii="Times New Roman" w:hAnsi="Times New Roman" w:cs="Times New Roman"/>
        </w:rPr>
        <w:t>the</w:t>
      </w:r>
      <w:r w:rsidRPr="008C2EB8">
        <w:rPr>
          <w:rFonts w:ascii="Times New Roman" w:hAnsi="Times New Roman" w:cs="Times New Roman"/>
        </w:rPr>
        <w:t xml:space="preserve"> hypothesized model does not adequately fit the observed data, </w:t>
      </w:r>
      <w:r w:rsidR="00B96301" w:rsidRPr="008C2EB8">
        <w:rPr>
          <w:rFonts w:ascii="Times New Roman" w:hAnsi="Times New Roman" w:cs="Times New Roman"/>
        </w:rPr>
        <w:t>it is possible to</w:t>
      </w:r>
      <w:r w:rsidRPr="008C2EB8">
        <w:rPr>
          <w:rFonts w:ascii="Times New Roman" w:hAnsi="Times New Roman" w:cs="Times New Roman"/>
        </w:rPr>
        <w:t xml:space="preserve"> perform steps for model re</w:t>
      </w:r>
      <w:r w:rsidR="0047251B" w:rsidRPr="008C2EB8">
        <w:rPr>
          <w:rFonts w:ascii="Times New Roman" w:hAnsi="Times New Roman" w:cs="Times New Roman"/>
        </w:rPr>
        <w:t>-</w:t>
      </w:r>
      <w:r w:rsidRPr="008C2EB8">
        <w:rPr>
          <w:rFonts w:ascii="Times New Roman" w:hAnsi="Times New Roman" w:cs="Times New Roman"/>
        </w:rPr>
        <w:t xml:space="preserve">specification, including </w:t>
      </w:r>
      <w:r w:rsidR="00365FFA" w:rsidRPr="008C2EB8">
        <w:rPr>
          <w:rFonts w:ascii="Times New Roman" w:hAnsi="Times New Roman" w:cs="Times New Roman"/>
        </w:rPr>
        <w:t>identifying</w:t>
      </w:r>
      <w:r w:rsidRPr="008C2EB8">
        <w:rPr>
          <w:rFonts w:ascii="Times New Roman" w:hAnsi="Times New Roman" w:cs="Times New Roman"/>
        </w:rPr>
        <w:t xml:space="preserve"> </w:t>
      </w:r>
      <w:r w:rsidR="00B96301" w:rsidRPr="008C2EB8">
        <w:rPr>
          <w:rFonts w:ascii="Times New Roman" w:hAnsi="Times New Roman" w:cs="Times New Roman"/>
        </w:rPr>
        <w:t xml:space="preserve">previously overlooked </w:t>
      </w:r>
      <w:r w:rsidRPr="008C2EB8">
        <w:rPr>
          <w:rFonts w:ascii="Times New Roman" w:hAnsi="Times New Roman" w:cs="Times New Roman"/>
        </w:rPr>
        <w:t xml:space="preserve">relationships, or </w:t>
      </w:r>
      <w:r w:rsidR="00B96301" w:rsidRPr="008C2EB8">
        <w:rPr>
          <w:rFonts w:ascii="Times New Roman" w:hAnsi="Times New Roman" w:cs="Times New Roman"/>
        </w:rPr>
        <w:t xml:space="preserve">even </w:t>
      </w:r>
      <w:r w:rsidRPr="008C2EB8">
        <w:rPr>
          <w:rFonts w:ascii="Times New Roman" w:hAnsi="Times New Roman" w:cs="Times New Roman"/>
        </w:rPr>
        <w:t>formulat</w:t>
      </w:r>
      <w:r w:rsidR="00B96301" w:rsidRPr="008C2EB8">
        <w:rPr>
          <w:rFonts w:ascii="Times New Roman" w:hAnsi="Times New Roman" w:cs="Times New Roman"/>
        </w:rPr>
        <w:t>ing new</w:t>
      </w:r>
      <w:r w:rsidRPr="008C2EB8">
        <w:rPr>
          <w:rFonts w:ascii="Times New Roman" w:hAnsi="Times New Roman" w:cs="Times New Roman"/>
        </w:rPr>
        <w:t xml:space="preserve"> alternative hypotheses. Once </w:t>
      </w:r>
      <w:r w:rsidR="00B96301" w:rsidRPr="008C2EB8">
        <w:rPr>
          <w:rFonts w:ascii="Times New Roman" w:hAnsi="Times New Roman" w:cs="Times New Roman"/>
        </w:rPr>
        <w:t>a</w:t>
      </w:r>
      <w:r w:rsidRPr="008C2EB8">
        <w:rPr>
          <w:rFonts w:ascii="Times New Roman" w:hAnsi="Times New Roman" w:cs="Times New Roman"/>
        </w:rPr>
        <w:t xml:space="preserve"> SEM fits the data, the only way to test for causality is to perform experiments. For example, researchers have used SEM to understand and validate the relationships between winter storms and food web dynamics in kelp forests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&lt;EndNote&gt;&lt;Cite&gt;&lt;Author&gt;Byrnes&lt;/Author&gt;&lt;Year&gt;2011&lt;/Year&gt;&lt;RecNum&gt;915&lt;/RecNum&gt;&lt;DisplayText&gt;(Byrnes et al. 2011)&lt;/DisplayText&gt;&lt;record&gt;&lt;rec-number&gt;915&lt;/rec-number&gt;&lt;foreign-keys&gt;&lt;key app="EN" db-id="rwzfv0atl5vx5te0rf4v00s4afr5azapts25" timestamp="1491576200"&gt;915&lt;/key&gt;&lt;/foreign-keys&gt;&lt;ref-type name="Journal Article"&gt;17&lt;/ref-type&gt;&lt;contributors&gt;&lt;authors&gt;&lt;author&gt;Byrnes, Jarrett E&lt;/author&gt;&lt;author&gt;Reed, Daniel C&lt;/author&gt;&lt;author&gt;Cardinale, Bradley J&lt;/author&gt;&lt;author&gt;Cavanaugh, Kyle C&lt;/author&gt;&lt;author&gt;Holbrook, Sally J&lt;/author&gt;&lt;author&gt;Schmitt, Russell J&lt;/author&gt;&lt;/authors&gt;&lt;/contributors&gt;&lt;titles&gt;&lt;title&gt;Climate</w:instrText>
      </w:r>
      <w:r w:rsidRPr="008C2EB8">
        <w:rPr>
          <w:rFonts w:ascii="Cambria Math" w:hAnsi="Cambria Math" w:cs="Cambria Math"/>
        </w:rPr>
        <w:instrText>‐</w:instrText>
      </w:r>
      <w:r w:rsidRPr="008C2EB8">
        <w:rPr>
          <w:rFonts w:ascii="Times New Roman" w:hAnsi="Times New Roman" w:cs="Times New Roman"/>
        </w:rPr>
        <w:instrText>driven increases in storm frequency simplify kelp forest food webs&lt;/title&gt;&lt;secondary-title&gt;Global Change Biology&lt;/secondary-title&gt;&lt;/titles&gt;&lt;periodical&gt;&lt;full-title&gt;Global Change Biology&lt;/full-title&gt;&lt;/periodical&gt;&lt;pages&gt;2513-2524&lt;/pages&gt;&lt;volume&gt;17&lt;/volume&gt;&lt;number&gt;8&lt;/number&gt;&lt;dates&gt;&lt;year&gt;2011&lt;/year&gt;&lt;/dates&gt;&lt;isbn&gt;1365-2486&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(Byrnes et al. 2011)</w:t>
      </w:r>
      <w:r w:rsidRPr="008C2EB8">
        <w:rPr>
          <w:rFonts w:ascii="Times New Roman" w:hAnsi="Times New Roman" w:cs="Times New Roman"/>
        </w:rPr>
        <w:fldChar w:fldCharType="end"/>
      </w:r>
      <w:r w:rsidR="00567061" w:rsidRPr="008C2EB8">
        <w:rPr>
          <w:rFonts w:ascii="Times New Roman" w:hAnsi="Times New Roman" w:cs="Times New Roman"/>
        </w:rPr>
        <w:t xml:space="preserve"> by using</w:t>
      </w:r>
      <w:r w:rsidRPr="008C2EB8">
        <w:rPr>
          <w:rFonts w:ascii="Times New Roman" w:hAnsi="Times New Roman" w:cs="Times New Roman"/>
        </w:rPr>
        <w:t xml:space="preserve"> estimates from the fitted SEM as predictions to test field experimentation.</w:t>
      </w:r>
    </w:p>
    <w:p w14:paraId="36CF7FC5" w14:textId="5625D2C6" w:rsidR="00B96301" w:rsidRPr="008C2EB8" w:rsidRDefault="00B96301" w:rsidP="00837B37">
      <w:pPr>
        <w:pStyle w:val="NoSpacing"/>
        <w:spacing w:line="480" w:lineRule="auto"/>
        <w:ind w:firstLine="720"/>
        <w:rPr>
          <w:rFonts w:ascii="Times New Roman" w:hAnsi="Times New Roman" w:cs="Times New Roman"/>
          <w:u w:val="single"/>
        </w:rPr>
      </w:pPr>
      <w:r w:rsidRPr="008C2EB8">
        <w:rPr>
          <w:rFonts w:ascii="Times New Roman" w:hAnsi="Times New Roman" w:cs="Times New Roman"/>
        </w:rPr>
        <w:t xml:space="preserve">In general, SEM is not as well suited for exploratory analysis because the causal relationships defined in the graphical diagram must be encoded </w:t>
      </w:r>
      <w:r w:rsidRPr="008C2EB8">
        <w:rPr>
          <w:rFonts w:ascii="Times New Roman" w:hAnsi="Times New Roman" w:cs="Times New Roman"/>
          <w:i/>
        </w:rPr>
        <w:t>a priori</w:t>
      </w:r>
      <w:r w:rsidRPr="008C2EB8">
        <w:rPr>
          <w:rFonts w:ascii="Times New Roman" w:hAnsi="Times New Roman" w:cs="Times New Roman"/>
        </w:rPr>
        <w:t xml:space="preserve">.  Beyond this limitation, the structure of an SEM also requires assumptions underlying the input data as well as the graphical models are met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&lt;EndNote&gt;&lt;Cite&gt;&lt;Author&gt;Karlin&lt;/Author&gt;&lt;Year&gt;1983&lt;/Year&gt;&lt;RecNum&gt;927&lt;/RecNum&gt;&lt;DisplayText&gt;(Karlin et al. 1983)&lt;/DisplayText&gt;&lt;record&gt;&lt;rec-number&gt;927&lt;/rec-number&gt;&lt;foreign-keys&gt;&lt;key app="EN" db-id="rwzfv0atl5vx5te0rf4v00s4afr5azapts25" timestamp="1491840339"&gt;927&lt;/key&gt;&lt;/foreign-keys&gt;&lt;ref-type name="Journal Article"&gt;17&lt;/ref-type&gt;&lt;contributors&gt;&lt;authors&gt;&lt;author&gt;Karlin, S&lt;/author&gt;&lt;author&gt;Cameron, EC&lt;/author&gt;&lt;author&gt;Chakraborty, R&lt;/author&gt;&lt;/authors&gt;&lt;/contributors&gt;&lt;titles&gt;&lt;title&gt;Path analysis in genetic epidemiology: a critique&lt;/title&gt;&lt;secondary-title&gt;American journal of human genetics&lt;/secondary-title&gt;&lt;/titles&gt;&lt;periodical&gt;&lt;full-title&gt;American journal of human genetics&lt;/full-title&gt;&lt;/periodical&gt;&lt;pages&gt;695&lt;/pages&gt;&lt;volume&gt;35&lt;/volume&gt;&lt;number&gt;4&lt;/number&gt;&lt;dates&gt;&lt;year&gt;1983&lt;/year&gt;&lt;/dates&gt;&lt;urls&gt;&lt;/urls&gt;&lt;/record&gt;&lt;/Cite&gt;&lt;/EndNote&gt;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(Karlin et al. 1983)</w:t>
      </w:r>
      <w:r w:rsidRPr="008C2EB8">
        <w:rPr>
          <w:rFonts w:ascii="Times New Roman" w:hAnsi="Times New Roman" w:cs="Times New Roman"/>
        </w:rPr>
        <w:fldChar w:fldCharType="end"/>
      </w:r>
      <w:r w:rsidRPr="008C2EB8">
        <w:rPr>
          <w:rFonts w:ascii="Times New Roman" w:hAnsi="Times New Roman" w:cs="Times New Roman"/>
        </w:rPr>
        <w:t xml:space="preserve">, including: </w:t>
      </w:r>
    </w:p>
    <w:p w14:paraId="51657C8F" w14:textId="77777777" w:rsidR="00B96301" w:rsidRPr="008C2EB8" w:rsidRDefault="00B96301" w:rsidP="00350BEE">
      <w:pPr>
        <w:pStyle w:val="NoSpacing"/>
        <w:spacing w:line="480" w:lineRule="auto"/>
        <w:ind w:firstLine="720"/>
        <w:rPr>
          <w:rFonts w:ascii="Times New Roman" w:hAnsi="Times New Roman" w:cs="Times New Roman"/>
          <w:u w:val="single"/>
        </w:rPr>
      </w:pPr>
      <w:r w:rsidRPr="00B2711F">
        <w:rPr>
          <w:rFonts w:ascii="Times New Roman" w:hAnsi="Times New Roman" w:cs="Times New Roman"/>
          <w:i/>
        </w:rPr>
        <w:t>Input data and estimation</w:t>
      </w:r>
      <w:r w:rsidRPr="00B2711F">
        <w:rPr>
          <w:rFonts w:ascii="Times New Roman" w:hAnsi="Times New Roman" w:cs="Times New Roman"/>
        </w:rPr>
        <w:t>:</w:t>
      </w:r>
    </w:p>
    <w:p w14:paraId="5F6D9DD1" w14:textId="05C13392" w:rsidR="00580EE9" w:rsidRPr="008C2EB8" w:rsidRDefault="00580EE9" w:rsidP="00366598">
      <w:pPr>
        <w:pStyle w:val="NoSpacing"/>
        <w:numPr>
          <w:ilvl w:val="0"/>
          <w:numId w:val="18"/>
        </w:numPr>
        <w:spacing w:line="480" w:lineRule="auto"/>
        <w:rPr>
          <w:rFonts w:ascii="Times New Roman" w:hAnsi="Times New Roman" w:cs="Times New Roman"/>
        </w:rPr>
      </w:pPr>
      <w:r w:rsidRPr="008C2EB8">
        <w:rPr>
          <w:rFonts w:ascii="Times New Roman" w:hAnsi="Times New Roman" w:cs="Times New Roman"/>
        </w:rPr>
        <w:t>Data are expected to conform to statistical assumptions of simple linear regression (see Chapter 2: Regression</w:t>
      </w:r>
      <w:r w:rsidR="008B058D">
        <w:rPr>
          <w:rFonts w:ascii="Times New Roman" w:hAnsi="Times New Roman" w:cs="Times New Roman"/>
        </w:rPr>
        <w:t>, this volume</w:t>
      </w:r>
      <w:r w:rsidRPr="008C2EB8">
        <w:rPr>
          <w:rFonts w:ascii="Times New Roman" w:hAnsi="Times New Roman" w:cs="Times New Roman"/>
        </w:rPr>
        <w:t xml:space="preserve">) as both regression and SEM are typically estimated through </w:t>
      </w:r>
      <w:r w:rsidR="00A017E4">
        <w:rPr>
          <w:rFonts w:ascii="Times New Roman" w:hAnsi="Times New Roman" w:cs="Times New Roman"/>
        </w:rPr>
        <w:t>m</w:t>
      </w:r>
      <w:r w:rsidRPr="008C2EB8">
        <w:rPr>
          <w:rFonts w:ascii="Times New Roman" w:hAnsi="Times New Roman" w:cs="Times New Roman"/>
        </w:rPr>
        <w:t xml:space="preserve">aximum-likelihood techniques. </w:t>
      </w:r>
    </w:p>
    <w:p w14:paraId="69F2750E" w14:textId="65E11317" w:rsidR="00B96301" w:rsidRPr="008C2EB8" w:rsidRDefault="00B96301" w:rsidP="00366598">
      <w:pPr>
        <w:pStyle w:val="NoSpacing"/>
        <w:numPr>
          <w:ilvl w:val="0"/>
          <w:numId w:val="18"/>
        </w:numPr>
        <w:spacing w:line="480" w:lineRule="auto"/>
        <w:rPr>
          <w:rFonts w:ascii="Times New Roman" w:hAnsi="Times New Roman" w:cs="Times New Roman"/>
        </w:rPr>
      </w:pPr>
      <w:r w:rsidRPr="008C2EB8">
        <w:rPr>
          <w:rFonts w:ascii="Times New Roman" w:hAnsi="Times New Roman" w:cs="Times New Roman"/>
        </w:rPr>
        <w:t>Observations are independent</w:t>
      </w:r>
      <w:r w:rsidR="00A017E4">
        <w:rPr>
          <w:rFonts w:ascii="Times New Roman" w:hAnsi="Times New Roman" w:cs="Times New Roman"/>
        </w:rPr>
        <w:t>,</w:t>
      </w:r>
      <w:r w:rsidRPr="008C2EB8">
        <w:rPr>
          <w:rFonts w:ascii="Times New Roman" w:hAnsi="Times New Roman" w:cs="Times New Roman"/>
        </w:rPr>
        <w:t xml:space="preserve"> or dependence is accounted for with a correlated error term.</w:t>
      </w:r>
    </w:p>
    <w:p w14:paraId="158197D2" w14:textId="3AD3AEAE" w:rsidR="00B96301" w:rsidRPr="008C2EB8" w:rsidRDefault="00B96301" w:rsidP="00366598">
      <w:pPr>
        <w:pStyle w:val="NoSpacing"/>
        <w:numPr>
          <w:ilvl w:val="0"/>
          <w:numId w:val="18"/>
        </w:numPr>
        <w:spacing w:line="480" w:lineRule="auto"/>
        <w:rPr>
          <w:rFonts w:ascii="Times New Roman" w:hAnsi="Times New Roman" w:cs="Times New Roman"/>
        </w:rPr>
      </w:pPr>
      <w:r w:rsidRPr="008C2EB8">
        <w:rPr>
          <w:rFonts w:ascii="Times New Roman" w:hAnsi="Times New Roman" w:cs="Times New Roman"/>
        </w:rPr>
        <w:t>The joint distribution of constructs is multivariate normal, otherwise a transformation or a non-</w:t>
      </w:r>
      <w:r w:rsidR="00A017E4">
        <w:rPr>
          <w:rFonts w:ascii="Times New Roman" w:hAnsi="Times New Roman" w:cs="Times New Roman"/>
        </w:rPr>
        <w:t>maximum likelihood</w:t>
      </w:r>
      <w:r w:rsidRPr="008C2EB8">
        <w:rPr>
          <w:rFonts w:ascii="Times New Roman" w:hAnsi="Times New Roman" w:cs="Times New Roman"/>
        </w:rPr>
        <w:t xml:space="preserve"> estimator is necessary.</w:t>
      </w:r>
    </w:p>
    <w:p w14:paraId="27A9FED3" w14:textId="0AD972CE" w:rsidR="00B96301" w:rsidRPr="008C2EB8" w:rsidRDefault="00B96301" w:rsidP="00366598">
      <w:pPr>
        <w:pStyle w:val="NoSpacing"/>
        <w:numPr>
          <w:ilvl w:val="0"/>
          <w:numId w:val="18"/>
        </w:numPr>
        <w:spacing w:line="480" w:lineRule="auto"/>
        <w:rPr>
          <w:rFonts w:ascii="Times New Roman" w:hAnsi="Times New Roman" w:cs="Times New Roman"/>
        </w:rPr>
      </w:pPr>
      <w:r w:rsidRPr="008C2EB8">
        <w:rPr>
          <w:rFonts w:ascii="Times New Roman" w:hAnsi="Times New Roman" w:cs="Times New Roman"/>
        </w:rPr>
        <w:t>The model must be correctly specified.</w:t>
      </w:r>
    </w:p>
    <w:p w14:paraId="3866B85B" w14:textId="77777777" w:rsidR="00B96301" w:rsidRPr="008C2EB8" w:rsidRDefault="00B96301" w:rsidP="00350BEE">
      <w:pPr>
        <w:pStyle w:val="NoSpacing"/>
        <w:spacing w:line="480" w:lineRule="auto"/>
        <w:ind w:firstLine="720"/>
        <w:rPr>
          <w:rFonts w:ascii="Times New Roman" w:hAnsi="Times New Roman" w:cs="Times New Roman"/>
          <w:u w:val="single"/>
        </w:rPr>
      </w:pPr>
      <w:r w:rsidRPr="00B2711F">
        <w:rPr>
          <w:rFonts w:ascii="Times New Roman" w:hAnsi="Times New Roman" w:cs="Times New Roman"/>
          <w:i/>
        </w:rPr>
        <w:t>Graphical diagrams</w:t>
      </w:r>
      <w:r w:rsidRPr="00B2711F">
        <w:rPr>
          <w:rFonts w:ascii="Times New Roman" w:hAnsi="Times New Roman" w:cs="Times New Roman"/>
        </w:rPr>
        <w:t>:</w:t>
      </w:r>
    </w:p>
    <w:p w14:paraId="57BB47EF" w14:textId="77777777" w:rsidR="00B96301" w:rsidRPr="008C2EB8" w:rsidRDefault="00B96301" w:rsidP="00366598">
      <w:pPr>
        <w:pStyle w:val="NoSpacing"/>
        <w:numPr>
          <w:ilvl w:val="0"/>
          <w:numId w:val="19"/>
        </w:numPr>
        <w:spacing w:line="480" w:lineRule="auto"/>
        <w:rPr>
          <w:rFonts w:ascii="Times New Roman" w:hAnsi="Times New Roman" w:cs="Times New Roman"/>
        </w:rPr>
      </w:pPr>
      <w:r w:rsidRPr="008C2EB8">
        <w:rPr>
          <w:rFonts w:ascii="Times New Roman" w:hAnsi="Times New Roman" w:cs="Times New Roman"/>
        </w:rPr>
        <w:t>Indicators (observed variables) and constructs (latent variables) are correctly identified.</w:t>
      </w:r>
    </w:p>
    <w:p w14:paraId="46C3839A" w14:textId="5315F617" w:rsidR="00B96301" w:rsidRDefault="00B96301" w:rsidP="00366598">
      <w:pPr>
        <w:pStyle w:val="NoSpacing"/>
        <w:numPr>
          <w:ilvl w:val="0"/>
          <w:numId w:val="19"/>
        </w:numPr>
        <w:spacing w:line="480" w:lineRule="auto"/>
        <w:rPr>
          <w:rFonts w:ascii="Times New Roman" w:hAnsi="Times New Roman" w:cs="Times New Roman"/>
        </w:rPr>
      </w:pPr>
      <w:r w:rsidRPr="008C2EB8">
        <w:rPr>
          <w:rFonts w:ascii="Times New Roman" w:hAnsi="Times New Roman" w:cs="Times New Roman"/>
        </w:rPr>
        <w:t>Direction of the presumed effect or association is correctly specified.</w:t>
      </w:r>
    </w:p>
    <w:p w14:paraId="4A1B4D0E" w14:textId="2EA69D5A" w:rsidR="00D21AD3" w:rsidRPr="008C2EB8" w:rsidRDefault="00D21AD3" w:rsidP="00D21AD3">
      <w:pPr>
        <w:pStyle w:val="NoSpacing"/>
        <w:spacing w:line="480" w:lineRule="auto"/>
        <w:ind w:left="-90" w:firstLine="810"/>
        <w:rPr>
          <w:rFonts w:ascii="Times New Roman" w:hAnsi="Times New Roman" w:cs="Times New Roman"/>
        </w:rPr>
      </w:pPr>
      <w:r>
        <w:rPr>
          <w:rFonts w:ascii="Times New Roman" w:hAnsi="Times New Roman" w:cs="Times New Roman"/>
        </w:rPr>
        <w:lastRenderedPageBreak/>
        <w:t>Because regression-based structural equation models have many of the same assumptions as univariate and multivariate regressions, violations of these assumptions will result in similarly biased estimates of predictor effects and over-confident estimates of uncertainty.</w:t>
      </w:r>
    </w:p>
    <w:p w14:paraId="15F46661" w14:textId="77777777" w:rsidR="00081162" w:rsidRPr="008C2EB8" w:rsidRDefault="00081162" w:rsidP="00366598">
      <w:pPr>
        <w:pStyle w:val="NoSpacing"/>
        <w:spacing w:line="480" w:lineRule="auto"/>
        <w:rPr>
          <w:rFonts w:ascii="Times New Roman" w:hAnsi="Times New Roman" w:cs="Times New Roman"/>
          <w:b/>
        </w:rPr>
      </w:pPr>
    </w:p>
    <w:p w14:paraId="4E2A82C2" w14:textId="5B7528DC" w:rsidR="00F67FCC" w:rsidRPr="00837B37" w:rsidRDefault="00837B37" w:rsidP="00366598">
      <w:pPr>
        <w:pStyle w:val="NoSpacing"/>
        <w:spacing w:line="480" w:lineRule="auto"/>
        <w:rPr>
          <w:rFonts w:ascii="Times New Roman" w:hAnsi="Times New Roman" w:cs="Times New Roman"/>
        </w:rPr>
      </w:pPr>
      <w:r>
        <w:rPr>
          <w:rFonts w:ascii="Times New Roman" w:hAnsi="Times New Roman" w:cs="Times New Roman"/>
        </w:rPr>
        <w:t>LINEAR DISCRIMINATION ANALYSIS</w:t>
      </w:r>
    </w:p>
    <w:p w14:paraId="4FE71EBF" w14:textId="02A45585" w:rsidR="00F67FCC" w:rsidRPr="008C2EB8" w:rsidRDefault="00F57C8D" w:rsidP="00350BEE">
      <w:pPr>
        <w:pStyle w:val="NoSpacing"/>
        <w:spacing w:line="480" w:lineRule="auto"/>
        <w:ind w:firstLine="720"/>
        <w:rPr>
          <w:rFonts w:ascii="Times New Roman" w:hAnsi="Times New Roman" w:cs="Times New Roman"/>
        </w:rPr>
      </w:pPr>
      <w:r w:rsidRPr="008C2EB8">
        <w:rPr>
          <w:rFonts w:ascii="Times New Roman" w:hAnsi="Times New Roman" w:cs="Times New Roman"/>
        </w:rPr>
        <w:t>In ecology</w:t>
      </w:r>
      <w:r w:rsidR="00A017E4">
        <w:rPr>
          <w:rFonts w:ascii="Times New Roman" w:hAnsi="Times New Roman" w:cs="Times New Roman"/>
        </w:rPr>
        <w:t>,</w:t>
      </w:r>
      <w:r w:rsidRPr="008C2EB8">
        <w:rPr>
          <w:rFonts w:ascii="Times New Roman" w:hAnsi="Times New Roman" w:cs="Times New Roman"/>
        </w:rPr>
        <w:t xml:space="preserve"> groups are o</w:t>
      </w:r>
      <w:r w:rsidR="00F67FCC" w:rsidRPr="008C2EB8">
        <w:rPr>
          <w:rFonts w:ascii="Times New Roman" w:hAnsi="Times New Roman" w:cs="Times New Roman"/>
        </w:rPr>
        <w:t xml:space="preserve">ften </w:t>
      </w:r>
      <w:r w:rsidRPr="008C2EB8">
        <w:rPr>
          <w:rFonts w:ascii="Times New Roman" w:hAnsi="Times New Roman" w:cs="Times New Roman"/>
        </w:rPr>
        <w:t>pre</w:t>
      </w:r>
      <w:r w:rsidR="00F67FCC" w:rsidRPr="008C2EB8">
        <w:rPr>
          <w:rFonts w:ascii="Times New Roman" w:hAnsi="Times New Roman" w:cs="Times New Roman"/>
        </w:rPr>
        <w:t xml:space="preserve">defined </w:t>
      </w:r>
      <w:r w:rsidRPr="008C2EB8">
        <w:rPr>
          <w:rFonts w:ascii="Times New Roman" w:hAnsi="Times New Roman" w:cs="Times New Roman"/>
        </w:rPr>
        <w:t xml:space="preserve">with questions focused on identifying </w:t>
      </w:r>
      <w:r w:rsidR="00F67FCC" w:rsidRPr="008C2EB8">
        <w:rPr>
          <w:rFonts w:ascii="Times New Roman" w:hAnsi="Times New Roman" w:cs="Times New Roman"/>
        </w:rPr>
        <w:t xml:space="preserve">what makes </w:t>
      </w:r>
      <w:r w:rsidRPr="008C2EB8">
        <w:rPr>
          <w:rFonts w:ascii="Times New Roman" w:hAnsi="Times New Roman" w:cs="Times New Roman"/>
        </w:rPr>
        <w:t xml:space="preserve">groups </w:t>
      </w:r>
      <w:r w:rsidR="00F67FCC" w:rsidRPr="008C2EB8">
        <w:rPr>
          <w:rFonts w:ascii="Times New Roman" w:hAnsi="Times New Roman" w:cs="Times New Roman"/>
        </w:rPr>
        <w:t xml:space="preserve">different.  </w:t>
      </w:r>
      <w:r w:rsidRPr="008C2EB8">
        <w:rPr>
          <w:rFonts w:ascii="Times New Roman" w:hAnsi="Times New Roman" w:cs="Times New Roman"/>
        </w:rPr>
        <w:t>Linear discrimination analysis (LDA)</w:t>
      </w:r>
      <w:r w:rsidR="00355CF5">
        <w:rPr>
          <w:rFonts w:ascii="Times New Roman" w:hAnsi="Times New Roman" w:cs="Times New Roman"/>
        </w:rPr>
        <w:t>, similar to multinomial logistic regression,</w:t>
      </w:r>
      <w:r w:rsidRPr="008C2EB8">
        <w:rPr>
          <w:rFonts w:ascii="Times New Roman" w:hAnsi="Times New Roman" w:cs="Times New Roman"/>
        </w:rPr>
        <w:t xml:space="preserve"> attempts</w:t>
      </w:r>
      <w:r w:rsidR="00F67FCC" w:rsidRPr="008C2EB8">
        <w:rPr>
          <w:rFonts w:ascii="Times New Roman" w:hAnsi="Times New Roman" w:cs="Times New Roman"/>
        </w:rPr>
        <w:t xml:space="preserve"> to find linear combinations of variables that best separate groups</w:t>
      </w:r>
      <w:r w:rsidR="004701BC" w:rsidRPr="008C2EB8">
        <w:rPr>
          <w:rFonts w:ascii="Times New Roman" w:hAnsi="Times New Roman" w:cs="Times New Roman"/>
        </w:rPr>
        <w:t xml:space="preserve"> when predicting </w:t>
      </w:r>
      <w:r w:rsidR="00A017E4">
        <w:rPr>
          <w:rFonts w:ascii="Times New Roman" w:hAnsi="Times New Roman" w:cs="Times New Roman"/>
        </w:rPr>
        <w:t>two</w:t>
      </w:r>
      <w:r w:rsidR="004701BC" w:rsidRPr="008C2EB8">
        <w:rPr>
          <w:rFonts w:ascii="Times New Roman" w:hAnsi="Times New Roman" w:cs="Times New Roman"/>
        </w:rPr>
        <w:t xml:space="preserve"> or more dependent variables, using continuous independent variables. </w:t>
      </w:r>
      <w:r w:rsidR="00F67FCC" w:rsidRPr="008C2EB8">
        <w:rPr>
          <w:rFonts w:ascii="Times New Roman" w:hAnsi="Times New Roman" w:cs="Times New Roman"/>
        </w:rPr>
        <w:t>For example, using truss-based morphometrics</w:t>
      </w:r>
      <w:r w:rsidR="0006458A" w:rsidRPr="008C2EB8">
        <w:rPr>
          <w:rFonts w:ascii="Times New Roman" w:hAnsi="Times New Roman" w:cs="Times New Roman"/>
        </w:rPr>
        <w:t>,</w:t>
      </w:r>
      <w:r w:rsidR="00F67FCC" w:rsidRPr="008C2EB8">
        <w:rPr>
          <w:rFonts w:ascii="Times New Roman" w:hAnsi="Times New Roman" w:cs="Times New Roman"/>
        </w:rPr>
        <w:t xml:space="preserve"> Chizinski et al. </w:t>
      </w:r>
      <w:r w:rsidR="00F67FCC" w:rsidRPr="008C2EB8">
        <w:rPr>
          <w:rFonts w:ascii="Times New Roman" w:hAnsi="Times New Roman" w:cs="Times New Roman"/>
        </w:rPr>
        <w:fldChar w:fldCharType="begin"/>
      </w:r>
      <w:r w:rsidR="00F67FCC" w:rsidRPr="008C2EB8">
        <w:rPr>
          <w:rFonts w:ascii="Times New Roman" w:hAnsi="Times New Roman" w:cs="Times New Roman"/>
        </w:rPr>
        <w:instrText xml:space="preserve"> ADDIN EN.CITE &lt;EndNote&gt;&lt;Cite ExcludeAuth="1"&gt;&lt;Author&gt;Chizinski&lt;/Author&gt;&lt;Year&gt;2010&lt;/Year&gt;&lt;RecNum&gt;1010&lt;/RecNum&gt;&lt;DisplayText&gt;(2010)&lt;/DisplayText&gt;&lt;record&gt;&lt;rec-number&gt;1010&lt;/rec-number&gt;&lt;foreign-keys&gt;&lt;key app="EN" db-id="rwzfv0atl5vx5te0rf4v00s4afr5azapts25" timestamp="1493044562"&gt;1010&lt;/key&gt;&lt;/foreign-keys&gt;&lt;ref-type name="Journal Article"&gt;17&lt;/ref-type&gt;&lt;contributors&gt;&lt;authors&gt;&lt;author&gt;Chizinski, CJ&lt;/author&gt;&lt;author&gt;Pope, Kevin L&lt;/author&gt;&lt;author&gt;Wilde, GR&lt;/author&gt;&lt;author&gt;Strauss, RE&lt;/author&gt;&lt;/authors&gt;&lt;/contributors&gt;&lt;titles&gt;&lt;title&gt;Implications of stunting on morphology of freshwater fishes&lt;/title&gt;&lt;secondary-title&gt;Journal of Fish Biology&lt;/secondary-title&gt;&lt;/titles&gt;&lt;periodical&gt;&lt;full-title&gt;Journal of Fish Biology&lt;/full-title&gt;&lt;/periodical&gt;&lt;pages&gt;564-579&lt;/pages&gt;&lt;volume&gt;76&lt;/volume&gt;&lt;number&gt;3&lt;/number&gt;&lt;dates&gt;&lt;year&gt;2010&lt;/year&gt;&lt;/dates&gt;&lt;isbn&gt;1095-8649&lt;/isbn&gt;&lt;urls&gt;&lt;/urls&gt;&lt;/record&gt;&lt;/Cite&gt;&lt;/EndNote&gt;</w:instrText>
      </w:r>
      <w:r w:rsidR="00F67FCC" w:rsidRPr="008C2EB8">
        <w:rPr>
          <w:rFonts w:ascii="Times New Roman" w:hAnsi="Times New Roman" w:cs="Times New Roman"/>
        </w:rPr>
        <w:fldChar w:fldCharType="separate"/>
      </w:r>
      <w:r w:rsidR="00F67FCC" w:rsidRPr="008C2EB8">
        <w:rPr>
          <w:rFonts w:ascii="Times New Roman" w:hAnsi="Times New Roman" w:cs="Times New Roman"/>
          <w:noProof/>
        </w:rPr>
        <w:t>(2010)</w:t>
      </w:r>
      <w:r w:rsidR="00F67FCC" w:rsidRPr="008C2EB8">
        <w:rPr>
          <w:rFonts w:ascii="Times New Roman" w:hAnsi="Times New Roman" w:cs="Times New Roman"/>
        </w:rPr>
        <w:fldChar w:fldCharType="end"/>
      </w:r>
      <w:r w:rsidR="00F67FCC" w:rsidRPr="008C2EB8">
        <w:rPr>
          <w:rFonts w:ascii="Times New Roman" w:hAnsi="Times New Roman" w:cs="Times New Roman"/>
        </w:rPr>
        <w:t xml:space="preserve"> used LDA to describe which morphometric measurements best differentiated the differences in body shape between stunted and non-stunted fish</w:t>
      </w:r>
      <w:r w:rsidR="00D2097A" w:rsidRPr="008C2EB8">
        <w:rPr>
          <w:rFonts w:ascii="Times New Roman" w:hAnsi="Times New Roman" w:cs="Times New Roman"/>
        </w:rPr>
        <w:t xml:space="preserve"> (</w:t>
      </w:r>
      <w:r w:rsidR="009967CB">
        <w:rPr>
          <w:rFonts w:ascii="Times New Roman" w:hAnsi="Times New Roman" w:cs="Times New Roman"/>
        </w:rPr>
        <w:t>Fig.</w:t>
      </w:r>
      <w:r w:rsidR="00D2097A" w:rsidRPr="008C2EB8">
        <w:rPr>
          <w:rFonts w:ascii="Times New Roman" w:hAnsi="Times New Roman" w:cs="Times New Roman"/>
        </w:rPr>
        <w:t xml:space="preserve"> </w:t>
      </w:r>
      <w:r w:rsidR="00C6181D">
        <w:rPr>
          <w:rFonts w:ascii="Times New Roman" w:hAnsi="Times New Roman" w:cs="Times New Roman"/>
        </w:rPr>
        <w:t>3.</w:t>
      </w:r>
      <w:r w:rsidR="004701BC" w:rsidRPr="008C2EB8">
        <w:rPr>
          <w:rFonts w:ascii="Times New Roman" w:hAnsi="Times New Roman" w:cs="Times New Roman"/>
        </w:rPr>
        <w:t>1</w:t>
      </w:r>
      <w:r w:rsidR="00EC6566">
        <w:rPr>
          <w:rFonts w:ascii="Times New Roman" w:hAnsi="Times New Roman" w:cs="Times New Roman"/>
        </w:rPr>
        <w:t>4</w:t>
      </w:r>
      <w:r w:rsidR="00D2097A" w:rsidRPr="008C2EB8">
        <w:rPr>
          <w:rFonts w:ascii="Times New Roman" w:hAnsi="Times New Roman" w:cs="Times New Roman"/>
        </w:rPr>
        <w:t>)</w:t>
      </w:r>
      <w:r w:rsidR="00F67FCC" w:rsidRPr="008C2EB8">
        <w:rPr>
          <w:rFonts w:ascii="Times New Roman" w:hAnsi="Times New Roman" w:cs="Times New Roman"/>
        </w:rPr>
        <w:t xml:space="preserve">. Features of the head </w:t>
      </w:r>
      <w:r w:rsidRPr="008C2EB8">
        <w:rPr>
          <w:rFonts w:ascii="Times New Roman" w:hAnsi="Times New Roman" w:cs="Times New Roman"/>
        </w:rPr>
        <w:t>were</w:t>
      </w:r>
      <w:r w:rsidR="00F67FCC" w:rsidRPr="008C2EB8">
        <w:rPr>
          <w:rFonts w:ascii="Times New Roman" w:hAnsi="Times New Roman" w:cs="Times New Roman"/>
        </w:rPr>
        <w:t xml:space="preserve"> relatively larger in stunted fish, whereas the mid-body </w:t>
      </w:r>
      <w:r w:rsidRPr="008C2EB8">
        <w:rPr>
          <w:rFonts w:ascii="Times New Roman" w:hAnsi="Times New Roman" w:cs="Times New Roman"/>
        </w:rPr>
        <w:t>was</w:t>
      </w:r>
      <w:r w:rsidR="00F67FCC" w:rsidRPr="008C2EB8">
        <w:rPr>
          <w:rFonts w:ascii="Times New Roman" w:hAnsi="Times New Roman" w:cs="Times New Roman"/>
        </w:rPr>
        <w:t xml:space="preserve"> larger in non-stunted</w:t>
      </w:r>
      <w:r w:rsidRPr="008C2EB8">
        <w:rPr>
          <w:rFonts w:ascii="Times New Roman" w:hAnsi="Times New Roman" w:cs="Times New Roman"/>
        </w:rPr>
        <w:t xml:space="preserve"> fish</w:t>
      </w:r>
      <w:r w:rsidR="00F67FCC" w:rsidRPr="008C2EB8">
        <w:rPr>
          <w:rFonts w:ascii="Times New Roman" w:hAnsi="Times New Roman" w:cs="Times New Roman"/>
        </w:rPr>
        <w:t>.</w:t>
      </w:r>
    </w:p>
    <w:p w14:paraId="410A17D1" w14:textId="44A9F5D5" w:rsidR="00F67FCC" w:rsidRDefault="00355CF5" w:rsidP="00350BEE">
      <w:pPr>
        <w:pStyle w:val="NoSpacing"/>
        <w:spacing w:line="480" w:lineRule="auto"/>
        <w:ind w:firstLine="720"/>
        <w:rPr>
          <w:rFonts w:ascii="MS Mincho" w:eastAsia="MS Mincho" w:hAnsi="MS Mincho" w:cs="MS Mincho"/>
        </w:rPr>
      </w:pPr>
      <w:r>
        <w:rPr>
          <w:rFonts w:ascii="Times New Roman" w:hAnsi="Times New Roman" w:cs="Times New Roman"/>
        </w:rPr>
        <w:t>Similar to logistic regressions,</w:t>
      </w:r>
      <w:r w:rsidR="00412757" w:rsidRPr="008C2EB8">
        <w:rPr>
          <w:rFonts w:ascii="Times New Roman" w:hAnsi="Times New Roman" w:cs="Times New Roman"/>
        </w:rPr>
        <w:t xml:space="preserve"> </w:t>
      </w:r>
      <w:r w:rsidR="00F67FCC" w:rsidRPr="008C2EB8">
        <w:rPr>
          <w:rFonts w:ascii="Times New Roman" w:hAnsi="Times New Roman" w:cs="Times New Roman"/>
        </w:rPr>
        <w:t xml:space="preserve">LDA </w:t>
      </w:r>
      <w:r w:rsidR="00A15023" w:rsidRPr="008C2EB8">
        <w:rPr>
          <w:rFonts w:ascii="Times New Roman" w:hAnsi="Times New Roman" w:cs="Times New Roman"/>
        </w:rPr>
        <w:t>performs best</w:t>
      </w:r>
      <w:r w:rsidR="00F67FCC" w:rsidRPr="008C2EB8">
        <w:rPr>
          <w:rFonts w:ascii="Times New Roman" w:hAnsi="Times New Roman" w:cs="Times New Roman"/>
        </w:rPr>
        <w:t xml:space="preserve"> for multivariate normal data when within group variance and covariance are similar </w:t>
      </w:r>
      <w:r w:rsidR="00F67FCC" w:rsidRPr="008C2EB8">
        <w:rPr>
          <w:rFonts w:ascii="Times New Roman" w:hAnsi="Times New Roman" w:cs="Times New Roman"/>
        </w:rPr>
        <w:fldChar w:fldCharType="begin"/>
      </w:r>
      <w:r w:rsidR="00500086">
        <w:rPr>
          <w:rFonts w:ascii="Times New Roman" w:hAnsi="Times New Roman" w:cs="Times New Roman"/>
        </w:rPr>
        <w:instrText xml:space="preserve"> ADDIN EN.CITE &lt;EndNote&gt;&lt;Cite&gt;&lt;Author&gt;James&lt;/Author&gt;&lt;Year&gt;1990&lt;/Year&gt;&lt;RecNum&gt;940&lt;/RecNum&gt;&lt;DisplayText&gt;(James and McCulloch 1990)&lt;/DisplayText&gt;&lt;record&gt;&lt;rec-number&gt;940&lt;/rec-number&gt;&lt;foreign-keys&gt;&lt;key app="EN" db-id="rwzfv0atl5vx5te0rf4v00s4afr5azapts25" timestamp="1492528805"&gt;940&lt;/key&gt;&lt;/foreign-keys&gt;&lt;ref-type name="Journal Article"&gt;17&lt;/ref-type&gt;&lt;contributors&gt;&lt;authors&gt;&lt;author&gt;James, F. C.&lt;/author&gt;&lt;author&gt;McCulloch, C. E.&lt;/author&gt;&lt;/authors&gt;&lt;/contributors&gt;&lt;auth-address&gt;Cornell Univ, Biometr Unit, Ithaca, Ny 14853 USA&lt;/auth-address&gt;&lt;titles&gt;&lt;title&gt;Multivariate-Analysis in Ecology and Systematics - Panacea or Pandora Box&lt;/title&gt;&lt;secondary-title&gt;Annual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129-166&lt;/pages&gt;&lt;volume&gt;21&lt;/volume&gt;&lt;dates&gt;&lt;year&gt;1990&lt;/year&gt;&lt;/dates&gt;&lt;isbn&gt;0066-4162&lt;/isbn&gt;&lt;accession-num&gt;WOS:A1990EK83300006&lt;/accession-num&gt;&lt;urls&gt;&lt;related-urls&gt;&lt;url&gt;&amp;lt;Go to ISI&amp;gt;://WOS:A1990EK83300006&lt;/url&gt;&lt;/related-urls&gt;&lt;/urls&gt;&lt;electronic-resource-num&gt;DOI 10.1146/annurev.ecolsys.21.1.129&lt;/electronic-resource-num&gt;&lt;language&gt;English&lt;/language&gt;&lt;/record&gt;&lt;/Cite&gt;&lt;/EndNote&gt;</w:instrText>
      </w:r>
      <w:r w:rsidR="00F67FCC" w:rsidRPr="008C2EB8">
        <w:rPr>
          <w:rFonts w:ascii="Times New Roman" w:hAnsi="Times New Roman" w:cs="Times New Roman"/>
        </w:rPr>
        <w:fldChar w:fldCharType="separate"/>
      </w:r>
      <w:r w:rsidR="00500086">
        <w:rPr>
          <w:rFonts w:ascii="Times New Roman" w:hAnsi="Times New Roman" w:cs="Times New Roman"/>
          <w:noProof/>
        </w:rPr>
        <w:t>(James and McCulloch 1990)</w:t>
      </w:r>
      <w:r w:rsidR="00F67FCC" w:rsidRPr="008C2EB8">
        <w:rPr>
          <w:rFonts w:ascii="Times New Roman" w:hAnsi="Times New Roman" w:cs="Times New Roman"/>
        </w:rPr>
        <w:fldChar w:fldCharType="end"/>
      </w:r>
      <w:r w:rsidR="00F67FCC" w:rsidRPr="008C2EB8">
        <w:rPr>
          <w:rFonts w:ascii="Times New Roman" w:hAnsi="Times New Roman" w:cs="Times New Roman"/>
        </w:rPr>
        <w:t>.</w:t>
      </w:r>
      <w:r w:rsidR="00F67FCC" w:rsidRPr="008C2EB8">
        <w:rPr>
          <w:rFonts w:ascii="MS Mincho" w:eastAsia="MS Mincho" w:hAnsi="MS Mincho" w:cs="MS Mincho" w:hint="eastAsia"/>
        </w:rPr>
        <w:t> </w:t>
      </w:r>
    </w:p>
    <w:p w14:paraId="4BA3DB4C" w14:textId="212EBAD7" w:rsidR="009C6E2A" w:rsidRPr="008C2EB8" w:rsidRDefault="009C6E2A" w:rsidP="009C6E2A">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Pr>
          <w:rFonts w:ascii="Times New Roman" w:hAnsi="Times New Roman" w:cs="Times New Roman"/>
          <w:color w:val="000000"/>
        </w:rPr>
        <w:t>1</w:t>
      </w:r>
      <w:r w:rsidR="00EC6566">
        <w:rPr>
          <w:rFonts w:ascii="Times New Roman" w:hAnsi="Times New Roman" w:cs="Times New Roman"/>
          <w:color w:val="000000"/>
        </w:rPr>
        <w:t>4</w:t>
      </w:r>
      <w:r>
        <w:rPr>
          <w:rFonts w:ascii="Times New Roman" w:hAnsi="Times New Roman" w:cs="Times New Roman"/>
          <w:color w:val="000000"/>
        </w:rPr>
        <w:t xml:space="preserve"> approximately here&gt;</w:t>
      </w:r>
    </w:p>
    <w:p w14:paraId="3B408BC9" w14:textId="77777777" w:rsidR="00171E08" w:rsidRPr="008C2EB8" w:rsidRDefault="00171E08" w:rsidP="00366598">
      <w:pPr>
        <w:pStyle w:val="NoSpacing"/>
        <w:spacing w:line="480" w:lineRule="auto"/>
        <w:rPr>
          <w:rFonts w:ascii="Times New Roman" w:eastAsia="MS Mincho" w:hAnsi="Times New Roman" w:cs="Times New Roman"/>
        </w:rPr>
      </w:pPr>
    </w:p>
    <w:p w14:paraId="363F7636" w14:textId="12AAC395" w:rsidR="00F67FCC" w:rsidRPr="008C2EB8" w:rsidRDefault="00B2711F" w:rsidP="00366598">
      <w:pPr>
        <w:pStyle w:val="NoSpacing"/>
        <w:spacing w:line="480" w:lineRule="auto"/>
        <w:rPr>
          <w:rFonts w:ascii="Times New Roman" w:hAnsi="Times New Roman" w:cs="Times New Roman"/>
          <w:i/>
        </w:rPr>
      </w:pPr>
      <w:r>
        <w:rPr>
          <w:rFonts w:ascii="Times New Roman" w:hAnsi="Times New Roman" w:cs="Times New Roman"/>
        </w:rPr>
        <w:t>PERMUTATIONAL MULTIVARIATE ANALYSIS OF VARIANCE</w:t>
      </w:r>
    </w:p>
    <w:p w14:paraId="3BA6C771" w14:textId="73D7C792" w:rsidR="00F67FCC" w:rsidRPr="008C2EB8" w:rsidRDefault="00F67FCC" w:rsidP="00350BEE">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Permutational MANOVA </w:t>
      </w:r>
      <w:r w:rsidR="00F57C8D" w:rsidRPr="008C2EB8">
        <w:rPr>
          <w:rFonts w:ascii="Times New Roman" w:hAnsi="Times New Roman" w:cs="Times New Roman"/>
        </w:rPr>
        <w:t>(PERMANOVA</w:t>
      </w:r>
      <w:r w:rsidR="0006458A" w:rsidRPr="008C2EB8">
        <w:rPr>
          <w:rFonts w:ascii="Times New Roman" w:hAnsi="Times New Roman" w:cs="Times New Roman"/>
        </w:rPr>
        <w:t>; also sometimes referred to as adonis, or AMOVA in multivariate molecular ecology</w:t>
      </w:r>
      <w:r w:rsidR="00F57C8D" w:rsidRPr="008C2EB8">
        <w:rPr>
          <w:rFonts w:ascii="Times New Roman" w:hAnsi="Times New Roman" w:cs="Times New Roman"/>
        </w:rPr>
        <w:t xml:space="preserve">) </w:t>
      </w:r>
      <w:r w:rsidRPr="008C2EB8">
        <w:rPr>
          <w:rFonts w:ascii="Times New Roman" w:hAnsi="Times New Roman" w:cs="Times New Roman"/>
        </w:rPr>
        <w:t>partition</w:t>
      </w:r>
      <w:r w:rsidR="004701BC" w:rsidRPr="008C2EB8">
        <w:rPr>
          <w:rFonts w:ascii="Times New Roman" w:hAnsi="Times New Roman" w:cs="Times New Roman"/>
        </w:rPr>
        <w:t>s</w:t>
      </w:r>
      <w:r w:rsidRPr="008C2EB8">
        <w:rPr>
          <w:rFonts w:ascii="Times New Roman" w:hAnsi="Times New Roman" w:cs="Times New Roman"/>
        </w:rPr>
        <w:t xml:space="preserve"> sums of squares of a multivariate data set equivalent to MANOVA.  </w:t>
      </w:r>
      <w:r w:rsidR="009C6E2A" w:rsidRPr="008C2EB8">
        <w:rPr>
          <w:rFonts w:ascii="Times New Roman" w:hAnsi="Times New Roman" w:cs="Times New Roman"/>
        </w:rPr>
        <w:t xml:space="preserve">Permutational MANOVA </w:t>
      </w:r>
      <w:r w:rsidRPr="008C2EB8">
        <w:rPr>
          <w:rFonts w:ascii="Times New Roman" w:hAnsi="Times New Roman" w:cs="Times New Roman"/>
        </w:rPr>
        <w:t>is a</w:t>
      </w:r>
      <w:r w:rsidR="00F57C8D" w:rsidRPr="008C2EB8">
        <w:rPr>
          <w:rFonts w:ascii="Times New Roman" w:hAnsi="Times New Roman" w:cs="Times New Roman"/>
        </w:rPr>
        <w:t>n</w:t>
      </w:r>
      <w:r w:rsidRPr="008C2EB8">
        <w:rPr>
          <w:rFonts w:ascii="Times New Roman" w:hAnsi="Times New Roman" w:cs="Times New Roman"/>
        </w:rPr>
        <w:t xml:space="preserve"> alternative to metric MANOVA and to ordination methods for describing how variation is attributed to different experimental treatments (e.g., LDA) or uncontrolled covariates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&lt;EndNote&gt;&lt;Cite&gt;&lt;Author&gt;Anderson&lt;/Author&gt;&lt;Year&gt;2013&lt;/Year&gt;&lt;RecNum&gt;1011&lt;/RecNum&gt;&lt;DisplayText&gt;(Anderson and Walsh 2013)&lt;/DisplayText&gt;&lt;record&gt;&lt;rec-number&gt;1011&lt;/rec-number&gt;&lt;foreign-keys&gt;&lt;key app="EN" db-id="rwzfv0atl5vx5te0rf4v00s4afr5azapts25" timestamp="1493044800"&gt;1011&lt;/key&gt;&lt;/foreign-keys&gt;&lt;ref-type name="Journal Article"&gt;17&lt;/ref-type&gt;&lt;contributors&gt;&lt;authors&gt;&lt;author&gt;Anderson, Marti J&lt;/author&gt;&lt;author&gt;Walsh, Daniel CI&lt;/author&gt;&lt;/authors&gt;&lt;/contributors&gt;&lt;titles&gt;&lt;title&gt;PERMANOVA, ANOSIM, and the Mantel test in the face of heterogeneous dispersions: what null hypothesis are you testing?&lt;/title&gt;&lt;secondary-title&gt;Ecological Monographs&lt;/secondary-title&gt;&lt;/titles&gt;&lt;periodical&gt;&lt;full-title&gt;Ecological Monographs&lt;/full-title&gt;&lt;abbr-1&gt;Ecol Monogr&lt;/abbr-1&gt;&lt;/periodical&gt;&lt;pages&gt;557-574&lt;/pages&gt;&lt;volume&gt;83&lt;/volume&gt;&lt;number&gt;4&lt;/number&gt;&lt;dates&gt;&lt;year&gt;2013&lt;/year&gt;&lt;/dates&gt;&lt;isbn&gt;1557-7015&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(Anderson and Walsh 2013)</w:t>
      </w:r>
      <w:r w:rsidRPr="008C2EB8">
        <w:rPr>
          <w:rFonts w:ascii="Times New Roman" w:hAnsi="Times New Roman" w:cs="Times New Roman"/>
        </w:rPr>
        <w:fldChar w:fldCharType="end"/>
      </w:r>
      <w:r w:rsidRPr="008C2EB8">
        <w:rPr>
          <w:rFonts w:ascii="Times New Roman" w:hAnsi="Times New Roman" w:cs="Times New Roman"/>
        </w:rPr>
        <w:t>. </w:t>
      </w:r>
      <w:r w:rsidR="009C6E2A" w:rsidRPr="008C2EB8">
        <w:rPr>
          <w:rFonts w:ascii="Times New Roman" w:hAnsi="Times New Roman" w:cs="Times New Roman"/>
        </w:rPr>
        <w:t xml:space="preserve">Permutational MANOVA </w:t>
      </w:r>
      <w:r w:rsidRPr="008C2EB8">
        <w:rPr>
          <w:rFonts w:ascii="Times New Roman" w:hAnsi="Times New Roman" w:cs="Times New Roman"/>
        </w:rPr>
        <w:t>works with any distance function that is appropriate for the data being used.</w:t>
      </w:r>
      <w:r w:rsidR="004701BC" w:rsidRPr="008C2EB8">
        <w:rPr>
          <w:rFonts w:ascii="Times New Roman" w:hAnsi="Times New Roman" w:cs="Times New Roman"/>
        </w:rPr>
        <w:t xml:space="preserve"> </w:t>
      </w:r>
      <w:r w:rsidRPr="008C2EB8">
        <w:rPr>
          <w:rFonts w:ascii="Times New Roman" w:hAnsi="Times New Roman" w:cs="Times New Roman"/>
        </w:rPr>
        <w:t xml:space="preserve">The permutations (generally 1000 or more) of group membership are used to assess the statistical significance. A </w:t>
      </w:r>
      <w:r w:rsidR="00A017E4">
        <w:rPr>
          <w:rFonts w:ascii="Times New Roman" w:hAnsi="Times New Roman" w:cs="Times New Roman"/>
        </w:rPr>
        <w:t>p</w:t>
      </w:r>
      <w:r w:rsidRPr="008C2EB8">
        <w:rPr>
          <w:rFonts w:ascii="Times New Roman" w:hAnsi="Times New Roman" w:cs="Times New Roman"/>
        </w:rPr>
        <w:t xml:space="preserve">-value is calculated as the proportion of the values of the statistic obtained under permutation that are equal to or more extreme than the observed value </w:t>
      </w:r>
      <w:r w:rsidRPr="008C2EB8">
        <w:rPr>
          <w:rFonts w:ascii="Times New Roman" w:hAnsi="Times New Roman" w:cs="Times New Roman"/>
        </w:rPr>
        <w:fldChar w:fldCharType="begin"/>
      </w:r>
      <w:r w:rsidR="00500086">
        <w:rPr>
          <w:rFonts w:ascii="Times New Roman" w:hAnsi="Times New Roman" w:cs="Times New Roman"/>
        </w:rPr>
        <w:instrText xml:space="preserve"> ADDIN EN.CITE &lt;EndNote&gt;&lt;Cite&gt;&lt;Author&gt;Anderson&lt;/Author&gt;&lt;Year&gt;2003&lt;/Year&gt;&lt;RecNum&gt;1012&lt;/RecNum&gt;&lt;DisplayText&gt;(Anderson and Braak 2003)&lt;/DisplayText&gt;&lt;record&gt;&lt;rec-number&gt;1012&lt;/rec-number&gt;&lt;foreign-keys&gt;&lt;key app="EN" db-id="rwzfv0atl5vx5te0rf4v00s4afr5azapts25" timestamp="1493044837"&gt;1012&lt;/key&gt;&lt;/foreign-keys&gt;&lt;ref-type name="Journal Article"&gt;17&lt;/ref-type&gt;&lt;contributors&gt;&lt;authors&gt;&lt;author&gt;Anderson, Marti J&lt;/author&gt;&lt;author&gt;Braak, Cajo Ter&lt;/author&gt;&lt;/authors&gt;&lt;/contributors&gt;&lt;titles&gt;&lt;title&gt;Permutation tests for multi-factorial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isbn&gt;0094-9655&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 xml:space="preserve">(Anderson </w:t>
      </w:r>
      <w:r w:rsidRPr="008C2EB8">
        <w:rPr>
          <w:rFonts w:ascii="Times New Roman" w:hAnsi="Times New Roman" w:cs="Times New Roman"/>
          <w:noProof/>
        </w:rPr>
        <w:lastRenderedPageBreak/>
        <w:t>and Braak 2003)</w:t>
      </w:r>
      <w:r w:rsidRPr="008C2EB8">
        <w:rPr>
          <w:rFonts w:ascii="Times New Roman" w:hAnsi="Times New Roman" w:cs="Times New Roman"/>
        </w:rPr>
        <w:fldChar w:fldCharType="end"/>
      </w:r>
      <w:r w:rsidRPr="008C2EB8">
        <w:rPr>
          <w:rFonts w:ascii="Times New Roman" w:hAnsi="Times New Roman" w:cs="Times New Roman"/>
        </w:rPr>
        <w:t>.</w:t>
      </w:r>
      <w:r w:rsidR="004701BC" w:rsidRPr="008C2EB8">
        <w:rPr>
          <w:rFonts w:ascii="Times New Roman" w:hAnsi="Times New Roman" w:cs="Times New Roman"/>
        </w:rPr>
        <w:t xml:space="preserve"> Opposite of LDA, PERMANOVA is suited for predicting continuous dependent variables from categorical independent variables. </w:t>
      </w:r>
      <w:r w:rsidR="003D6CD6" w:rsidRPr="008C2EB8">
        <w:rPr>
          <w:rFonts w:ascii="Times New Roman" w:hAnsi="Times New Roman" w:cs="Times New Roman"/>
        </w:rPr>
        <w:t xml:space="preserve">For example, Edgar et al. </w:t>
      </w:r>
      <w:r w:rsidR="003D6CD6" w:rsidRPr="008C2EB8">
        <w:rPr>
          <w:rFonts w:ascii="Times New Roman" w:hAnsi="Times New Roman" w:cs="Times New Roman"/>
        </w:rPr>
        <w:fldChar w:fldCharType="begin"/>
      </w:r>
      <w:r w:rsidR="003D6CD6" w:rsidRPr="008C2EB8">
        <w:rPr>
          <w:rFonts w:ascii="Times New Roman" w:hAnsi="Times New Roman" w:cs="Times New Roman"/>
        </w:rPr>
        <w:instrText xml:space="preserve"> ADDIN EN.CITE &lt;EndNote&gt;&lt;Cite ExcludeAuth="1"&gt;&lt;Author&gt;Edgar&lt;/Author&gt;&lt;Year&gt;2009&lt;/Year&gt;&lt;RecNum&gt;1036&lt;/RecNum&gt;&lt;DisplayText&gt;(2009)&lt;/DisplayText&gt;&lt;record&gt;&lt;rec-number&gt;1036&lt;/rec-number&gt;&lt;foreign-keys&gt;&lt;key app="EN" db-id="rwzfv0atl5vx5te0rf4v00s4afr5azapts25" timestamp="1493255925"&gt;1036&lt;/key&gt;&lt;/foreign-keys&gt;&lt;ref-type name="Journal Article"&gt;17&lt;/ref-type&gt;&lt;contributors&gt;&lt;authors&gt;&lt;author&gt;Edgar, Graham J&lt;/author&gt;&lt;author&gt;Stuart-Smith, Rick D&lt;/author&gt;&lt;/authors&gt;&lt;/contributors&gt;&lt;titles&gt;&lt;title&gt;Ecological effects of marine protected areas on rocky reef communities—a continental-scale analysis&lt;/title&gt;&lt;secondary-title&gt;Marine Ecology Progress Series&lt;/secondary-title&gt;&lt;/titles&gt;&lt;periodical&gt;&lt;full-title&gt;Marine Ecology Progress Series&lt;/full-title&gt;&lt;abbr-1&gt;Mar Ecol Prog Ser&lt;/abbr-1&gt;&lt;/periodical&gt;&lt;pages&gt;51-62&lt;/pages&gt;&lt;volume&gt;388&lt;/volume&gt;&lt;dates&gt;&lt;year&gt;2009&lt;/year&gt;&lt;/dates&gt;&lt;isbn&gt;0171-8630&lt;/isbn&gt;&lt;urls&gt;&lt;/urls&gt;&lt;/record&gt;&lt;/Cite&gt;&lt;/EndNote&gt;</w:instrText>
      </w:r>
      <w:r w:rsidR="003D6CD6" w:rsidRPr="008C2EB8">
        <w:rPr>
          <w:rFonts w:ascii="Times New Roman" w:hAnsi="Times New Roman" w:cs="Times New Roman"/>
        </w:rPr>
        <w:fldChar w:fldCharType="separate"/>
      </w:r>
      <w:r w:rsidR="003D6CD6" w:rsidRPr="008C2EB8">
        <w:rPr>
          <w:rFonts w:ascii="Times New Roman" w:hAnsi="Times New Roman" w:cs="Times New Roman"/>
          <w:noProof/>
        </w:rPr>
        <w:t>(2009)</w:t>
      </w:r>
      <w:r w:rsidR="003D6CD6" w:rsidRPr="008C2EB8">
        <w:rPr>
          <w:rFonts w:ascii="Times New Roman" w:hAnsi="Times New Roman" w:cs="Times New Roman"/>
        </w:rPr>
        <w:fldChar w:fldCharType="end"/>
      </w:r>
      <w:r w:rsidR="003D6CD6" w:rsidRPr="008C2EB8">
        <w:rPr>
          <w:rFonts w:ascii="Times New Roman" w:hAnsi="Times New Roman" w:cs="Times New Roman"/>
        </w:rPr>
        <w:t xml:space="preserve"> used PERMANOVA to test whether</w:t>
      </w:r>
      <w:r w:rsidR="00F57C8D" w:rsidRPr="008C2EB8">
        <w:rPr>
          <w:rFonts w:ascii="Times New Roman" w:hAnsi="Times New Roman" w:cs="Times New Roman"/>
        </w:rPr>
        <w:t xml:space="preserve"> two continuous variables,</w:t>
      </w:r>
      <w:r w:rsidR="003D6CD6" w:rsidRPr="008C2EB8">
        <w:rPr>
          <w:rFonts w:ascii="Times New Roman" w:hAnsi="Times New Roman" w:cs="Times New Roman"/>
        </w:rPr>
        <w:t xml:space="preserve"> fish density and biomass were significantly different inside, versus outside of marine protected areas.</w:t>
      </w:r>
    </w:p>
    <w:p w14:paraId="6B0C2B30" w14:textId="3C1DEE7D" w:rsidR="00A15023" w:rsidRPr="008C2EB8" w:rsidRDefault="00F57C8D" w:rsidP="00B2711F">
      <w:pPr>
        <w:pStyle w:val="NoSpacing"/>
        <w:spacing w:line="480" w:lineRule="auto"/>
        <w:ind w:firstLine="720"/>
        <w:rPr>
          <w:rFonts w:ascii="Times New Roman" w:hAnsi="Times New Roman" w:cs="Times New Roman"/>
        </w:rPr>
      </w:pPr>
      <w:r w:rsidRPr="008C2EB8">
        <w:rPr>
          <w:rFonts w:ascii="Times New Roman" w:hAnsi="Times New Roman" w:cs="Times New Roman"/>
        </w:rPr>
        <w:t>Because PER</w:t>
      </w:r>
      <w:r w:rsidR="00F67FCC" w:rsidRPr="008C2EB8">
        <w:rPr>
          <w:rFonts w:ascii="Times New Roman" w:hAnsi="Times New Roman" w:cs="Times New Roman"/>
        </w:rPr>
        <w:t>MANOVA</w:t>
      </w:r>
      <w:r w:rsidR="00412757" w:rsidRPr="008C2EB8">
        <w:rPr>
          <w:rFonts w:ascii="Times New Roman" w:hAnsi="Times New Roman" w:cs="Times New Roman"/>
        </w:rPr>
        <w:t xml:space="preserve"> </w:t>
      </w:r>
      <w:r w:rsidR="007541EE" w:rsidRPr="008C2EB8">
        <w:rPr>
          <w:rFonts w:ascii="Times New Roman" w:hAnsi="Times New Roman" w:cs="Times New Roman"/>
        </w:rPr>
        <w:t xml:space="preserve">is a permutation-based test, it does not have distribution-based assumptions (e.g., normality), and </w:t>
      </w:r>
      <w:r w:rsidR="00412757" w:rsidRPr="008C2EB8">
        <w:rPr>
          <w:rFonts w:ascii="Times New Roman" w:hAnsi="Times New Roman" w:cs="Times New Roman"/>
        </w:rPr>
        <w:t>has only one formal assumption:</w:t>
      </w:r>
    </w:p>
    <w:p w14:paraId="4CE1BBBC" w14:textId="77777777" w:rsidR="00F67FCC" w:rsidRPr="008C2EB8" w:rsidRDefault="00412757" w:rsidP="00B2711F">
      <w:pPr>
        <w:pStyle w:val="NoSpacing"/>
        <w:numPr>
          <w:ilvl w:val="0"/>
          <w:numId w:val="25"/>
        </w:numPr>
        <w:spacing w:line="480" w:lineRule="auto"/>
        <w:rPr>
          <w:rFonts w:ascii="Times New Roman" w:hAnsi="Times New Roman" w:cs="Times New Roman"/>
        </w:rPr>
      </w:pPr>
      <w:r w:rsidRPr="008C2EB8">
        <w:rPr>
          <w:rFonts w:ascii="Times New Roman" w:hAnsi="Times New Roman" w:cs="Times New Roman"/>
        </w:rPr>
        <w:t>O</w:t>
      </w:r>
      <w:r w:rsidR="00F67FCC" w:rsidRPr="008C2EB8">
        <w:rPr>
          <w:rFonts w:ascii="Times New Roman" w:hAnsi="Times New Roman" w:cs="Times New Roman"/>
        </w:rPr>
        <w:t xml:space="preserve">bservations (rows of the original data matrix) are exchangeable under a true null hypothesis </w:t>
      </w:r>
      <w:r w:rsidR="00F67FCC" w:rsidRPr="008C2EB8">
        <w:rPr>
          <w:rFonts w:ascii="Times New Roman" w:hAnsi="Times New Roman" w:cs="Times New Roman"/>
        </w:rPr>
        <w:fldChar w:fldCharType="begin"/>
      </w:r>
      <w:r w:rsidR="00F67FCC" w:rsidRPr="008C2EB8">
        <w:rPr>
          <w:rFonts w:ascii="Times New Roman" w:hAnsi="Times New Roman" w:cs="Times New Roman"/>
        </w:rPr>
        <w:instrText xml:space="preserve"> ADDIN EN.CITE &lt;EndNote&gt;&lt;Cite&gt;&lt;Author&gt;Anderson&lt;/Author&gt;&lt;Year&gt;2001&lt;/Year&gt;&lt;RecNum&gt;1013&lt;/RecNum&gt;&lt;DisplayText&gt;(Anderson 2001)&lt;/DisplayText&gt;&lt;record&gt;&lt;rec-number&gt;1013&lt;/rec-number&gt;&lt;foreign-keys&gt;&lt;key app="EN" db-id="rwzfv0atl5vx5te0rf4v00s4afr5azapts25" timestamp="1493044962"&gt;1013&lt;/key&gt;&lt;/foreign-keys&gt;&lt;ref-type name="Journal Article"&gt;17&lt;/ref-type&gt;&lt;contributors&gt;&lt;authors&gt;&lt;author&gt;Anderson, Marti J&lt;/author&gt;&lt;/authors&gt;&lt;/contributors&gt;&lt;titles&gt;&lt;title&gt;A new method for non</w:instrText>
      </w:r>
      <w:r w:rsidR="00F67FCC" w:rsidRPr="008C2EB8">
        <w:rPr>
          <w:rFonts w:ascii="Cambria Math" w:hAnsi="Cambria Math" w:cs="Cambria Math"/>
        </w:rPr>
        <w:instrText>‐</w:instrText>
      </w:r>
      <w:r w:rsidR="00F67FCC" w:rsidRPr="008C2EB8">
        <w:rPr>
          <w:rFonts w:ascii="Times New Roman" w:hAnsi="Times New Roman" w:cs="Times New Roman"/>
        </w:rPr>
        <w:instrText>parametric multivariate analysis of variance&lt;/title&gt;&lt;secondary-title&gt;Austral ecology&lt;/secondary-title&gt;&lt;/titles&gt;&lt;periodical&gt;&lt;full-title&gt;Austral ecology&lt;/full-title&gt;&lt;/periodical&gt;&lt;pages&gt;32-46&lt;/pages&gt;&lt;volume&gt;26&lt;/volume&gt;&lt;number&gt;1&lt;/number&gt;&lt;dates&gt;&lt;year&gt;2001&lt;/year&gt;&lt;/dates&gt;&lt;isbn&gt;1442-9993&lt;/isbn&gt;&lt;urls&gt;&lt;/urls&gt;&lt;/record&gt;&lt;/Cite&gt;&lt;/EndNote&gt;</w:instrText>
      </w:r>
      <w:r w:rsidR="00F67FCC" w:rsidRPr="008C2EB8">
        <w:rPr>
          <w:rFonts w:ascii="Times New Roman" w:hAnsi="Times New Roman" w:cs="Times New Roman"/>
        </w:rPr>
        <w:fldChar w:fldCharType="separate"/>
      </w:r>
      <w:r w:rsidR="00F67FCC" w:rsidRPr="008C2EB8">
        <w:rPr>
          <w:rFonts w:ascii="Times New Roman" w:hAnsi="Times New Roman" w:cs="Times New Roman"/>
          <w:noProof/>
        </w:rPr>
        <w:t>(Anderson 2001)</w:t>
      </w:r>
      <w:r w:rsidR="00F67FCC" w:rsidRPr="008C2EB8">
        <w:rPr>
          <w:rFonts w:ascii="Times New Roman" w:hAnsi="Times New Roman" w:cs="Times New Roman"/>
        </w:rPr>
        <w:fldChar w:fldCharType="end"/>
      </w:r>
      <w:r w:rsidR="00F67FCC" w:rsidRPr="008C2EB8">
        <w:rPr>
          <w:rFonts w:ascii="Times New Roman" w:hAnsi="Times New Roman" w:cs="Times New Roman"/>
        </w:rPr>
        <w:t xml:space="preserve">.  </w:t>
      </w:r>
    </w:p>
    <w:p w14:paraId="0AEBF956" w14:textId="7D3816AB" w:rsidR="00F67FCC" w:rsidRDefault="00873706" w:rsidP="00873706">
      <w:pPr>
        <w:pStyle w:val="NoSpacing"/>
        <w:spacing w:line="480" w:lineRule="auto"/>
        <w:ind w:firstLine="720"/>
        <w:rPr>
          <w:rFonts w:ascii="Times New Roman" w:hAnsi="Times New Roman" w:cs="Times New Roman"/>
        </w:rPr>
      </w:pPr>
      <w:r>
        <w:rPr>
          <w:rFonts w:ascii="Times New Roman" w:hAnsi="Times New Roman" w:cs="Times New Roman"/>
        </w:rPr>
        <w:t>PERMANOVA is sensitive to heterogeneity of variance within groups, particularly in unbalanced experimental design</w:t>
      </w:r>
      <w:r w:rsidR="00A630E6">
        <w:rPr>
          <w:rFonts w:ascii="Times New Roman" w:hAnsi="Times New Roman" w:cs="Times New Roman"/>
        </w:rPr>
        <w:t xml:space="preserve"> (see Table </w:t>
      </w:r>
      <w:r w:rsidR="00C6181D">
        <w:rPr>
          <w:rFonts w:ascii="Times New Roman" w:hAnsi="Times New Roman" w:cs="Times New Roman"/>
        </w:rPr>
        <w:t>3.</w:t>
      </w:r>
      <w:r w:rsidR="00A630E6">
        <w:rPr>
          <w:rFonts w:ascii="Times New Roman" w:hAnsi="Times New Roman" w:cs="Times New Roman"/>
        </w:rPr>
        <w:t>5).</w:t>
      </w:r>
    </w:p>
    <w:p w14:paraId="13C25ABD" w14:textId="77777777" w:rsidR="00873706" w:rsidRPr="008C2EB8" w:rsidRDefault="00873706" w:rsidP="00873706">
      <w:pPr>
        <w:pStyle w:val="NoSpacing"/>
        <w:spacing w:line="480" w:lineRule="auto"/>
        <w:ind w:firstLine="720"/>
        <w:rPr>
          <w:rFonts w:ascii="Times New Roman" w:hAnsi="Times New Roman" w:cs="Times New Roman"/>
        </w:rPr>
      </w:pPr>
    </w:p>
    <w:p w14:paraId="19C90A26" w14:textId="519F179D" w:rsidR="00F67FCC" w:rsidRPr="00B2711F" w:rsidRDefault="00B2711F" w:rsidP="00366598">
      <w:pPr>
        <w:pStyle w:val="NoSpacing"/>
        <w:spacing w:line="480" w:lineRule="auto"/>
        <w:rPr>
          <w:rFonts w:ascii="Times New Roman" w:hAnsi="Times New Roman" w:cs="Times New Roman"/>
        </w:rPr>
      </w:pPr>
      <w:r>
        <w:rPr>
          <w:rFonts w:ascii="Times New Roman" w:hAnsi="Times New Roman" w:cs="Times New Roman"/>
        </w:rPr>
        <w:t>MANTEL TEST</w:t>
      </w:r>
    </w:p>
    <w:p w14:paraId="5097063B" w14:textId="1230E397" w:rsidR="00F67FCC" w:rsidRPr="008C2EB8" w:rsidRDefault="00412757" w:rsidP="00B2711F">
      <w:pPr>
        <w:pStyle w:val="NoSpacing"/>
        <w:spacing w:line="480" w:lineRule="auto"/>
        <w:ind w:firstLine="720"/>
        <w:rPr>
          <w:rFonts w:ascii="Times New Roman" w:eastAsia="MS Mincho" w:hAnsi="Times New Roman" w:cs="Times New Roman"/>
        </w:rPr>
      </w:pPr>
      <w:r w:rsidRPr="008C2EB8">
        <w:rPr>
          <w:rFonts w:ascii="Times New Roman" w:hAnsi="Times New Roman" w:cs="Times New Roman"/>
        </w:rPr>
        <w:t xml:space="preserve">The </w:t>
      </w:r>
      <w:r w:rsidR="00F67FCC" w:rsidRPr="008C2EB8">
        <w:rPr>
          <w:rFonts w:ascii="Times New Roman" w:hAnsi="Times New Roman" w:cs="Times New Roman"/>
        </w:rPr>
        <w:t xml:space="preserve">Mantel test compares two independent data sets for similar </w:t>
      </w:r>
      <w:r w:rsidR="007541EE" w:rsidRPr="008C2EB8">
        <w:rPr>
          <w:rFonts w:ascii="Times New Roman" w:hAnsi="Times New Roman" w:cs="Times New Roman"/>
        </w:rPr>
        <w:t>observations</w:t>
      </w:r>
      <w:r w:rsidR="00F67FCC" w:rsidRPr="008C2EB8">
        <w:rPr>
          <w:rFonts w:ascii="Times New Roman" w:hAnsi="Times New Roman" w:cs="Times New Roman"/>
        </w:rPr>
        <w:t xml:space="preserve"> </w:t>
      </w:r>
      <w:r w:rsidR="00F67FCC" w:rsidRPr="008C2EB8">
        <w:rPr>
          <w:rFonts w:ascii="Times New Roman" w:hAnsi="Times New Roman" w:cs="Times New Roman"/>
        </w:rPr>
        <w:fldChar w:fldCharType="begin"/>
      </w:r>
      <w:r w:rsidR="00F67FCC" w:rsidRPr="008C2EB8">
        <w:rPr>
          <w:rFonts w:ascii="Times New Roman" w:hAnsi="Times New Roman" w:cs="Times New Roman"/>
        </w:rPr>
        <w:instrText xml:space="preserve"> ADDIN EN.CITE &lt;EndNote&gt;&lt;Cite&gt;&lt;Author&gt;Mantel&lt;/Author&gt;&lt;Year&gt;1967&lt;/Year&gt;&lt;RecNum&gt;1014&lt;/RecNum&gt;&lt;DisplayText&gt;(Mantel 1967)&lt;/DisplayText&gt;&lt;record&gt;&lt;rec-number&gt;1014&lt;/rec-number&gt;&lt;foreign-keys&gt;&lt;key app="EN" db-id="rwzfv0atl5vx5te0rf4v00s4afr5azapts25" timestamp="1493045045"&gt;1014&lt;/key&gt;&lt;/foreign-keys&gt;&lt;ref-type name="Journal Article"&gt;17&lt;/ref-type&gt;&lt;contributors&gt;&lt;authors&gt;&lt;author&gt;Mantel, Nathan&lt;/author&gt;&lt;/authors&gt;&lt;/contributors&gt;&lt;titles&gt;&lt;title&gt;The detection of disease clustering and a generalized regression approach&lt;/title&gt;&lt;secondary-title&gt;Cancer research&lt;/secondary-title&gt;&lt;/titles&gt;&lt;periodical&gt;&lt;full-title&gt;Cancer research&lt;/full-title&gt;&lt;/periodical&gt;&lt;pages&gt;209-220&lt;/pages&gt;&lt;volume&gt;27&lt;/volume&gt;&lt;number&gt;2 Part 1&lt;/number&gt;&lt;dates&gt;&lt;year&gt;1967&lt;/year&gt;&lt;/dates&gt;&lt;isbn&gt;0008-5472&lt;/isbn&gt;&lt;urls&gt;&lt;/urls&gt;&lt;/record&gt;&lt;/Cite&gt;&lt;/EndNote&gt;</w:instrText>
      </w:r>
      <w:r w:rsidR="00F67FCC" w:rsidRPr="008C2EB8">
        <w:rPr>
          <w:rFonts w:ascii="Times New Roman" w:hAnsi="Times New Roman" w:cs="Times New Roman"/>
        </w:rPr>
        <w:fldChar w:fldCharType="separate"/>
      </w:r>
      <w:r w:rsidR="00F67FCC" w:rsidRPr="008C2EB8">
        <w:rPr>
          <w:rFonts w:ascii="Times New Roman" w:hAnsi="Times New Roman" w:cs="Times New Roman"/>
          <w:noProof/>
        </w:rPr>
        <w:t>(Mantel 1967)</w:t>
      </w:r>
      <w:r w:rsidR="00F67FCC" w:rsidRPr="008C2EB8">
        <w:rPr>
          <w:rFonts w:ascii="Times New Roman" w:hAnsi="Times New Roman" w:cs="Times New Roman"/>
        </w:rPr>
        <w:fldChar w:fldCharType="end"/>
      </w:r>
      <w:r w:rsidR="004701BC" w:rsidRPr="008C2EB8">
        <w:rPr>
          <w:rFonts w:ascii="Times New Roman" w:hAnsi="Times New Roman" w:cs="Times New Roman"/>
        </w:rPr>
        <w:t xml:space="preserve"> using similarity matrices</w:t>
      </w:r>
      <w:r w:rsidR="00F67FCC" w:rsidRPr="008C2EB8">
        <w:rPr>
          <w:rFonts w:ascii="Times New Roman" w:hAnsi="Times New Roman" w:cs="Times New Roman"/>
        </w:rPr>
        <w:t>.</w:t>
      </w:r>
      <w:r w:rsidR="004701BC" w:rsidRPr="008C2EB8">
        <w:rPr>
          <w:rFonts w:ascii="Times New Roman" w:hAnsi="Times New Roman" w:cs="Times New Roman"/>
        </w:rPr>
        <w:t xml:space="preserve"> Because the Mantel test compares similarity matrices, dependent and independent variables can be a mixture of continuous and categorical.</w:t>
      </w:r>
      <w:r w:rsidR="00F67FCC" w:rsidRPr="008C2EB8">
        <w:rPr>
          <w:rFonts w:ascii="Times New Roman" w:hAnsi="Times New Roman" w:cs="Times New Roman"/>
        </w:rPr>
        <w:t xml:space="preserve"> </w:t>
      </w:r>
      <w:r w:rsidR="00F67FCC" w:rsidRPr="008C2EB8">
        <w:rPr>
          <w:rFonts w:ascii="Times New Roman" w:hAnsi="Times New Roman" w:cs="Times New Roman"/>
          <w:color w:val="000000"/>
        </w:rPr>
        <w:t>The Mantel stati</w:t>
      </w:r>
      <w:r w:rsidR="007541EE" w:rsidRPr="008C2EB8">
        <w:rPr>
          <w:rFonts w:ascii="Times New Roman" w:hAnsi="Times New Roman" w:cs="Times New Roman"/>
          <w:color w:val="000000"/>
        </w:rPr>
        <w:t xml:space="preserve">stic is bounded between –1 and </w:t>
      </w:r>
      <w:r w:rsidR="00F67FCC" w:rsidRPr="008C2EB8">
        <w:rPr>
          <w:rFonts w:ascii="Times New Roman" w:hAnsi="Times New Roman" w:cs="Times New Roman"/>
          <w:color w:val="000000"/>
        </w:rPr>
        <w:t>1 and behaves like a correlation coefficient.</w:t>
      </w:r>
      <w:r w:rsidR="007541EE" w:rsidRPr="008C2EB8">
        <w:rPr>
          <w:rFonts w:ascii="Times New Roman" w:eastAsia="MS Mincho" w:hAnsi="Times New Roman" w:cs="Times New Roman"/>
        </w:rPr>
        <w:t xml:space="preserve"> The significance (</w:t>
      </w:r>
      <w:r w:rsidR="00A017E4">
        <w:rPr>
          <w:rFonts w:ascii="Times New Roman" w:eastAsia="MS Mincho" w:hAnsi="Times New Roman" w:cs="Times New Roman"/>
        </w:rPr>
        <w:t>p</w:t>
      </w:r>
      <w:r w:rsidR="007541EE" w:rsidRPr="008C2EB8">
        <w:rPr>
          <w:rFonts w:ascii="Times New Roman" w:eastAsia="MS Mincho" w:hAnsi="Times New Roman" w:cs="Times New Roman"/>
        </w:rPr>
        <w:t>-</w:t>
      </w:r>
      <w:r w:rsidR="00F67FCC" w:rsidRPr="008C2EB8">
        <w:rPr>
          <w:rFonts w:ascii="Times New Roman" w:eastAsia="MS Mincho" w:hAnsi="Times New Roman" w:cs="Times New Roman"/>
        </w:rPr>
        <w:t>value) of the</w:t>
      </w:r>
      <w:r w:rsidR="007F0CC7" w:rsidRPr="008C2EB8">
        <w:rPr>
          <w:rFonts w:ascii="Times New Roman" w:eastAsia="MS Mincho" w:hAnsi="Times New Roman" w:cs="Times New Roman"/>
        </w:rPr>
        <w:t xml:space="preserve"> </w:t>
      </w:r>
      <w:r w:rsidR="000165DC" w:rsidRPr="008C2EB8">
        <w:rPr>
          <w:rFonts w:ascii="Times New Roman" w:eastAsia="MS Mincho" w:hAnsi="Times New Roman" w:cs="Times New Roman"/>
        </w:rPr>
        <w:t>Mantel</w:t>
      </w:r>
      <w:r w:rsidR="00F67FCC" w:rsidRPr="008C2EB8">
        <w:rPr>
          <w:rFonts w:ascii="Times New Roman" w:eastAsia="MS Mincho" w:hAnsi="Times New Roman" w:cs="Times New Roman"/>
        </w:rPr>
        <w:t xml:space="preserve"> statistic is tested by permutations of the groups as is done in </w:t>
      </w:r>
      <w:r w:rsidR="007541EE" w:rsidRPr="008C2EB8">
        <w:rPr>
          <w:rFonts w:ascii="Times New Roman" w:eastAsia="MS Mincho" w:hAnsi="Times New Roman" w:cs="Times New Roman"/>
        </w:rPr>
        <w:t>PER</w:t>
      </w:r>
      <w:r w:rsidR="00F67FCC" w:rsidRPr="008C2EB8">
        <w:rPr>
          <w:rFonts w:ascii="Times New Roman" w:eastAsia="MS Mincho" w:hAnsi="Times New Roman" w:cs="Times New Roman"/>
        </w:rPr>
        <w:t>MANOVA.</w:t>
      </w:r>
    </w:p>
    <w:p w14:paraId="4CD6E8A3" w14:textId="54E90CE1" w:rsidR="00F67FCC" w:rsidRPr="008C2EB8" w:rsidRDefault="00F67FCC" w:rsidP="00366598">
      <w:pPr>
        <w:pStyle w:val="NoSpacing"/>
        <w:spacing w:line="480" w:lineRule="auto"/>
        <w:ind w:firstLine="720"/>
        <w:rPr>
          <w:rFonts w:ascii="Times New Roman" w:eastAsia="MS Mincho" w:hAnsi="Times New Roman" w:cs="Times New Roman"/>
        </w:rPr>
      </w:pPr>
      <w:r w:rsidRPr="008C2EB8">
        <w:rPr>
          <w:rFonts w:ascii="Times New Roman" w:eastAsia="MS Mincho" w:hAnsi="Times New Roman" w:cs="Times New Roman"/>
        </w:rPr>
        <w:t xml:space="preserve">Another application of the Mantel test is a goodness of fit test, to test ecological hypotheses against observed data </w:t>
      </w:r>
      <w:r w:rsidRPr="008C2EB8">
        <w:rPr>
          <w:rFonts w:ascii="Times New Roman" w:eastAsia="MS Mincho" w:hAnsi="Times New Roman" w:cs="Times New Roman"/>
        </w:rPr>
        <w:fldChar w:fldCharType="begin"/>
      </w:r>
      <w:r w:rsidRPr="008C2EB8">
        <w:rPr>
          <w:rFonts w:ascii="Times New Roman" w:eastAsia="MS Mincho" w:hAnsi="Times New Roman" w:cs="Times New Roman"/>
        </w:rPr>
        <w:instrText xml:space="preserve"> ADDIN EN.CITE &lt;EndNote&gt;&lt;Cite&gt;&lt;Author&gt;Legendre&lt;/Author&gt;&lt;Year&gt;1998&lt;/Year&gt;&lt;RecNum&gt;944&lt;/RecNum&gt;&lt;DisplayText&gt;(Legendre and Legendre 1998)&lt;/DisplayText&gt;&lt;record&gt;&lt;rec-number&gt;944&lt;/rec-number&gt;&lt;foreign-keys&gt;&lt;key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Pr="008C2EB8">
        <w:rPr>
          <w:rFonts w:ascii="Times New Roman" w:eastAsia="MS Mincho" w:hAnsi="Times New Roman" w:cs="Times New Roman"/>
        </w:rPr>
        <w:fldChar w:fldCharType="separate"/>
      </w:r>
      <w:r w:rsidRPr="008C2EB8">
        <w:rPr>
          <w:rFonts w:ascii="Times New Roman" w:eastAsia="MS Mincho" w:hAnsi="Times New Roman" w:cs="Times New Roman"/>
          <w:noProof/>
        </w:rPr>
        <w:t>(Legendre and Legendre 1998)</w:t>
      </w:r>
      <w:r w:rsidRPr="008C2EB8">
        <w:rPr>
          <w:rFonts w:ascii="Times New Roman" w:eastAsia="MS Mincho" w:hAnsi="Times New Roman" w:cs="Times New Roman"/>
        </w:rPr>
        <w:fldChar w:fldCharType="end"/>
      </w:r>
      <w:r w:rsidRPr="008C2EB8">
        <w:rPr>
          <w:rFonts w:ascii="Times New Roman" w:eastAsia="MS Mincho" w:hAnsi="Times New Roman" w:cs="Times New Roman"/>
        </w:rPr>
        <w:t xml:space="preserve">.  For example, Chizinski et al. </w:t>
      </w:r>
      <w:r w:rsidRPr="008C2EB8">
        <w:rPr>
          <w:rFonts w:ascii="Times New Roman" w:eastAsia="MS Mincho" w:hAnsi="Times New Roman" w:cs="Times New Roman"/>
        </w:rPr>
        <w:fldChar w:fldCharType="begin"/>
      </w:r>
      <w:r w:rsidRPr="008C2EB8">
        <w:rPr>
          <w:rFonts w:ascii="Times New Roman" w:eastAsia="MS Mincho" w:hAnsi="Times New Roman" w:cs="Times New Roman"/>
        </w:rPr>
        <w:instrText xml:space="preserve"> ADDIN EN.CITE &lt;EndNote&gt;&lt;Cite ExcludeAuth="1"&gt;&lt;Author&gt;Chizinski&lt;/Author&gt;&lt;Year&gt;2006&lt;/Year&gt;&lt;RecNum&gt;1015&lt;/RecNum&gt;&lt;DisplayText&gt;(2006)&lt;/DisplayText&gt;&lt;record&gt;&lt;rec-number&gt;1015&lt;/rec-number&gt;&lt;foreign-keys&gt;&lt;key app="EN" db-id="rwzfv0atl5vx5te0rf4v00s4afr5azapts25" timestamp="1493045103"&gt;1015&lt;/key&gt;&lt;/foreign-keys&gt;&lt;ref-type name="Journal Article"&gt;17&lt;/ref-type&gt;&lt;contributors&gt;&lt;authors&gt;&lt;author&gt;Chizinski, CJ&lt;/author&gt;&lt;author&gt;Higgins, CL&lt;/author&gt;&lt;author&gt;Shavlik, CE&lt;/author&gt;&lt;author&gt;Pope, Kevin L&lt;/author&gt;&lt;/authors&gt;&lt;/contributors&gt;&lt;titles&gt;&lt;title&gt;Multiple hypotheses testing of fish incidence patterns in an urbanized ecosystem&lt;/title&gt;&lt;secondary-title&gt;Aquatic Ecology&lt;/secondary-title&gt;&lt;/titles&gt;&lt;periodical&gt;&lt;full-title&gt;Aquatic Ecology&lt;/full-title&gt;&lt;/periodical&gt;&lt;pages&gt;97-109&lt;/pages&gt;&lt;volume&gt;40&lt;/volume&gt;&lt;number&gt;1&lt;/number&gt;&lt;dates&gt;&lt;year&gt;2006&lt;/year&gt;&lt;/dates&gt;&lt;isbn&gt;1386-2588&lt;/isbn&gt;&lt;urls&gt;&lt;/urls&gt;&lt;/record&gt;&lt;/Cite&gt;&lt;/EndNote&gt;</w:instrText>
      </w:r>
      <w:r w:rsidRPr="008C2EB8">
        <w:rPr>
          <w:rFonts w:ascii="Times New Roman" w:eastAsia="MS Mincho" w:hAnsi="Times New Roman" w:cs="Times New Roman"/>
        </w:rPr>
        <w:fldChar w:fldCharType="separate"/>
      </w:r>
      <w:r w:rsidRPr="008C2EB8">
        <w:rPr>
          <w:rFonts w:ascii="Times New Roman" w:eastAsia="MS Mincho" w:hAnsi="Times New Roman" w:cs="Times New Roman"/>
          <w:noProof/>
        </w:rPr>
        <w:t>(2006)</w:t>
      </w:r>
      <w:r w:rsidRPr="008C2EB8">
        <w:rPr>
          <w:rFonts w:ascii="Times New Roman" w:eastAsia="MS Mincho" w:hAnsi="Times New Roman" w:cs="Times New Roman"/>
        </w:rPr>
        <w:fldChar w:fldCharType="end"/>
      </w:r>
      <w:r w:rsidRPr="008C2EB8">
        <w:rPr>
          <w:rFonts w:ascii="Times New Roman" w:eastAsia="MS Mincho" w:hAnsi="Times New Roman" w:cs="Times New Roman"/>
        </w:rPr>
        <w:t xml:space="preserve"> proposed several hypotheses (e.g., equal occurrence, fish invasiveness, proximity, human preference) that would account for patterns of fish presence-absence in urban lakes.  They used Mantel test</w:t>
      </w:r>
      <w:r w:rsidR="0006458A" w:rsidRPr="008C2EB8">
        <w:rPr>
          <w:rFonts w:ascii="Times New Roman" w:eastAsia="MS Mincho" w:hAnsi="Times New Roman" w:cs="Times New Roman"/>
        </w:rPr>
        <w:t>s</w:t>
      </w:r>
      <w:r w:rsidRPr="008C2EB8">
        <w:rPr>
          <w:rFonts w:ascii="Times New Roman" w:eastAsia="MS Mincho" w:hAnsi="Times New Roman" w:cs="Times New Roman"/>
        </w:rPr>
        <w:t xml:space="preserve"> to compare the observed-presence absence patterns to matrices indicating the nine hypotheses explaining the patterns.  Results indicated that the model representing fish invasiveness best fit the observed incidence patterns. </w:t>
      </w:r>
    </w:p>
    <w:p w14:paraId="1FC37177" w14:textId="02EA4346" w:rsidR="00A15023" w:rsidRPr="008C2EB8" w:rsidRDefault="00C1544A" w:rsidP="00B2711F">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 xml:space="preserve">The </w:t>
      </w:r>
      <w:r w:rsidR="00F67FCC" w:rsidRPr="008C2EB8">
        <w:rPr>
          <w:rFonts w:ascii="Times New Roman" w:hAnsi="Times New Roman" w:cs="Times New Roman"/>
          <w:color w:val="000000"/>
        </w:rPr>
        <w:t>Mantel test has a few key assumptions</w:t>
      </w:r>
      <w:r w:rsidR="00412757" w:rsidRPr="008C2EB8">
        <w:rPr>
          <w:rFonts w:ascii="Times New Roman" w:hAnsi="Times New Roman" w:cs="Times New Roman"/>
          <w:color w:val="000000"/>
        </w:rPr>
        <w:t>:</w:t>
      </w:r>
    </w:p>
    <w:p w14:paraId="27E4A9B7" w14:textId="77777777" w:rsidR="00412757" w:rsidRPr="008C2EB8" w:rsidRDefault="00412757" w:rsidP="00366598">
      <w:pPr>
        <w:pStyle w:val="NoSpacing"/>
        <w:numPr>
          <w:ilvl w:val="0"/>
          <w:numId w:val="21"/>
        </w:numPr>
        <w:spacing w:line="480" w:lineRule="auto"/>
        <w:rPr>
          <w:rFonts w:ascii="Times New Roman" w:eastAsia="Times New Roman" w:hAnsi="Times New Roman" w:cs="Times New Roman"/>
        </w:rPr>
      </w:pPr>
      <w:r w:rsidRPr="008C2EB8">
        <w:rPr>
          <w:rFonts w:ascii="Times New Roman" w:hAnsi="Times New Roman" w:cs="Times New Roman"/>
          <w:color w:val="000000"/>
        </w:rPr>
        <w:t>T</w:t>
      </w:r>
      <w:r w:rsidR="00F67FCC" w:rsidRPr="008C2EB8">
        <w:rPr>
          <w:rFonts w:ascii="Times New Roman" w:hAnsi="Times New Roman" w:cs="Times New Roman"/>
          <w:color w:val="000000"/>
        </w:rPr>
        <w:t xml:space="preserve">he relationships between the two matrices are linear.  </w:t>
      </w:r>
    </w:p>
    <w:p w14:paraId="295029CC" w14:textId="46232CE8" w:rsidR="00F67FCC" w:rsidRPr="008C2EB8" w:rsidRDefault="00130BBC" w:rsidP="00366598">
      <w:pPr>
        <w:pStyle w:val="NoSpacing"/>
        <w:numPr>
          <w:ilvl w:val="0"/>
          <w:numId w:val="21"/>
        </w:numPr>
        <w:spacing w:line="480" w:lineRule="auto"/>
        <w:rPr>
          <w:rFonts w:ascii="Times New Roman" w:eastAsia="Times New Roman" w:hAnsi="Times New Roman" w:cs="Times New Roman"/>
        </w:rPr>
      </w:pPr>
      <w:r>
        <w:rPr>
          <w:rFonts w:ascii="Times New Roman" w:hAnsi="Times New Roman" w:cs="Times New Roman"/>
          <w:color w:val="000000"/>
        </w:rPr>
        <w:lastRenderedPageBreak/>
        <w:t>Observations are s</w:t>
      </w:r>
      <w:r w:rsidR="00F67FCC" w:rsidRPr="008C2EB8">
        <w:rPr>
          <w:rFonts w:ascii="Times New Roman" w:hAnsi="Times New Roman" w:cs="Times New Roman"/>
          <w:color w:val="000000"/>
        </w:rPr>
        <w:t>patial</w:t>
      </w:r>
      <w:r>
        <w:rPr>
          <w:rFonts w:ascii="Times New Roman" w:hAnsi="Times New Roman" w:cs="Times New Roman"/>
          <w:color w:val="000000"/>
        </w:rPr>
        <w:t>ly</w:t>
      </w:r>
      <w:r w:rsidR="00F67FCC" w:rsidRPr="008C2EB8">
        <w:rPr>
          <w:rFonts w:ascii="Times New Roman" w:hAnsi="Times New Roman" w:cs="Times New Roman"/>
          <w:color w:val="000000"/>
        </w:rPr>
        <w:t xml:space="preserve"> </w:t>
      </w:r>
      <w:r>
        <w:rPr>
          <w:rFonts w:ascii="Times New Roman" w:hAnsi="Times New Roman" w:cs="Times New Roman"/>
          <w:color w:val="000000"/>
        </w:rPr>
        <w:t>independent</w:t>
      </w:r>
      <w:r w:rsidR="00F67FCC" w:rsidRPr="008C2EB8">
        <w:rPr>
          <w:rFonts w:ascii="Times New Roman" w:hAnsi="Times New Roman" w:cs="Times New Roman"/>
          <w:color w:val="000000"/>
        </w:rPr>
        <w:t xml:space="preserve"> (a widespread issue in ecological and evolutionary data)</w:t>
      </w:r>
      <w:r w:rsidR="006401C9">
        <w:rPr>
          <w:rFonts w:ascii="Times New Roman" w:hAnsi="Times New Roman" w:cs="Times New Roman"/>
          <w:color w:val="000000"/>
        </w:rPr>
        <w:t>.</w:t>
      </w:r>
      <w:r w:rsidR="00F67FCC" w:rsidRPr="008C2EB8">
        <w:rPr>
          <w:rFonts w:ascii="Times New Roman" w:hAnsi="Times New Roman" w:cs="Times New Roman"/>
          <w:color w:val="000000"/>
        </w:rPr>
        <w:t xml:space="preserve"> </w:t>
      </w:r>
      <w:r w:rsidR="006401C9">
        <w:rPr>
          <w:rFonts w:ascii="Times New Roman" w:hAnsi="Times New Roman" w:cs="Times New Roman"/>
          <w:color w:val="000000"/>
        </w:rPr>
        <w:t xml:space="preserve">Spatial autocorrelation </w:t>
      </w:r>
      <w:r w:rsidR="00F67FCC" w:rsidRPr="008C2EB8">
        <w:rPr>
          <w:rFonts w:ascii="Times New Roman" w:hAnsi="Times New Roman" w:cs="Times New Roman"/>
          <w:color w:val="000000"/>
        </w:rPr>
        <w:t xml:space="preserve">in data </w:t>
      </w:r>
      <w:r w:rsidR="006401C9">
        <w:rPr>
          <w:rFonts w:ascii="Times New Roman" w:hAnsi="Times New Roman" w:cs="Times New Roman"/>
          <w:color w:val="000000"/>
        </w:rPr>
        <w:t>should be minimized during study design</w:t>
      </w:r>
      <w:r w:rsidR="00412757" w:rsidRPr="008C2EB8">
        <w:rPr>
          <w:rFonts w:ascii="Times New Roman" w:hAnsi="Times New Roman" w:cs="Times New Roman"/>
          <w:color w:val="000000"/>
        </w:rPr>
        <w:t xml:space="preserve"> </w:t>
      </w:r>
      <w:r w:rsidR="00412757" w:rsidRPr="008C2EB8">
        <w:rPr>
          <w:rFonts w:ascii="Times New Roman" w:hAnsi="Times New Roman" w:cs="Times New Roman"/>
          <w:color w:val="000000"/>
        </w:rPr>
        <w:fldChar w:fldCharType="begin"/>
      </w:r>
      <w:r w:rsidR="00412757" w:rsidRPr="008C2EB8">
        <w:rPr>
          <w:rFonts w:ascii="Times New Roman" w:hAnsi="Times New Roman" w:cs="Times New Roman"/>
          <w:color w:val="000000"/>
        </w:rPr>
        <w:instrText xml:space="preserve"> ADDIN EN.CITE &lt;EndNote&gt;&lt;Cite&gt;&lt;Author&gt;Guillot&lt;/Author&gt;&lt;Year&gt;2013&lt;/Year&gt;&lt;RecNum&gt;1016&lt;/RecNum&gt;&lt;DisplayText&gt;(Guillot and Rousset 2013)&lt;/DisplayText&gt;&lt;record&gt;&lt;rec-number&gt;1016&lt;/rec-number&gt;&lt;foreign-keys&gt;&lt;key app="EN" db-id="rwzfv0atl5vx5te0rf4v00s4afr5azapts25" timestamp="1493045140"&gt;1016&lt;/key&gt;&lt;/foreign-keys&gt;&lt;ref-type name="Journal Article"&gt;17&lt;/ref-type&gt;&lt;contributors&gt;&lt;authors&gt;&lt;author&gt;Guillot, Gilles&lt;/author&gt;&lt;author&gt;Rousset, François&lt;/author&gt;&lt;/authors&gt;&lt;/contributors&gt;&lt;titles&gt;&lt;title&gt;Dismantling the Mantel tests&lt;/title&gt;&lt;secondary-title&gt;Methods in Ecology and Evolution&lt;/secondary-title&gt;&lt;/titles&gt;&lt;periodical&gt;&lt;full-title&gt;Methods in Ecology and Evolution&lt;/full-title&gt;&lt;abbr-1&gt;Methods Ecol Evol&lt;/abbr-1&gt;&lt;/periodical&gt;&lt;pages&gt;336-344&lt;/pages&gt;&lt;volume&gt;4&lt;/volume&gt;&lt;number&gt;4&lt;/number&gt;&lt;dates&gt;&lt;year&gt;2013&lt;/year&gt;&lt;/dates&gt;&lt;isbn&gt;2041-210X&lt;/isbn&gt;&lt;urls&gt;&lt;/urls&gt;&lt;/record&gt;&lt;/Cite&gt;&lt;/EndNote&gt;</w:instrText>
      </w:r>
      <w:r w:rsidR="00412757" w:rsidRPr="008C2EB8">
        <w:rPr>
          <w:rFonts w:ascii="Times New Roman" w:hAnsi="Times New Roman" w:cs="Times New Roman"/>
          <w:color w:val="000000"/>
        </w:rPr>
        <w:fldChar w:fldCharType="separate"/>
      </w:r>
      <w:r w:rsidR="00412757" w:rsidRPr="008C2EB8">
        <w:rPr>
          <w:rFonts w:ascii="Times New Roman" w:hAnsi="Times New Roman" w:cs="Times New Roman"/>
          <w:noProof/>
          <w:color w:val="000000"/>
        </w:rPr>
        <w:t>(Guillot and Rousset 2013)</w:t>
      </w:r>
      <w:r w:rsidR="00412757" w:rsidRPr="008C2EB8">
        <w:rPr>
          <w:rFonts w:ascii="Times New Roman" w:hAnsi="Times New Roman" w:cs="Times New Roman"/>
          <w:color w:val="000000"/>
        </w:rPr>
        <w:fldChar w:fldCharType="end"/>
      </w:r>
      <w:r>
        <w:rPr>
          <w:rFonts w:ascii="Times New Roman" w:hAnsi="Times New Roman" w:cs="Times New Roman"/>
          <w:color w:val="000000"/>
        </w:rPr>
        <w:t xml:space="preserve"> or addressed</w:t>
      </w:r>
      <w:r w:rsidR="0006458A" w:rsidRPr="008C2EB8">
        <w:rPr>
          <w:rFonts w:ascii="Times New Roman" w:hAnsi="Times New Roman" w:cs="Times New Roman"/>
          <w:color w:val="000000"/>
        </w:rPr>
        <w:t xml:space="preserve"> </w:t>
      </w:r>
      <w:r w:rsidR="006401C9">
        <w:rPr>
          <w:rFonts w:ascii="Times New Roman" w:hAnsi="Times New Roman" w:cs="Times New Roman"/>
          <w:color w:val="000000"/>
        </w:rPr>
        <w:t xml:space="preserve">during analysis </w:t>
      </w:r>
      <w:r w:rsidR="0006458A" w:rsidRPr="008C2EB8">
        <w:rPr>
          <w:rFonts w:ascii="Times New Roman" w:hAnsi="Times New Roman" w:cs="Times New Roman"/>
          <w:color w:val="000000"/>
        </w:rPr>
        <w:t xml:space="preserve">because </w:t>
      </w:r>
      <w:r w:rsidR="00412757" w:rsidRPr="008C2EB8">
        <w:rPr>
          <w:rFonts w:ascii="Times New Roman" w:hAnsi="Times New Roman" w:cs="Times New Roman"/>
          <w:color w:val="000000"/>
        </w:rPr>
        <w:t xml:space="preserve">it </w:t>
      </w:r>
      <w:r w:rsidR="00F67FCC" w:rsidRPr="008C2EB8">
        <w:rPr>
          <w:rFonts w:ascii="Times New Roman" w:hAnsi="Times New Roman" w:cs="Times New Roman"/>
          <w:color w:val="000000"/>
        </w:rPr>
        <w:t>can produce spurious relationships</w:t>
      </w:r>
      <w:r w:rsidR="004821A3" w:rsidRPr="005C4BA8">
        <w:rPr>
          <w:rFonts w:ascii="Times New Roman" w:hAnsi="Times New Roman" w:cs="Times New Roman"/>
          <w:color w:val="000000"/>
        </w:rPr>
        <w:t xml:space="preserve"> (see </w:t>
      </w:r>
      <w:r w:rsidR="005C4BA8">
        <w:rPr>
          <w:rFonts w:ascii="Times New Roman" w:hAnsi="Times New Roman" w:cs="Times New Roman"/>
          <w:color w:val="000000"/>
        </w:rPr>
        <w:t>Table 6</w:t>
      </w:r>
      <w:r w:rsidR="004821A3" w:rsidRPr="005C4BA8">
        <w:rPr>
          <w:rFonts w:ascii="Times New Roman" w:hAnsi="Times New Roman" w:cs="Times New Roman"/>
          <w:color w:val="000000"/>
        </w:rPr>
        <w:t>).</w:t>
      </w:r>
    </w:p>
    <w:p w14:paraId="03603647" w14:textId="77777777" w:rsidR="00171E08" w:rsidRPr="008C2EB8" w:rsidRDefault="00171E08" w:rsidP="00366598">
      <w:pPr>
        <w:pStyle w:val="NoSpacing"/>
        <w:spacing w:line="480" w:lineRule="auto"/>
        <w:rPr>
          <w:rFonts w:ascii="Times New Roman" w:eastAsia="MS Mincho" w:hAnsi="Times New Roman" w:cs="Times New Roman"/>
          <w:i/>
        </w:rPr>
      </w:pPr>
    </w:p>
    <w:p w14:paraId="1D0EF9FE" w14:textId="6751D620" w:rsidR="00F67FCC" w:rsidRPr="008C2EB8" w:rsidRDefault="00B2711F" w:rsidP="00366598">
      <w:pPr>
        <w:pStyle w:val="NoSpacing"/>
        <w:spacing w:line="480" w:lineRule="auto"/>
        <w:rPr>
          <w:rFonts w:ascii="Times New Roman" w:eastAsia="MS Mincho" w:hAnsi="Times New Roman" w:cs="Times New Roman"/>
          <w:i/>
        </w:rPr>
      </w:pPr>
      <w:r>
        <w:rPr>
          <w:rFonts w:ascii="Times New Roman" w:eastAsia="MS Mincho" w:hAnsi="Times New Roman" w:cs="Times New Roman"/>
        </w:rPr>
        <w:t>ANALYSIS OF SIMILARITIES</w:t>
      </w:r>
    </w:p>
    <w:p w14:paraId="62994197" w14:textId="05DF86F3" w:rsidR="00F67FCC" w:rsidRPr="008C2EB8" w:rsidRDefault="007541EE" w:rsidP="00B2711F">
      <w:pPr>
        <w:pStyle w:val="NoSpacing"/>
        <w:spacing w:line="480" w:lineRule="auto"/>
        <w:ind w:firstLine="720"/>
        <w:rPr>
          <w:rFonts w:ascii="Times New Roman" w:eastAsia="MS Mincho" w:hAnsi="Times New Roman" w:cs="Times New Roman"/>
        </w:rPr>
      </w:pPr>
      <w:r w:rsidRPr="008C2EB8">
        <w:rPr>
          <w:rFonts w:ascii="Times New Roman" w:eastAsia="MS Mincho" w:hAnsi="Times New Roman" w:cs="Times New Roman"/>
        </w:rPr>
        <w:t xml:space="preserve">Analysis of </w:t>
      </w:r>
      <w:r w:rsidR="00C1544A">
        <w:rPr>
          <w:rFonts w:ascii="Times New Roman" w:eastAsia="MS Mincho" w:hAnsi="Times New Roman" w:cs="Times New Roman"/>
        </w:rPr>
        <w:t>s</w:t>
      </w:r>
      <w:r w:rsidRPr="008C2EB8">
        <w:rPr>
          <w:rFonts w:ascii="Times New Roman" w:eastAsia="MS Mincho" w:hAnsi="Times New Roman" w:cs="Times New Roman"/>
        </w:rPr>
        <w:t>imilarities (ANOSIM</w:t>
      </w:r>
      <w:r w:rsidR="00F67FCC" w:rsidRPr="008C2EB8">
        <w:rPr>
          <w:rFonts w:ascii="Times New Roman" w:eastAsia="MS Mincho" w:hAnsi="Times New Roman" w:cs="Times New Roman"/>
        </w:rPr>
        <w:t>) is a non</w:t>
      </w:r>
      <w:r w:rsidR="00F448E5" w:rsidRPr="008C2EB8">
        <w:rPr>
          <w:rFonts w:ascii="Times New Roman" w:eastAsia="MS Mincho" w:hAnsi="Times New Roman" w:cs="Times New Roman"/>
        </w:rPr>
        <w:t>-</w:t>
      </w:r>
      <w:r w:rsidR="00F67FCC" w:rsidRPr="008C2EB8">
        <w:rPr>
          <w:rFonts w:ascii="Times New Roman" w:eastAsia="MS Mincho" w:hAnsi="Times New Roman" w:cs="Times New Roman"/>
        </w:rPr>
        <w:t xml:space="preserve">metric test for differences between two or more groups using any distance measure </w:t>
      </w:r>
      <w:r w:rsidR="00F67FCC" w:rsidRPr="008C2EB8">
        <w:rPr>
          <w:rFonts w:ascii="Times New Roman" w:eastAsia="MS Mincho" w:hAnsi="Times New Roman" w:cs="Times New Roman"/>
        </w:rPr>
        <w:fldChar w:fldCharType="begin"/>
      </w:r>
      <w:r w:rsidR="00F67FCC" w:rsidRPr="008C2EB8">
        <w:rPr>
          <w:rFonts w:ascii="Times New Roman" w:eastAsia="MS Mincho" w:hAnsi="Times New Roman" w:cs="Times New Roman"/>
        </w:rPr>
        <w:instrText xml:space="preserve"> ADDIN EN.CITE &lt;EndNote&gt;&lt;Cite&gt;&lt;Author&gt;Clarke&lt;/Author&gt;&lt;Year&gt;1993&lt;/Year&gt;&lt;RecNum&gt;1017&lt;/RecNum&gt;&lt;DisplayText&gt;(Clarke 1993)&lt;/DisplayText&gt;&lt;record&gt;&lt;rec-number&gt;1017&lt;/rec-number&gt;&lt;foreign-keys&gt;&lt;key app="EN" db-id="rwzfv0atl5vx5te0rf4v00s4afr5azapts25" timestamp="1493045203"&gt;1017&lt;/key&gt;&lt;/foreign-keys&gt;&lt;ref-type name="Journal Article"&gt;17&lt;/ref-type&gt;&lt;contributors&gt;&lt;authors&gt;&lt;author&gt;Clarke, K. R.&lt;/author&gt;&lt;/authors&gt;&lt;/contributors&gt;&lt;titles&gt;&lt;title&gt;Non</w:instrText>
      </w:r>
      <w:r w:rsidR="00F67FCC" w:rsidRPr="008C2EB8">
        <w:rPr>
          <w:rFonts w:ascii="Cambria Math" w:eastAsia="MS Mincho" w:hAnsi="Cambria Math" w:cs="Cambria Math"/>
        </w:rPr>
        <w:instrText>‐</w:instrText>
      </w:r>
      <w:r w:rsidR="00F67FCC" w:rsidRPr="008C2EB8">
        <w:rPr>
          <w:rFonts w:ascii="Times New Roman" w:eastAsia="MS Mincho" w:hAnsi="Times New Roman" w:cs="Times New Roman"/>
        </w:rPr>
        <w:instrText>parametric multivariate analyses of changes in community structure&lt;/title&gt;&lt;secondary-title&gt;Australian journal of ecology&lt;/secondary-title&gt;&lt;/titles&gt;&lt;periodical&gt;&lt;full-title&gt;Australian journal of ecology&lt;/full-title&gt;&lt;/periodical&gt;&lt;pages&gt;117-143&lt;/pages&gt;&lt;volume&gt;18&lt;/volume&gt;&lt;number&gt;1&lt;/number&gt;&lt;dates&gt;&lt;year&gt;1993&lt;/year&gt;&lt;/dates&gt;&lt;isbn&gt;1442-9993&lt;/isbn&gt;&lt;urls&gt;&lt;/urls&gt;&lt;/record&gt;&lt;/Cite&gt;&lt;/EndNote&gt;</w:instrText>
      </w:r>
      <w:r w:rsidR="00F67FCC" w:rsidRPr="008C2EB8">
        <w:rPr>
          <w:rFonts w:ascii="Times New Roman" w:eastAsia="MS Mincho" w:hAnsi="Times New Roman" w:cs="Times New Roman"/>
        </w:rPr>
        <w:fldChar w:fldCharType="separate"/>
      </w:r>
      <w:r w:rsidR="00F67FCC" w:rsidRPr="008C2EB8">
        <w:rPr>
          <w:rFonts w:ascii="Times New Roman" w:eastAsia="MS Mincho" w:hAnsi="Times New Roman" w:cs="Times New Roman"/>
          <w:noProof/>
        </w:rPr>
        <w:t>(Clarke 1993)</w:t>
      </w:r>
      <w:r w:rsidR="00F67FCC" w:rsidRPr="008C2EB8">
        <w:rPr>
          <w:rFonts w:ascii="Times New Roman" w:eastAsia="MS Mincho" w:hAnsi="Times New Roman" w:cs="Times New Roman"/>
        </w:rPr>
        <w:fldChar w:fldCharType="end"/>
      </w:r>
      <w:r w:rsidR="00F67FCC" w:rsidRPr="008C2EB8">
        <w:rPr>
          <w:rFonts w:ascii="Times New Roman" w:eastAsia="MS Mincho" w:hAnsi="Times New Roman" w:cs="Times New Roman"/>
        </w:rPr>
        <w:t xml:space="preserve">.  ANOSIM compares the ranks of distances between groups with the rank distances within groups, producing an </w:t>
      </w:r>
      <w:r w:rsidR="00F67FCC" w:rsidRPr="008C2EB8">
        <w:rPr>
          <w:rFonts w:ascii="Times New Roman" w:eastAsia="MS Mincho" w:hAnsi="Times New Roman" w:cs="Times New Roman"/>
          <w:i/>
        </w:rPr>
        <w:t>R</w:t>
      </w:r>
      <w:r w:rsidRPr="008C2EB8">
        <w:rPr>
          <w:rFonts w:ascii="Times New Roman" w:eastAsia="MS Mincho" w:hAnsi="Times New Roman" w:cs="Times New Roman"/>
        </w:rPr>
        <w:t xml:space="preserve">-statistic.  The </w:t>
      </w:r>
      <w:r w:rsidRPr="00C1544A">
        <w:rPr>
          <w:rFonts w:ascii="Times New Roman" w:eastAsia="MS Mincho" w:hAnsi="Times New Roman" w:cs="Times New Roman"/>
          <w:i/>
        </w:rPr>
        <w:t>R</w:t>
      </w:r>
      <w:r w:rsidRPr="008C2EB8">
        <w:rPr>
          <w:rFonts w:ascii="Times New Roman" w:eastAsia="MS Mincho" w:hAnsi="Times New Roman" w:cs="Times New Roman"/>
        </w:rPr>
        <w:t>-</w:t>
      </w:r>
      <w:r w:rsidR="00F67FCC" w:rsidRPr="008C2EB8">
        <w:rPr>
          <w:rFonts w:ascii="Times New Roman" w:eastAsia="MS Mincho" w:hAnsi="Times New Roman" w:cs="Times New Roman"/>
        </w:rPr>
        <w:t xml:space="preserve">statistic varies from approximately </w:t>
      </w:r>
      <w:r w:rsidRPr="008C2EB8">
        <w:rPr>
          <w:rFonts w:ascii="Times New Roman" w:eastAsia="MS Mincho" w:hAnsi="Times New Roman" w:cs="Times New Roman"/>
        </w:rPr>
        <w:t>0</w:t>
      </w:r>
      <w:r w:rsidR="00F67FCC" w:rsidRPr="008C2EB8">
        <w:rPr>
          <w:rFonts w:ascii="Times New Roman" w:eastAsia="MS Mincho" w:hAnsi="Times New Roman" w:cs="Times New Roman"/>
        </w:rPr>
        <w:t xml:space="preserve"> to </w:t>
      </w:r>
      <w:r w:rsidRPr="008C2EB8">
        <w:rPr>
          <w:rFonts w:ascii="Times New Roman" w:eastAsia="MS Mincho" w:hAnsi="Times New Roman" w:cs="Times New Roman"/>
        </w:rPr>
        <w:t>1</w:t>
      </w:r>
      <w:r w:rsidR="00F67FCC" w:rsidRPr="008C2EB8">
        <w:rPr>
          <w:rFonts w:ascii="Times New Roman" w:eastAsia="MS Mincho" w:hAnsi="Times New Roman" w:cs="Times New Roman"/>
        </w:rPr>
        <w:t xml:space="preserve">, with </w:t>
      </w:r>
      <w:r w:rsidRPr="008C2EB8">
        <w:rPr>
          <w:rFonts w:ascii="Times New Roman" w:eastAsia="MS Mincho" w:hAnsi="Times New Roman" w:cs="Times New Roman"/>
        </w:rPr>
        <w:t>1</w:t>
      </w:r>
      <w:r w:rsidR="00F67FCC" w:rsidRPr="008C2EB8">
        <w:rPr>
          <w:rFonts w:ascii="Times New Roman" w:eastAsia="MS Mincho" w:hAnsi="Times New Roman" w:cs="Times New Roman"/>
        </w:rPr>
        <w:t xml:space="preserve"> indicating large separation between the groups and </w:t>
      </w:r>
      <w:r w:rsidRPr="008C2EB8">
        <w:rPr>
          <w:rFonts w:ascii="Times New Roman" w:eastAsia="MS Mincho" w:hAnsi="Times New Roman" w:cs="Times New Roman"/>
        </w:rPr>
        <w:t>0</w:t>
      </w:r>
      <w:r w:rsidR="00F67FCC" w:rsidRPr="008C2EB8">
        <w:rPr>
          <w:rFonts w:ascii="Times New Roman" w:eastAsia="MS Mincho" w:hAnsi="Times New Roman" w:cs="Times New Roman"/>
        </w:rPr>
        <w:t xml:space="preserve"> indicating little separation</w:t>
      </w:r>
      <w:r w:rsidRPr="008C2EB8">
        <w:rPr>
          <w:rFonts w:ascii="Times New Roman" w:eastAsia="MS Mincho" w:hAnsi="Times New Roman" w:cs="Times New Roman"/>
        </w:rPr>
        <w:t>.  The significance (</w:t>
      </w:r>
      <w:r w:rsidR="00A017E4">
        <w:rPr>
          <w:rFonts w:ascii="Times New Roman" w:eastAsia="MS Mincho" w:hAnsi="Times New Roman" w:cs="Times New Roman"/>
        </w:rPr>
        <w:t>p</w:t>
      </w:r>
      <w:r w:rsidRPr="008C2EB8">
        <w:rPr>
          <w:rFonts w:ascii="Times New Roman" w:eastAsia="MS Mincho" w:hAnsi="Times New Roman" w:cs="Times New Roman"/>
        </w:rPr>
        <w:t>-</w:t>
      </w:r>
      <w:r w:rsidR="00F67FCC" w:rsidRPr="008C2EB8">
        <w:rPr>
          <w:rFonts w:ascii="Times New Roman" w:eastAsia="MS Mincho" w:hAnsi="Times New Roman" w:cs="Times New Roman"/>
        </w:rPr>
        <w:t xml:space="preserve">value) of the </w:t>
      </w:r>
      <w:r w:rsidR="00F67FCC" w:rsidRPr="008C2EB8">
        <w:rPr>
          <w:rFonts w:ascii="Times New Roman" w:eastAsia="MS Mincho" w:hAnsi="Times New Roman" w:cs="Times New Roman"/>
          <w:i/>
        </w:rPr>
        <w:t>R</w:t>
      </w:r>
      <w:r w:rsidRPr="008C2EB8">
        <w:rPr>
          <w:rFonts w:ascii="Times New Roman" w:eastAsia="MS Mincho" w:hAnsi="Times New Roman" w:cs="Times New Roman"/>
        </w:rPr>
        <w:t>-s</w:t>
      </w:r>
      <w:r w:rsidR="00F67FCC" w:rsidRPr="008C2EB8">
        <w:rPr>
          <w:rFonts w:ascii="Times New Roman" w:eastAsia="MS Mincho" w:hAnsi="Times New Roman" w:cs="Times New Roman"/>
        </w:rPr>
        <w:t>tatistic is tested by permutations of the groups as is done in the Permutational MANOVA.</w:t>
      </w:r>
    </w:p>
    <w:p w14:paraId="430BA66C" w14:textId="77777777" w:rsidR="0048494D" w:rsidRDefault="00412757" w:rsidP="00366598">
      <w:pPr>
        <w:pStyle w:val="NoSpacing"/>
        <w:spacing w:line="480" w:lineRule="auto"/>
        <w:ind w:firstLine="720"/>
        <w:rPr>
          <w:rFonts w:ascii="Times New Roman" w:eastAsia="MS Mincho" w:hAnsi="Times New Roman" w:cs="Times New Roman"/>
        </w:rPr>
      </w:pPr>
      <w:r w:rsidRPr="008C2EB8">
        <w:rPr>
          <w:rFonts w:ascii="Times New Roman" w:eastAsia="MS Mincho" w:hAnsi="Times New Roman" w:cs="Times New Roman"/>
        </w:rPr>
        <w:t>ANOSIM has one key assumption</w:t>
      </w:r>
      <w:r w:rsidR="0048494D">
        <w:rPr>
          <w:rFonts w:ascii="Times New Roman" w:eastAsia="MS Mincho" w:hAnsi="Times New Roman" w:cs="Times New Roman"/>
        </w:rPr>
        <w:t>:</w:t>
      </w:r>
    </w:p>
    <w:p w14:paraId="5C8555B7" w14:textId="31DEBFF3" w:rsidR="00412757" w:rsidRPr="008C2EB8" w:rsidRDefault="0048494D" w:rsidP="0048494D">
      <w:pPr>
        <w:pStyle w:val="NoSpacing"/>
        <w:numPr>
          <w:ilvl w:val="0"/>
          <w:numId w:val="26"/>
        </w:numPr>
        <w:spacing w:line="480" w:lineRule="auto"/>
        <w:rPr>
          <w:rFonts w:ascii="Times New Roman" w:hAnsi="Times New Roman" w:cs="Times New Roman"/>
        </w:rPr>
      </w:pPr>
      <w:r>
        <w:rPr>
          <w:rFonts w:ascii="Times New Roman" w:eastAsia="MS Mincho" w:hAnsi="Times New Roman" w:cs="Times New Roman"/>
        </w:rPr>
        <w:t>T</w:t>
      </w:r>
      <w:r w:rsidR="00F67FCC" w:rsidRPr="008C2EB8">
        <w:rPr>
          <w:rFonts w:ascii="Times New Roman" w:eastAsia="MS Mincho" w:hAnsi="Times New Roman" w:cs="Times New Roman"/>
        </w:rPr>
        <w:t xml:space="preserve">he ranges of dissimilarities within groups should be similar. Running ANOSIM on groups with very different within group dispersions can lead to spurious results.  </w:t>
      </w:r>
    </w:p>
    <w:p w14:paraId="6DDB6151" w14:textId="77777777" w:rsidR="00171E08" w:rsidRPr="008C2EB8" w:rsidRDefault="00171E08" w:rsidP="00366598">
      <w:pPr>
        <w:pStyle w:val="NoSpacing"/>
        <w:spacing w:line="480" w:lineRule="auto"/>
        <w:rPr>
          <w:rFonts w:ascii="Times New Roman" w:hAnsi="Times New Roman" w:cs="Times New Roman"/>
        </w:rPr>
      </w:pPr>
    </w:p>
    <w:p w14:paraId="14316188" w14:textId="7ECE6325" w:rsidR="00183D50" w:rsidRPr="00B2711F" w:rsidRDefault="00B2711F" w:rsidP="00366598">
      <w:pPr>
        <w:pStyle w:val="NoSpacing"/>
        <w:spacing w:line="480" w:lineRule="auto"/>
        <w:rPr>
          <w:rFonts w:ascii="Times New Roman" w:hAnsi="Times New Roman" w:cs="Times New Roman"/>
        </w:rPr>
      </w:pPr>
      <w:r>
        <w:rPr>
          <w:rFonts w:ascii="Times New Roman" w:hAnsi="Times New Roman" w:cs="Times New Roman"/>
        </w:rPr>
        <w:t>INDIRECT GRADIENT ANALYSIS</w:t>
      </w:r>
    </w:p>
    <w:p w14:paraId="457750AF" w14:textId="04035154" w:rsidR="00183D50" w:rsidRPr="008C2EB8" w:rsidRDefault="00183D50" w:rsidP="00350BEE">
      <w:pPr>
        <w:pStyle w:val="NoSpacing"/>
        <w:spacing w:line="480" w:lineRule="auto"/>
        <w:ind w:firstLine="720"/>
        <w:rPr>
          <w:rFonts w:ascii="Times New Roman" w:hAnsi="Times New Roman" w:cs="Times New Roman"/>
        </w:rPr>
      </w:pPr>
      <w:r w:rsidRPr="008C2EB8">
        <w:rPr>
          <w:rFonts w:ascii="Times New Roman" w:hAnsi="Times New Roman" w:cs="Times New Roman"/>
        </w:rPr>
        <w:t>While ordination techniques like PCA and CA do not account for direct relationships between suites of species, it can be inferred that there are underlying environmental conditions that influenc</w:t>
      </w:r>
      <w:r w:rsidR="007541EE" w:rsidRPr="008C2EB8">
        <w:rPr>
          <w:rFonts w:ascii="Times New Roman" w:hAnsi="Times New Roman" w:cs="Times New Roman"/>
        </w:rPr>
        <w:t>e</w:t>
      </w:r>
      <w:r w:rsidRPr="008C2EB8">
        <w:rPr>
          <w:rFonts w:ascii="Times New Roman" w:hAnsi="Times New Roman" w:cs="Times New Roman"/>
        </w:rPr>
        <w:t xml:space="preserve"> communit</w:t>
      </w:r>
      <w:r w:rsidR="007154CA" w:rsidRPr="008C2EB8">
        <w:rPr>
          <w:rFonts w:ascii="Times New Roman" w:hAnsi="Times New Roman" w:cs="Times New Roman"/>
        </w:rPr>
        <w:t>y composition</w:t>
      </w:r>
      <w:r w:rsidRPr="008C2EB8">
        <w:rPr>
          <w:rFonts w:ascii="Times New Roman" w:hAnsi="Times New Roman" w:cs="Times New Roman"/>
        </w:rPr>
        <w:t xml:space="preserve">.  In PCA or CA, the synthesized </w:t>
      </w:r>
      <w:r w:rsidR="007541EE" w:rsidRPr="008C2EB8">
        <w:rPr>
          <w:rFonts w:ascii="Times New Roman" w:hAnsi="Times New Roman" w:cs="Times New Roman"/>
        </w:rPr>
        <w:t>observation</w:t>
      </w:r>
      <w:r w:rsidRPr="008C2EB8">
        <w:rPr>
          <w:rFonts w:ascii="Times New Roman" w:hAnsi="Times New Roman" w:cs="Times New Roman"/>
        </w:rPr>
        <w:t xml:space="preserve"> scores and traditional statistical techniques (e.g., ANOVA, linear regression) </w:t>
      </w:r>
      <w:r w:rsidR="007541EE" w:rsidRPr="008C2EB8">
        <w:rPr>
          <w:rFonts w:ascii="Times New Roman" w:hAnsi="Times New Roman" w:cs="Times New Roman"/>
        </w:rPr>
        <w:t xml:space="preserve">can be used </w:t>
      </w:r>
      <w:r w:rsidRPr="008C2EB8">
        <w:rPr>
          <w:rFonts w:ascii="Times New Roman" w:hAnsi="Times New Roman" w:cs="Times New Roman"/>
        </w:rPr>
        <w:t xml:space="preserve">to assess </w:t>
      </w:r>
      <w:r w:rsidR="007541EE" w:rsidRPr="008C2EB8">
        <w:rPr>
          <w:rFonts w:ascii="Times New Roman" w:hAnsi="Times New Roman" w:cs="Times New Roman"/>
        </w:rPr>
        <w:t xml:space="preserve">the influence of </w:t>
      </w:r>
      <w:r w:rsidR="00C1544A">
        <w:rPr>
          <w:rFonts w:ascii="Times New Roman" w:hAnsi="Times New Roman" w:cs="Times New Roman"/>
        </w:rPr>
        <w:t xml:space="preserve">an </w:t>
      </w:r>
      <w:r w:rsidRPr="008C2EB8">
        <w:rPr>
          <w:rFonts w:ascii="Times New Roman" w:hAnsi="Times New Roman" w:cs="Times New Roman"/>
        </w:rPr>
        <w:t xml:space="preserve">environmental variable on the synthesized scores.  </w:t>
      </w:r>
      <w:r w:rsidR="0066252B" w:rsidRPr="008C2EB8">
        <w:rPr>
          <w:rFonts w:ascii="Times New Roman" w:hAnsi="Times New Roman" w:cs="Times New Roman"/>
        </w:rPr>
        <w:t xml:space="preserve">For example, </w:t>
      </w:r>
      <w:r w:rsidR="0006458A" w:rsidRPr="008C2EB8">
        <w:rPr>
          <w:rFonts w:ascii="Times New Roman" w:hAnsi="Times New Roman" w:cs="Times New Roman"/>
        </w:rPr>
        <w:t xml:space="preserve">before performing a regression analysis, </w:t>
      </w:r>
      <w:r w:rsidR="0066252B" w:rsidRPr="008C2EB8">
        <w:rPr>
          <w:rFonts w:ascii="Times New Roman" w:hAnsi="Times New Roman" w:cs="Times New Roman"/>
        </w:rPr>
        <w:t xml:space="preserve">Bai et al. </w:t>
      </w:r>
      <w:r w:rsidR="0066252B" w:rsidRPr="008C2EB8">
        <w:rPr>
          <w:rFonts w:ascii="Times New Roman" w:hAnsi="Times New Roman" w:cs="Times New Roman"/>
        </w:rPr>
        <w:fldChar w:fldCharType="begin"/>
      </w:r>
      <w:r w:rsidR="00500086">
        <w:rPr>
          <w:rFonts w:ascii="Times New Roman" w:hAnsi="Times New Roman" w:cs="Times New Roman"/>
        </w:rPr>
        <w:instrText xml:space="preserve"> ADDIN EN.CITE &lt;EndNote&gt;&lt;Cite ExcludeAuth="1"&gt;&lt;Author&gt;Bai&lt;/Author&gt;&lt;Year&gt;2016&lt;/Year&gt;&lt;RecNum&gt;1035&lt;/RecNum&gt;&lt;DisplayText&gt;(2016)&lt;/DisplayText&gt;&lt;record&gt;&lt;rec-number&gt;1035&lt;/rec-number&gt;&lt;foreign-keys&gt;&lt;key app="EN" db-id="rwzfv0atl5vx5te0rf4v00s4afr5azapts25" timestamp="1493255118"&gt;1035&lt;/key&gt;&lt;/foreign-keys&gt;&lt;ref-type name="Journal Article"&gt;17&lt;/ref-type&gt;&lt;contributors&gt;&lt;authors&gt;&lt;author&gt;Bai, Yi&lt;/author&gt;&lt;author&gt;Dong, Jia Jia&lt;/author&gt;&lt;author&gt;Guan, De Long&lt;/author&gt;&lt;author&gt;Xie, Juan Ying&lt;/author&gt;&lt;author&gt;Xu, Sheng Quan&lt;/author&gt;&lt;/authors&gt;&lt;/contributors&gt;&lt;titles&gt;&lt;title&gt;Geographic variation in wing size and shape of the grasshopper Trilophidia annulata (Orthoptera: Oedipodidae): morphological trait variations follow an ecogeographical rule&lt;/title&gt;&lt;secondary-title&gt;Scientific Reports&lt;/secondary-title&gt;&lt;/titles&gt;&lt;periodical&gt;&lt;full-title&gt;Scientific reports&lt;/full-title&gt;&lt;/periodical&gt;&lt;volume&gt;6&lt;/volume&gt;&lt;number&gt;32680&lt;/number&gt;&lt;dates&gt;&lt;year&gt;2016&lt;/year&gt;&lt;/dates&gt;&lt;urls&gt;&lt;/urls&gt;&lt;/record&gt;&lt;/Cite&gt;&lt;/EndNote&gt;</w:instrText>
      </w:r>
      <w:r w:rsidR="0066252B" w:rsidRPr="008C2EB8">
        <w:rPr>
          <w:rFonts w:ascii="Times New Roman" w:hAnsi="Times New Roman" w:cs="Times New Roman"/>
        </w:rPr>
        <w:fldChar w:fldCharType="separate"/>
      </w:r>
      <w:r w:rsidR="0066252B" w:rsidRPr="008C2EB8">
        <w:rPr>
          <w:rFonts w:ascii="Times New Roman" w:hAnsi="Times New Roman" w:cs="Times New Roman"/>
          <w:noProof/>
        </w:rPr>
        <w:t>(2016)</w:t>
      </w:r>
      <w:r w:rsidR="0066252B" w:rsidRPr="008C2EB8">
        <w:rPr>
          <w:rFonts w:ascii="Times New Roman" w:hAnsi="Times New Roman" w:cs="Times New Roman"/>
        </w:rPr>
        <w:fldChar w:fldCharType="end"/>
      </w:r>
      <w:r w:rsidR="0066252B" w:rsidRPr="008C2EB8">
        <w:rPr>
          <w:rFonts w:ascii="Times New Roman" w:hAnsi="Times New Roman" w:cs="Times New Roman"/>
        </w:rPr>
        <w:t xml:space="preserve"> first derived PCA scores describing the wing shape of multiple insect species</w:t>
      </w:r>
      <w:r w:rsidR="0006458A" w:rsidRPr="008C2EB8">
        <w:rPr>
          <w:rFonts w:ascii="Times New Roman" w:hAnsi="Times New Roman" w:cs="Times New Roman"/>
        </w:rPr>
        <w:t>. S</w:t>
      </w:r>
      <w:r w:rsidR="0066252B" w:rsidRPr="008C2EB8">
        <w:rPr>
          <w:rFonts w:ascii="Times New Roman" w:hAnsi="Times New Roman" w:cs="Times New Roman"/>
        </w:rPr>
        <w:t>ubsequently</w:t>
      </w:r>
      <w:r w:rsidR="0006458A" w:rsidRPr="008C2EB8">
        <w:rPr>
          <w:rFonts w:ascii="Times New Roman" w:hAnsi="Times New Roman" w:cs="Times New Roman"/>
        </w:rPr>
        <w:t xml:space="preserve">, Bai et al. </w:t>
      </w:r>
      <w:r w:rsidR="0006458A" w:rsidRPr="008C2EB8">
        <w:rPr>
          <w:rFonts w:ascii="Times New Roman" w:hAnsi="Times New Roman" w:cs="Times New Roman"/>
        </w:rPr>
        <w:fldChar w:fldCharType="begin"/>
      </w:r>
      <w:r w:rsidR="00500086">
        <w:rPr>
          <w:rFonts w:ascii="Times New Roman" w:hAnsi="Times New Roman" w:cs="Times New Roman"/>
        </w:rPr>
        <w:instrText xml:space="preserve"> ADDIN EN.CITE &lt;EndNote&gt;&lt;Cite ExcludeAuth="1"&gt;&lt;Author&gt;Bai&lt;/Author&gt;&lt;Year&gt;2016&lt;/Year&gt;&lt;RecNum&gt;1035&lt;/RecNum&gt;&lt;DisplayText&gt;(2016)&lt;/DisplayText&gt;&lt;record&gt;&lt;rec-number&gt;1035&lt;/rec-number&gt;&lt;foreign-keys&gt;&lt;key app="EN" db-id="rwzfv0atl5vx5te0rf4v00s4afr5azapts25" timestamp="1493255118"&gt;1035&lt;/key&gt;&lt;/foreign-keys&gt;&lt;ref-type name="Journal Article"&gt;17&lt;/ref-type&gt;&lt;contributors&gt;&lt;authors&gt;&lt;author&gt;Bai, Yi&lt;/author&gt;&lt;author&gt;Dong, Jia Jia&lt;/author&gt;&lt;author&gt;Guan, De Long&lt;/author&gt;&lt;author&gt;Xie, Juan Ying&lt;/author&gt;&lt;author&gt;Xu, Sheng Quan&lt;/author&gt;&lt;/authors&gt;&lt;/contributors&gt;&lt;titles&gt;&lt;title&gt;Geographic variation in wing size and shape of the grasshopper Trilophidia annulata (Orthoptera: Oedipodidae): morphological trait variations follow an ecogeographical rule&lt;/title&gt;&lt;secondary-title&gt;Scientific Reports&lt;/secondary-title&gt;&lt;/titles&gt;&lt;periodical&gt;&lt;full-title&gt;Scientific reports&lt;/full-title&gt;&lt;/periodical&gt;&lt;volume&gt;6&lt;/volume&gt;&lt;number&gt;32680&lt;/number&gt;&lt;dates&gt;&lt;year&gt;2016&lt;/year&gt;&lt;/dates&gt;&lt;urls&gt;&lt;/urls&gt;&lt;/record&gt;&lt;/Cite&gt;&lt;/EndNote&gt;</w:instrText>
      </w:r>
      <w:r w:rsidR="0006458A" w:rsidRPr="008C2EB8">
        <w:rPr>
          <w:rFonts w:ascii="Times New Roman" w:hAnsi="Times New Roman" w:cs="Times New Roman"/>
        </w:rPr>
        <w:fldChar w:fldCharType="separate"/>
      </w:r>
      <w:r w:rsidR="0006458A" w:rsidRPr="008C2EB8">
        <w:rPr>
          <w:rFonts w:ascii="Times New Roman" w:hAnsi="Times New Roman" w:cs="Times New Roman"/>
          <w:noProof/>
        </w:rPr>
        <w:t>(2016)</w:t>
      </w:r>
      <w:r w:rsidR="0006458A" w:rsidRPr="008C2EB8">
        <w:rPr>
          <w:rFonts w:ascii="Times New Roman" w:hAnsi="Times New Roman" w:cs="Times New Roman"/>
        </w:rPr>
        <w:fldChar w:fldCharType="end"/>
      </w:r>
      <w:r w:rsidR="0066252B" w:rsidRPr="008C2EB8">
        <w:rPr>
          <w:rFonts w:ascii="Times New Roman" w:hAnsi="Times New Roman" w:cs="Times New Roman"/>
        </w:rPr>
        <w:t xml:space="preserve"> investigated how environmental characteristics including temperature, precipitation, and elevation predicted the morphometric PCA scores using linear regression. </w:t>
      </w:r>
      <w:r w:rsidRPr="008C2EB8">
        <w:rPr>
          <w:rFonts w:ascii="Times New Roman" w:hAnsi="Times New Roman" w:cs="Times New Roman"/>
        </w:rPr>
        <w:t xml:space="preserve">Similarly, we can use the ranks of the </w:t>
      </w:r>
      <w:r w:rsidR="007541EE" w:rsidRPr="008C2EB8">
        <w:rPr>
          <w:rFonts w:ascii="Times New Roman" w:hAnsi="Times New Roman" w:cs="Times New Roman"/>
        </w:rPr>
        <w:t>observations</w:t>
      </w:r>
      <w:r w:rsidRPr="008C2EB8">
        <w:rPr>
          <w:rFonts w:ascii="Times New Roman" w:hAnsi="Times New Roman" w:cs="Times New Roman"/>
        </w:rPr>
        <w:t xml:space="preserve"> on each axis in PCoA and NMDS and the ranks of environmental variables using </w:t>
      </w:r>
      <w:r w:rsidRPr="008C2EB8">
        <w:rPr>
          <w:rFonts w:ascii="Times New Roman" w:hAnsi="Times New Roman" w:cs="Times New Roman"/>
        </w:rPr>
        <w:lastRenderedPageBreak/>
        <w:t xml:space="preserve">Spearman’s rank correlation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&lt;EndNote&gt;&lt;Cite&gt;&lt;Author&gt;Legendre&lt;/Author&gt;&lt;Year&gt;1998&lt;/Year&gt;&lt;RecNum&gt;944&lt;/RecNum&gt;&lt;DisplayText&gt;(Legendre and Legendre 1998)&lt;/DisplayText&gt;&lt;record&gt;&lt;rec-number&gt;944&lt;/rec-number&gt;&lt;foreign-keys&gt;&lt;key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(Legendre and Legendre 1998)</w:t>
      </w:r>
      <w:r w:rsidRPr="008C2EB8">
        <w:rPr>
          <w:rFonts w:ascii="Times New Roman" w:hAnsi="Times New Roman" w:cs="Times New Roman"/>
        </w:rPr>
        <w:fldChar w:fldCharType="end"/>
      </w:r>
      <w:r w:rsidRPr="008C2EB8">
        <w:rPr>
          <w:rFonts w:ascii="Times New Roman" w:hAnsi="Times New Roman" w:cs="Times New Roman"/>
        </w:rPr>
        <w:t xml:space="preserve">.  </w:t>
      </w:r>
      <w:r w:rsidR="007154CA" w:rsidRPr="008C2EB8">
        <w:rPr>
          <w:rFonts w:ascii="Times New Roman" w:hAnsi="Times New Roman" w:cs="Times New Roman"/>
        </w:rPr>
        <w:t xml:space="preserve">For example, </w:t>
      </w:r>
      <w:r w:rsidR="007541EE" w:rsidRPr="008C2EB8">
        <w:rPr>
          <w:rFonts w:ascii="Times New Roman" w:hAnsi="Times New Roman" w:cs="Times New Roman"/>
        </w:rPr>
        <w:t>the plot-level NDMS scores from an NDMS analysis of a ve</w:t>
      </w:r>
      <w:r w:rsidR="007154CA" w:rsidRPr="008C2EB8">
        <w:rPr>
          <w:rFonts w:ascii="Times New Roman" w:hAnsi="Times New Roman" w:cs="Times New Roman"/>
        </w:rPr>
        <w:t xml:space="preserve">getation community from plots located across a large spatial extent </w:t>
      </w:r>
      <w:r w:rsidR="007541EE" w:rsidRPr="008C2EB8">
        <w:rPr>
          <w:rFonts w:ascii="Times New Roman" w:hAnsi="Times New Roman" w:cs="Times New Roman"/>
        </w:rPr>
        <w:t xml:space="preserve">could be correlated </w:t>
      </w:r>
      <w:r w:rsidR="007154CA" w:rsidRPr="008C2EB8">
        <w:rPr>
          <w:rFonts w:ascii="Times New Roman" w:hAnsi="Times New Roman" w:cs="Times New Roman"/>
        </w:rPr>
        <w:t xml:space="preserve">with temperature, soil characteristics, and precipitation metrics across the study sites. </w:t>
      </w:r>
      <w:r w:rsidRPr="008C2EB8">
        <w:rPr>
          <w:rFonts w:ascii="Times New Roman" w:hAnsi="Times New Roman" w:cs="Times New Roman"/>
        </w:rPr>
        <w:t xml:space="preserve">Because </w:t>
      </w:r>
      <w:r w:rsidR="007541EE" w:rsidRPr="008C2EB8">
        <w:rPr>
          <w:rFonts w:ascii="Times New Roman" w:hAnsi="Times New Roman" w:cs="Times New Roman"/>
        </w:rPr>
        <w:t>this type of analysis uses</w:t>
      </w:r>
      <w:r w:rsidRPr="008C2EB8">
        <w:rPr>
          <w:rFonts w:ascii="Times New Roman" w:hAnsi="Times New Roman" w:cs="Times New Roman"/>
        </w:rPr>
        <w:t xml:space="preserve"> the synthesized variables created </w:t>
      </w:r>
      <w:r w:rsidR="007541EE" w:rsidRPr="008C2EB8">
        <w:rPr>
          <w:rFonts w:ascii="Times New Roman" w:hAnsi="Times New Roman" w:cs="Times New Roman"/>
        </w:rPr>
        <w:t>from a</w:t>
      </w:r>
      <w:r w:rsidRPr="008C2EB8">
        <w:rPr>
          <w:rFonts w:ascii="Times New Roman" w:hAnsi="Times New Roman" w:cs="Times New Roman"/>
        </w:rPr>
        <w:t xml:space="preserve"> multivariate technique and then compare</w:t>
      </w:r>
      <w:r w:rsidR="007541EE" w:rsidRPr="008C2EB8">
        <w:rPr>
          <w:rFonts w:ascii="Times New Roman" w:hAnsi="Times New Roman" w:cs="Times New Roman"/>
        </w:rPr>
        <w:t>s</w:t>
      </w:r>
      <w:r w:rsidRPr="008C2EB8">
        <w:rPr>
          <w:rFonts w:ascii="Times New Roman" w:hAnsi="Times New Roman" w:cs="Times New Roman"/>
        </w:rPr>
        <w:t xml:space="preserve"> them to environmental variables</w:t>
      </w:r>
      <w:r w:rsidR="007541EE" w:rsidRPr="008C2EB8">
        <w:rPr>
          <w:rFonts w:ascii="Times New Roman" w:hAnsi="Times New Roman" w:cs="Times New Roman"/>
        </w:rPr>
        <w:t xml:space="preserve"> it </w:t>
      </w:r>
      <w:r w:rsidRPr="008C2EB8">
        <w:rPr>
          <w:rFonts w:ascii="Times New Roman" w:hAnsi="Times New Roman" w:cs="Times New Roman"/>
        </w:rPr>
        <w:t xml:space="preserve">is termed </w:t>
      </w:r>
      <w:r w:rsidR="007541EE" w:rsidRPr="008C2EB8">
        <w:rPr>
          <w:rFonts w:ascii="Times New Roman" w:hAnsi="Times New Roman" w:cs="Times New Roman"/>
        </w:rPr>
        <w:t xml:space="preserve">an </w:t>
      </w:r>
      <w:r w:rsidRPr="008C2EB8">
        <w:rPr>
          <w:rFonts w:ascii="Times New Roman" w:hAnsi="Times New Roman" w:cs="Times New Roman"/>
        </w:rPr>
        <w:t>indirect gradient analysis.</w:t>
      </w:r>
      <w:r w:rsidR="001A0285" w:rsidRPr="008C2EB8">
        <w:rPr>
          <w:rFonts w:ascii="Times New Roman" w:hAnsi="Times New Roman" w:cs="Times New Roman"/>
        </w:rPr>
        <w:t xml:space="preserve"> </w:t>
      </w:r>
    </w:p>
    <w:p w14:paraId="0D5F1ED9" w14:textId="77777777" w:rsidR="00171E08" w:rsidRPr="008C2EB8" w:rsidRDefault="00171E08" w:rsidP="00366598">
      <w:pPr>
        <w:pStyle w:val="NoSpacing"/>
        <w:spacing w:line="480" w:lineRule="auto"/>
        <w:rPr>
          <w:rFonts w:ascii="Times New Roman" w:hAnsi="Times New Roman" w:cs="Times New Roman"/>
          <w:i/>
        </w:rPr>
      </w:pPr>
    </w:p>
    <w:p w14:paraId="152F1312" w14:textId="6CD0CA60" w:rsidR="00183D50" w:rsidRPr="00B2711F" w:rsidRDefault="00B2711F" w:rsidP="00366598">
      <w:pPr>
        <w:pStyle w:val="NoSpacing"/>
        <w:spacing w:line="480" w:lineRule="auto"/>
        <w:rPr>
          <w:rFonts w:ascii="Times New Roman" w:hAnsi="Times New Roman" w:cs="Times New Roman"/>
        </w:rPr>
      </w:pPr>
      <w:r>
        <w:rPr>
          <w:rFonts w:ascii="Times New Roman" w:hAnsi="Times New Roman" w:cs="Times New Roman"/>
        </w:rPr>
        <w:t>DIRECT GRADIENT ANALYSIS</w:t>
      </w:r>
    </w:p>
    <w:p w14:paraId="49FB61C5" w14:textId="79BEBCF3" w:rsidR="00183D50" w:rsidRPr="008C2EB8" w:rsidRDefault="007541EE" w:rsidP="00350BEE">
      <w:pPr>
        <w:pStyle w:val="NoSpacing"/>
        <w:spacing w:line="480" w:lineRule="auto"/>
        <w:ind w:firstLine="720"/>
        <w:rPr>
          <w:rFonts w:ascii="Times New Roman" w:hAnsi="Times New Roman" w:cs="Times New Roman"/>
        </w:rPr>
      </w:pPr>
      <w:r w:rsidRPr="008C2EB8">
        <w:rPr>
          <w:rFonts w:ascii="Times New Roman" w:hAnsi="Times New Roman" w:cs="Times New Roman"/>
        </w:rPr>
        <w:t>As opposed to an</w:t>
      </w:r>
      <w:r w:rsidR="00183D50" w:rsidRPr="008C2EB8">
        <w:rPr>
          <w:rFonts w:ascii="Times New Roman" w:hAnsi="Times New Roman" w:cs="Times New Roman"/>
        </w:rPr>
        <w:t xml:space="preserve"> indirect gradient analysis</w:t>
      </w:r>
      <w:r w:rsidRPr="008C2EB8">
        <w:rPr>
          <w:rFonts w:ascii="Times New Roman" w:hAnsi="Times New Roman" w:cs="Times New Roman"/>
        </w:rPr>
        <w:t>, which analyses the relationship between</w:t>
      </w:r>
      <w:r w:rsidR="00183D50" w:rsidRPr="008C2EB8">
        <w:rPr>
          <w:rFonts w:ascii="Times New Roman" w:hAnsi="Times New Roman" w:cs="Times New Roman"/>
        </w:rPr>
        <w:t xml:space="preserve"> ordination scores </w:t>
      </w:r>
      <w:r w:rsidRPr="008C2EB8">
        <w:rPr>
          <w:rFonts w:ascii="Times New Roman" w:hAnsi="Times New Roman" w:cs="Times New Roman"/>
        </w:rPr>
        <w:t>and</w:t>
      </w:r>
      <w:r w:rsidR="00183D50" w:rsidRPr="008C2EB8">
        <w:rPr>
          <w:rFonts w:ascii="Times New Roman" w:hAnsi="Times New Roman" w:cs="Times New Roman"/>
        </w:rPr>
        <w:t xml:space="preserve"> environmental variables </w:t>
      </w:r>
      <w:r w:rsidR="00183D50" w:rsidRPr="008C2EB8">
        <w:rPr>
          <w:rFonts w:ascii="Times New Roman" w:hAnsi="Times New Roman" w:cs="Times New Roman"/>
          <w:i/>
        </w:rPr>
        <w:t>a posteriori</w:t>
      </w:r>
      <w:r w:rsidR="00183D50" w:rsidRPr="008C2EB8">
        <w:rPr>
          <w:rFonts w:ascii="Times New Roman" w:hAnsi="Times New Roman" w:cs="Times New Roman"/>
        </w:rPr>
        <w:t xml:space="preserve">, </w:t>
      </w:r>
      <w:r w:rsidRPr="008C2EB8">
        <w:rPr>
          <w:rFonts w:ascii="Times New Roman" w:hAnsi="Times New Roman" w:cs="Times New Roman"/>
        </w:rPr>
        <w:t xml:space="preserve">a </w:t>
      </w:r>
      <w:r w:rsidR="00183D50" w:rsidRPr="008C2EB8">
        <w:rPr>
          <w:rFonts w:ascii="Times New Roman" w:hAnsi="Times New Roman" w:cs="Times New Roman"/>
        </w:rPr>
        <w:t xml:space="preserve">direct gradient analysis </w:t>
      </w:r>
      <w:r w:rsidRPr="008C2EB8">
        <w:rPr>
          <w:rFonts w:ascii="Times New Roman" w:hAnsi="Times New Roman" w:cs="Times New Roman"/>
        </w:rPr>
        <w:t>uses</w:t>
      </w:r>
      <w:r w:rsidR="00183D50" w:rsidRPr="008C2EB8">
        <w:rPr>
          <w:rFonts w:ascii="Times New Roman" w:hAnsi="Times New Roman" w:cs="Times New Roman"/>
        </w:rPr>
        <w:t xml:space="preserve"> the environmental variables directly in the ordination, forcing the scores to be maximally related to the environmental gradients.  As such, only the variation in species composition explained by the enviro</w:t>
      </w:r>
      <w:r w:rsidR="007154CA" w:rsidRPr="008C2EB8">
        <w:rPr>
          <w:rFonts w:ascii="Times New Roman" w:hAnsi="Times New Roman" w:cs="Times New Roman"/>
        </w:rPr>
        <w:t xml:space="preserve">nmental variables is analyzed, </w:t>
      </w:r>
      <w:r w:rsidR="00183D50" w:rsidRPr="008C2EB8">
        <w:rPr>
          <w:rFonts w:ascii="Times New Roman" w:hAnsi="Times New Roman" w:cs="Times New Roman"/>
        </w:rPr>
        <w:t xml:space="preserve">not all the variation in the species composition </w:t>
      </w:r>
      <w:r w:rsidR="00183D50" w:rsidRPr="008C2EB8">
        <w:rPr>
          <w:rFonts w:ascii="Times New Roman" w:hAnsi="Times New Roman" w:cs="Times New Roman"/>
        </w:rPr>
        <w:fldChar w:fldCharType="begin"/>
      </w:r>
      <w:r w:rsidR="00183D50" w:rsidRPr="008C2EB8">
        <w:rPr>
          <w:rFonts w:ascii="Times New Roman" w:hAnsi="Times New Roman" w:cs="Times New Roman"/>
        </w:rPr>
        <w:instrText xml:space="preserve"> ADDIN EN.CITE &lt;EndNote&gt;&lt;Cite&gt;&lt;Author&gt;Legendre&lt;/Author&gt;&lt;Year&gt;1998&lt;/Year&gt;&lt;RecNum&gt;944&lt;/RecNum&gt;&lt;DisplayText&gt;(Legendre and Legendre 1998)&lt;/DisplayText&gt;&lt;record&gt;&lt;rec-number&gt;944&lt;/rec-number&gt;&lt;foreign-keys&gt;&lt;key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00183D50" w:rsidRPr="008C2EB8">
        <w:rPr>
          <w:rFonts w:ascii="Times New Roman" w:hAnsi="Times New Roman" w:cs="Times New Roman"/>
        </w:rPr>
        <w:fldChar w:fldCharType="separate"/>
      </w:r>
      <w:r w:rsidR="00183D50" w:rsidRPr="008C2EB8">
        <w:rPr>
          <w:rFonts w:ascii="Times New Roman" w:hAnsi="Times New Roman" w:cs="Times New Roman"/>
          <w:noProof/>
        </w:rPr>
        <w:t>(Legendre and Legendre 1998)</w:t>
      </w:r>
      <w:r w:rsidR="00183D50" w:rsidRPr="008C2EB8">
        <w:rPr>
          <w:rFonts w:ascii="Times New Roman" w:hAnsi="Times New Roman" w:cs="Times New Roman"/>
        </w:rPr>
        <w:fldChar w:fldCharType="end"/>
      </w:r>
      <w:r w:rsidR="00183D50" w:rsidRPr="008C2EB8">
        <w:rPr>
          <w:rFonts w:ascii="Times New Roman" w:hAnsi="Times New Roman" w:cs="Times New Roman"/>
        </w:rPr>
        <w:t xml:space="preserve">. Thus, </w:t>
      </w:r>
      <w:r w:rsidRPr="008C2EB8">
        <w:rPr>
          <w:rFonts w:ascii="Times New Roman" w:hAnsi="Times New Roman" w:cs="Times New Roman"/>
        </w:rPr>
        <w:t xml:space="preserve">direct gradient analysis requires that the </w:t>
      </w:r>
      <w:r w:rsidR="00183D50" w:rsidRPr="008C2EB8">
        <w:rPr>
          <w:rFonts w:ascii="Times New Roman" w:hAnsi="Times New Roman" w:cs="Times New Roman"/>
        </w:rPr>
        <w:t xml:space="preserve">environmental gradient is known and represented by measured variables. </w:t>
      </w:r>
      <w:r w:rsidR="00C57858" w:rsidRPr="008C2EB8">
        <w:rPr>
          <w:rFonts w:ascii="Times New Roman" w:hAnsi="Times New Roman" w:cs="Times New Roman"/>
        </w:rPr>
        <w:t xml:space="preserve">For example, </w:t>
      </w:r>
      <w:r w:rsidR="000D18F2" w:rsidRPr="008C2EB8">
        <w:rPr>
          <w:rFonts w:ascii="Times New Roman" w:hAnsi="Times New Roman" w:cs="Times New Roman"/>
        </w:rPr>
        <w:t xml:space="preserve">it is possible to perform an ordination procedure based on all of the data from a </w:t>
      </w:r>
      <w:r w:rsidR="00C57858" w:rsidRPr="008C2EB8">
        <w:rPr>
          <w:rFonts w:ascii="Times New Roman" w:hAnsi="Times New Roman" w:cs="Times New Roman"/>
        </w:rPr>
        <w:t xml:space="preserve">vegetation community rather than only on plant species </w:t>
      </w:r>
      <w:r w:rsidR="007154CA" w:rsidRPr="008C2EB8">
        <w:rPr>
          <w:rFonts w:ascii="Times New Roman" w:hAnsi="Times New Roman" w:cs="Times New Roman"/>
        </w:rPr>
        <w:t xml:space="preserve">composition </w:t>
      </w:r>
      <w:r w:rsidR="00C57858" w:rsidRPr="008C2EB8">
        <w:rPr>
          <w:rFonts w:ascii="Times New Roman" w:hAnsi="Times New Roman" w:cs="Times New Roman"/>
        </w:rPr>
        <w:t>data.</w:t>
      </w:r>
      <w:r w:rsidR="00183D50" w:rsidRPr="008C2EB8">
        <w:rPr>
          <w:rFonts w:ascii="Times New Roman" w:hAnsi="Times New Roman" w:cs="Times New Roman"/>
        </w:rPr>
        <w:t xml:space="preserve"> </w:t>
      </w:r>
      <w:r w:rsidR="00130F52">
        <w:rPr>
          <w:rFonts w:ascii="Times New Roman" w:hAnsi="Times New Roman" w:cs="Times New Roman"/>
        </w:rPr>
        <w:t>Gradient analysis can be performed with any ordination technique, but because ordination computes optimal linear combinations of variables, there is always the assumption of linearity between ordination scores and gradients, and non-linear relationships will likely be undetected.</w:t>
      </w:r>
    </w:p>
    <w:p w14:paraId="5D979D14" w14:textId="77777777" w:rsidR="00773240" w:rsidRDefault="00773240" w:rsidP="00773240">
      <w:pPr>
        <w:pStyle w:val="NoSpacing"/>
        <w:spacing w:line="480" w:lineRule="auto"/>
        <w:rPr>
          <w:rFonts w:ascii="Times New Roman" w:hAnsi="Times New Roman" w:cs="Times New Roman"/>
          <w:color w:val="000000"/>
        </w:rPr>
      </w:pPr>
    </w:p>
    <w:p w14:paraId="675091BD" w14:textId="32B60D80" w:rsidR="00773240" w:rsidRPr="00773240" w:rsidRDefault="00773240" w:rsidP="00773240">
      <w:pPr>
        <w:pStyle w:val="NoSpacing"/>
        <w:spacing w:line="480" w:lineRule="auto"/>
        <w:rPr>
          <w:rFonts w:ascii="Times New Roman" w:hAnsi="Times New Roman" w:cs="Times New Roman"/>
          <w:i/>
          <w:color w:val="000000"/>
        </w:rPr>
      </w:pPr>
      <w:r>
        <w:rPr>
          <w:rFonts w:ascii="Times New Roman" w:hAnsi="Times New Roman" w:cs="Times New Roman"/>
          <w:i/>
          <w:color w:val="000000"/>
        </w:rPr>
        <w:t>Redundancy Analysis</w:t>
      </w:r>
    </w:p>
    <w:p w14:paraId="18F3EEC8" w14:textId="59450F96" w:rsidR="00773240" w:rsidRDefault="00773240" w:rsidP="00773240">
      <w:pPr>
        <w:pStyle w:val="NoSpacing"/>
        <w:spacing w:line="480" w:lineRule="auto"/>
        <w:ind w:firstLine="720"/>
        <w:rPr>
          <w:rFonts w:ascii="Times New Roman" w:hAnsi="Times New Roman" w:cs="Times New Roman"/>
          <w:color w:val="000000"/>
        </w:rPr>
      </w:pPr>
      <w:r w:rsidRPr="008C2EB8">
        <w:rPr>
          <w:rFonts w:ascii="Times New Roman" w:hAnsi="Times New Roman" w:cs="Times New Roman"/>
          <w:color w:val="000000"/>
        </w:rPr>
        <w:t xml:space="preserve">Redundancy </w:t>
      </w:r>
      <w:r>
        <w:rPr>
          <w:rFonts w:ascii="Times New Roman" w:hAnsi="Times New Roman" w:cs="Times New Roman"/>
          <w:color w:val="000000"/>
        </w:rPr>
        <w:t>a</w:t>
      </w:r>
      <w:r w:rsidRPr="008C2EB8">
        <w:rPr>
          <w:rFonts w:ascii="Times New Roman" w:hAnsi="Times New Roman" w:cs="Times New Roman"/>
          <w:color w:val="000000"/>
        </w:rPr>
        <w:t xml:space="preserve">nalysis (RDA) is an extension of PCA, but is generally used for statistical testing, rather than exploration, where each canonical axis (similar to principal components) corresponds to a direction in the multivariate dependent variables (e.g., species), measured in Euclidean distance, that is maximally related to linear combinations of the multivariate independent variables (e.g., environmental conditions) </w:t>
      </w:r>
      <w:r w:rsidRPr="008C2EB8">
        <w:rPr>
          <w:rFonts w:ascii="Times New Roman" w:hAnsi="Times New Roman" w:cs="Times New Roman"/>
          <w:color w:val="000000"/>
        </w:rPr>
        <w:fldChar w:fldCharType="begin"/>
      </w:r>
      <w:r>
        <w:rPr>
          <w:rFonts w:ascii="Times New Roman" w:hAnsi="Times New Roman" w:cs="Times New Roman"/>
          <w:color w:val="000000"/>
        </w:rPr>
        <w:instrText xml:space="preserve"> ADDIN EN.CITE &lt;EndNote&gt;&lt;Cite&gt;&lt;Author&gt;Rao&lt;/Author&gt;&lt;Year&gt;1952&lt;/Year&gt;&lt;RecNum&gt;1002&lt;/RecNum&gt;&lt;DisplayText&gt;(Rao 1952)&lt;/DisplayText&gt;&lt;record&gt;&lt;rec-number&gt;1002&lt;/rec-number&gt;&lt;foreign-keys&gt;&lt;key app="EN" db-id="rwzfv0atl5vx5te0rf4v00s4afr5azapts25" timestamp="1493042921"&gt;1002&lt;/key&gt;&lt;/foreign-keys&gt;&lt;ref-type name="Book"&gt;6&lt;/ref-type&gt;&lt;contributors&gt;&lt;authors&gt;&lt;author&gt;Rao, C Radhakrishna&lt;/author&gt;&lt;/authors&gt;&lt;/contributors&gt;&lt;titles&gt;&lt;title&gt;Advanced statistical methods in biometric research&lt;/title&gt;&lt;/titles&gt;&lt;section&gt;390&lt;/section&gt;&lt;dates&gt;&lt;year&gt;1952&lt;/year&gt;&lt;/dates&gt;&lt;pub-location&gt;Oxford, England&lt;/pub-location&gt;&lt;publisher&gt;Wiley&lt;/publisher&gt;&lt;urls&gt;&lt;/urls&gt;&lt;/record&gt;&lt;/Cite&gt;&lt;/EndNote&gt;</w:instrText>
      </w:r>
      <w:r w:rsidRPr="008C2EB8">
        <w:rPr>
          <w:rFonts w:ascii="Times New Roman" w:hAnsi="Times New Roman" w:cs="Times New Roman"/>
          <w:color w:val="000000"/>
        </w:rPr>
        <w:fldChar w:fldCharType="separate"/>
      </w:r>
      <w:r w:rsidRPr="008C2EB8">
        <w:rPr>
          <w:rFonts w:ascii="Times New Roman" w:hAnsi="Times New Roman" w:cs="Times New Roman"/>
          <w:noProof/>
          <w:color w:val="000000"/>
        </w:rPr>
        <w:t>(Rao 1952)</w:t>
      </w:r>
      <w:r w:rsidRPr="008C2EB8">
        <w:rPr>
          <w:rFonts w:ascii="Times New Roman" w:hAnsi="Times New Roman" w:cs="Times New Roman"/>
          <w:color w:val="000000"/>
        </w:rPr>
        <w:fldChar w:fldCharType="end"/>
      </w:r>
      <w:r w:rsidRPr="008C2EB8">
        <w:rPr>
          <w:rFonts w:ascii="Times New Roman" w:hAnsi="Times New Roman" w:cs="Times New Roman"/>
          <w:color w:val="000000"/>
        </w:rPr>
        <w:t xml:space="preserve">. Multiple linear regression is used to explain the variation between the independent and dependent variables and through iteration, the best ordination of the observations is </w:t>
      </w:r>
      <w:r w:rsidRPr="008C2EB8">
        <w:rPr>
          <w:rFonts w:ascii="Times New Roman" w:hAnsi="Times New Roman" w:cs="Times New Roman"/>
          <w:color w:val="000000"/>
        </w:rPr>
        <w:lastRenderedPageBreak/>
        <w:t xml:space="preserve">found.  </w:t>
      </w:r>
      <w:r>
        <w:rPr>
          <w:rFonts w:ascii="Times New Roman" w:hAnsi="Times New Roman" w:cs="Times New Roman"/>
          <w:color w:val="000000"/>
        </w:rPr>
        <w:t>Redundancy analysis</w:t>
      </w:r>
      <w:r w:rsidRPr="008C2EB8">
        <w:rPr>
          <w:rFonts w:ascii="Times New Roman" w:hAnsi="Times New Roman" w:cs="Times New Roman"/>
          <w:color w:val="000000"/>
        </w:rPr>
        <w:t xml:space="preserve"> preserves the Euclidean distances between the </w:t>
      </w:r>
      <w:r w:rsidRPr="008C2EB8">
        <w:rPr>
          <w:rFonts w:ascii="Times New Roman" w:hAnsi="Times New Roman" w:cs="Times New Roman"/>
          <w:i/>
          <w:color w:val="000000"/>
        </w:rPr>
        <w:t>fitted</w:t>
      </w:r>
      <w:r w:rsidRPr="008C2EB8">
        <w:rPr>
          <w:rFonts w:ascii="Times New Roman" w:hAnsi="Times New Roman" w:cs="Times New Roman"/>
          <w:color w:val="000000"/>
        </w:rPr>
        <w:t xml:space="preserve"> dependent variables </w:t>
      </w:r>
      <w:r w:rsidRPr="008C2EB8">
        <w:rPr>
          <w:rFonts w:ascii="Times New Roman" w:hAnsi="Times New Roman" w:cs="Times New Roman"/>
          <w:color w:val="000000"/>
        </w:rPr>
        <w:fldChar w:fldCharType="begin"/>
      </w:r>
      <w:r w:rsidRPr="008C2EB8">
        <w:rPr>
          <w:rFonts w:ascii="Times New Roman" w:hAnsi="Times New Roman" w:cs="Times New Roman"/>
          <w:color w:val="000000"/>
        </w:rPr>
        <w:instrText xml:space="preserve"> ADDIN EN.CITE &lt;EndNote&gt;&lt;Cite&gt;&lt;Author&gt;Legendre&lt;/Author&gt;&lt;Year&gt;1989&lt;/Year&gt;&lt;RecNum&gt;993&lt;/RecNum&gt;&lt;DisplayText&gt;(Legendre and Fortin 1989)&lt;/DisplayText&gt;&lt;record&gt;&lt;rec-number&gt;993&lt;/rec-number&gt;&lt;foreign-keys&gt;&lt;key app="EN" db-id="rwzfv0atl5vx5te0rf4v00s4afr5azapts25" timestamp="1492703611"&gt;993&lt;/key&gt;&lt;/foreign-keys&gt;&lt;ref-type name="Journal Article"&gt;17&lt;/ref-type&gt;&lt;contributors&gt;&lt;authors&gt;&lt;author&gt;Legendre, Pierre&lt;/author&gt;&lt;author&gt;Fortin, Marie Josée&lt;/author&gt;&lt;/authors&gt;&lt;/contributors&gt;&lt;titles&gt;&lt;title&gt;Spatial pattern and ecological analysis&lt;/title&gt;&lt;secondary-title&gt;Vegetatio&lt;/secondary-title&gt;&lt;/titles&gt;&lt;periodical&gt;&lt;full-title&gt;Vegetatio&lt;/full-title&gt;&lt;/periodical&gt;&lt;pages&gt;107-138&lt;/pages&gt;&lt;volume&gt;80&lt;/volume&gt;&lt;number&gt;2&lt;/number&gt;&lt;dates&gt;&lt;year&gt;1989&lt;/year&gt;&lt;/dates&gt;&lt;isbn&gt;0042-3106&lt;/isbn&gt;&lt;urls&gt;&lt;/urls&gt;&lt;/record&gt;&lt;/Cite&gt;&lt;/EndNote&gt;</w:instrText>
      </w:r>
      <w:r w:rsidRPr="008C2EB8">
        <w:rPr>
          <w:rFonts w:ascii="Times New Roman" w:hAnsi="Times New Roman" w:cs="Times New Roman"/>
          <w:color w:val="000000"/>
        </w:rPr>
        <w:fldChar w:fldCharType="separate"/>
      </w:r>
      <w:r w:rsidRPr="008C2EB8">
        <w:rPr>
          <w:rFonts w:ascii="Times New Roman" w:hAnsi="Times New Roman" w:cs="Times New Roman"/>
          <w:noProof/>
          <w:color w:val="000000"/>
        </w:rPr>
        <w:t>(Legendre and Fortin 1989)</w:t>
      </w:r>
      <w:r w:rsidRPr="008C2EB8">
        <w:rPr>
          <w:rFonts w:ascii="Times New Roman" w:hAnsi="Times New Roman" w:cs="Times New Roman"/>
          <w:color w:val="000000"/>
        </w:rPr>
        <w:fldChar w:fldCharType="end"/>
      </w:r>
      <w:r w:rsidRPr="008C2EB8">
        <w:rPr>
          <w:rFonts w:ascii="Times New Roman" w:hAnsi="Times New Roman" w:cs="Times New Roman"/>
          <w:color w:val="000000"/>
        </w:rPr>
        <w:t>.  To conduct an RDA requires a data frame corresponding to the abundance of species across sites and a data frame corresponding to environmental conditions at the sites (</w:t>
      </w:r>
      <w:r w:rsidR="009967CB">
        <w:rPr>
          <w:rFonts w:ascii="Times New Roman" w:hAnsi="Times New Roman" w:cs="Times New Roman"/>
          <w:color w:val="000000"/>
        </w:rPr>
        <w:t>Fig.</w:t>
      </w:r>
      <w:r w:rsidRPr="008C2EB8">
        <w:rPr>
          <w:rFonts w:ascii="Times New Roman" w:hAnsi="Times New Roman" w:cs="Times New Roman"/>
          <w:color w:val="000000"/>
        </w:rPr>
        <w:t xml:space="preserve"> </w:t>
      </w:r>
      <w:r w:rsidR="00C6181D">
        <w:rPr>
          <w:rFonts w:ascii="Times New Roman" w:hAnsi="Times New Roman" w:cs="Times New Roman"/>
          <w:color w:val="000000"/>
        </w:rPr>
        <w:t>3.</w:t>
      </w:r>
      <w:r w:rsidR="00EC6566">
        <w:rPr>
          <w:rFonts w:ascii="Times New Roman" w:hAnsi="Times New Roman" w:cs="Times New Roman"/>
          <w:color w:val="000000"/>
        </w:rPr>
        <w:t>15</w:t>
      </w:r>
      <w:r w:rsidRPr="008C2EB8">
        <w:rPr>
          <w:rFonts w:ascii="Times New Roman" w:hAnsi="Times New Roman" w:cs="Times New Roman"/>
          <w:color w:val="000000"/>
        </w:rPr>
        <w:t xml:space="preserve">).  RDA provides the species variation that can be explained by environmental variation, the cumulative percentage of variance of the species–environment relationship, and the overall statistical significance of the relationships between the species and environmental data frames </w:t>
      </w:r>
      <w:r w:rsidRPr="008C2EB8">
        <w:rPr>
          <w:rFonts w:ascii="Times New Roman" w:hAnsi="Times New Roman" w:cs="Times New Roman"/>
          <w:color w:val="000000"/>
        </w:rPr>
        <w:fldChar w:fldCharType="begin"/>
      </w:r>
      <w:r w:rsidRPr="008C2EB8">
        <w:rPr>
          <w:rFonts w:ascii="Times New Roman" w:hAnsi="Times New Roman" w:cs="Times New Roman"/>
          <w:color w:val="000000"/>
        </w:rPr>
        <w:instrText xml:space="preserve"> ADDIN EN.CITE &lt;EndNote&gt;&lt;Cite&gt;&lt;Author&gt;Legendre&lt;/Author&gt;&lt;Year&gt;2011&lt;/Year&gt;&lt;RecNum&gt;1003&lt;/RecNum&gt;&lt;DisplayText&gt;(Legendre et al. 2011)&lt;/DisplayText&gt;&lt;record&gt;&lt;rec-number&gt;1003&lt;/rec-number&gt;&lt;foreign-keys&gt;&lt;key app="EN" db-id="rwzfv0atl5vx5te0rf4v00s4afr5azapts25" timestamp="1493043433"&gt;1003&lt;/key&gt;&lt;/foreign-keys&gt;&lt;ref-type name="Journal Article"&gt;17&lt;/ref-type&gt;&lt;contributors&gt;&lt;authors&gt;&lt;author&gt;Legendre, Pierre&lt;/author&gt;&lt;author&gt;Oksanen, Jari&lt;/author&gt;&lt;author&gt;ter Braak, Cajo JF&lt;/author&gt;&lt;/authors&gt;&lt;/contributors&gt;&lt;titles&gt;&lt;title&gt;Testing the significance of canonical axes in redundancy analysis&lt;/title&gt;&lt;secondary-title&gt;Methods in Ecology and Evolution&lt;/secondary-title&gt;&lt;/titles&gt;&lt;periodical&gt;&lt;full-title&gt;Methods in Ecology and Evolution&lt;/full-title&gt;&lt;abbr-1&gt;Methods Ecol Evol&lt;/abbr-1&gt;&lt;/periodical&gt;&lt;pages&gt;269-277&lt;/pages&gt;&lt;volume&gt;2&lt;/volume&gt;&lt;number&gt;3&lt;/number&gt;&lt;dates&gt;&lt;year&gt;2011&lt;/year&gt;&lt;/dates&gt;&lt;isbn&gt;2041-210X&lt;/isbn&gt;&lt;urls&gt;&lt;/urls&gt;&lt;/record&gt;&lt;/Cite&gt;&lt;/EndNote&gt;</w:instrText>
      </w:r>
      <w:r w:rsidRPr="008C2EB8">
        <w:rPr>
          <w:rFonts w:ascii="Times New Roman" w:hAnsi="Times New Roman" w:cs="Times New Roman"/>
          <w:color w:val="000000"/>
        </w:rPr>
        <w:fldChar w:fldCharType="separate"/>
      </w:r>
      <w:r w:rsidRPr="008C2EB8">
        <w:rPr>
          <w:rFonts w:ascii="Times New Roman" w:hAnsi="Times New Roman" w:cs="Times New Roman"/>
          <w:noProof/>
          <w:color w:val="000000"/>
        </w:rPr>
        <w:t>(Legendre et al. 2011)</w:t>
      </w:r>
      <w:r w:rsidRPr="008C2EB8">
        <w:rPr>
          <w:rFonts w:ascii="Times New Roman" w:hAnsi="Times New Roman" w:cs="Times New Roman"/>
          <w:color w:val="000000"/>
        </w:rPr>
        <w:fldChar w:fldCharType="end"/>
      </w:r>
      <w:r w:rsidRPr="008C2EB8">
        <w:rPr>
          <w:rFonts w:ascii="Times New Roman" w:hAnsi="Times New Roman" w:cs="Times New Roman"/>
          <w:color w:val="000000"/>
        </w:rPr>
        <w:t xml:space="preserve">. </w:t>
      </w:r>
    </w:p>
    <w:p w14:paraId="611C3071" w14:textId="79905B19" w:rsidR="00773240" w:rsidRPr="008C2EB8" w:rsidRDefault="00773240" w:rsidP="00773240">
      <w:pPr>
        <w:pStyle w:val="NoSpacing"/>
        <w:spacing w:line="480" w:lineRule="auto"/>
        <w:ind w:firstLine="720"/>
        <w:rPr>
          <w:rFonts w:ascii="Times New Roman" w:hAnsi="Times New Roman" w:cs="Times New Roman"/>
          <w:color w:val="000000"/>
        </w:rPr>
      </w:pPr>
      <w:r>
        <w:rPr>
          <w:rFonts w:ascii="Times New Roman" w:hAnsi="Times New Roman" w:cs="Times New Roman"/>
          <w:color w:val="000000"/>
        </w:rPr>
        <w:t>&lt;</w:t>
      </w:r>
      <w:r w:rsidR="009967CB">
        <w:rPr>
          <w:rFonts w:ascii="Times New Roman" w:hAnsi="Times New Roman" w:cs="Times New Roman"/>
          <w:color w:val="000000"/>
        </w:rPr>
        <w:t>Fig.</w:t>
      </w:r>
      <w:r>
        <w:rPr>
          <w:rFonts w:ascii="Times New Roman" w:hAnsi="Times New Roman" w:cs="Times New Roman"/>
          <w:color w:val="000000"/>
        </w:rPr>
        <w:t xml:space="preserve"> </w:t>
      </w:r>
      <w:r w:rsidR="00C6181D">
        <w:rPr>
          <w:rFonts w:ascii="Times New Roman" w:hAnsi="Times New Roman" w:cs="Times New Roman"/>
          <w:color w:val="000000"/>
        </w:rPr>
        <w:t>3.</w:t>
      </w:r>
      <w:r w:rsidR="00EC6566">
        <w:rPr>
          <w:rFonts w:ascii="Times New Roman" w:hAnsi="Times New Roman" w:cs="Times New Roman"/>
          <w:color w:val="000000"/>
        </w:rPr>
        <w:t>15</w:t>
      </w:r>
      <w:r>
        <w:rPr>
          <w:rFonts w:ascii="Times New Roman" w:hAnsi="Times New Roman" w:cs="Times New Roman"/>
          <w:color w:val="000000"/>
        </w:rPr>
        <w:t xml:space="preserve"> approximately here&gt;</w:t>
      </w:r>
    </w:p>
    <w:p w14:paraId="117B4B53" w14:textId="4021B4A3" w:rsidR="00773240" w:rsidRPr="008C2EB8" w:rsidRDefault="00773240" w:rsidP="00773240">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An extension of redundancy analysis is distance-based redundancy analysis (dbRDA) that uses non-Euclidean distance measures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&lt;EndNote&gt;&lt;Cite&gt;&lt;Author&gt;Legendre&lt;/Author&gt;&lt;Year&gt;1999&lt;/Year&gt;&lt;RecNum&gt;1004&lt;/RecNum&gt;&lt;DisplayText&gt;(Legendre and Anderson 1999)&lt;/DisplayText&gt;&lt;record&gt;&lt;rec-number&gt;1004&lt;/rec-number&gt;&lt;foreign-keys&gt;&lt;key app="EN" db-id="rwzfv0atl5vx5te0rf4v00s4afr5azapts25" timestamp="1493043510"&gt;1004&lt;/key&gt;&lt;/foreign-keys&gt;&lt;ref-type name="Journal Article"&gt;17&lt;/ref-type&gt;&lt;contributors&gt;&lt;authors&gt;&lt;author&gt;Legendre, Pierre&lt;/author&gt;&lt;author&gt;Anderson, Marti J&lt;/author&gt;&lt;/authors&gt;&lt;/contributors&gt;&lt;titles&gt;&lt;title&gt;Distance</w:instrText>
      </w:r>
      <w:r w:rsidRPr="008C2EB8">
        <w:rPr>
          <w:rFonts w:ascii="Cambria Math" w:hAnsi="Cambria Math" w:cs="Cambria Math"/>
        </w:rPr>
        <w:instrText>‐</w:instrText>
      </w:r>
      <w:r w:rsidRPr="008C2EB8">
        <w:rPr>
          <w:rFonts w:ascii="Times New Roman" w:hAnsi="Times New Roman" w:cs="Times New Roman"/>
        </w:rPr>
        <w:instrText>based redundancy analysis: testing multispecies responses in multifactorial ecological experiments&lt;/title&gt;&lt;secondary-title&gt;Ecological monographs&lt;/secondary-title&gt;&lt;/titles&gt;&lt;periodical&gt;&lt;full-title&gt;Ecological Monographs&lt;/full-title&gt;&lt;abbr-1&gt;Ecol Monogr&lt;/abbr-1&gt;&lt;/periodical&gt;&lt;pages&gt;1-24&lt;/pages&gt;&lt;volume&gt;69&lt;/volume&gt;&lt;number&gt;1&lt;/number&gt;&lt;dates&gt;&lt;year&gt;1999&lt;/year&gt;&lt;/dates&gt;&lt;isbn&gt;1557-7015&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(Legendre and Anderson 1999)</w:t>
      </w:r>
      <w:r w:rsidRPr="008C2EB8">
        <w:rPr>
          <w:rFonts w:ascii="Times New Roman" w:hAnsi="Times New Roman" w:cs="Times New Roman"/>
        </w:rPr>
        <w:fldChar w:fldCharType="end"/>
      </w:r>
      <w:r w:rsidRPr="008C2EB8">
        <w:rPr>
          <w:rFonts w:ascii="Times New Roman" w:hAnsi="Times New Roman" w:cs="Times New Roman"/>
        </w:rPr>
        <w:t xml:space="preserve">.  The general methodology of dbRDA is similar to RDA described above, but it uses PCoA rather than PCA, which allows for the use of other distance measures like Bray-Curtis.  For instance, Geffen et al.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 ExcludeAuth="1"&gt;&lt;Author&gt;Geffen&lt;/Author&gt;&lt;Year&gt;2004&lt;/Year&gt;&lt;RecNum&gt;1005&lt;/RecNum&gt;&lt;DisplayText&gt;(2004)&lt;/DisplayText&gt;&lt;record&gt;&lt;rec-number&gt;1005&lt;/rec-number&gt;&lt;foreign-keys&gt;&lt;key app="EN" db-id="rwzfv0atl5vx5te0rf4v00s4afr5azapts25" timestamp="1493043555"&gt;1005&lt;/key&gt;&lt;/foreign-keys&gt;&lt;ref-type name="Journal Article"&gt;17&lt;/ref-type&gt;&lt;contributors&gt;&lt;authors&gt;&lt;author&gt;Geffen, ELI&lt;/author&gt;&lt;author&gt;Anderson, Marti J&lt;/author&gt;&lt;author&gt;Wayne, Robert K&lt;/author&gt;&lt;/authors&gt;&lt;/contributors&gt;&lt;titles&gt;&lt;title&gt;Climate and habitat barriers to dispersal in the highly mobile grey wolf&lt;/title&gt;&lt;secondary-title&gt;Molecular Ecology&lt;/secondary-title&gt;&lt;/titles&gt;&lt;periodical&gt;&lt;full-title&gt;Molecular Ecology&lt;/full-title&gt;&lt;abbr-1&gt;Mol Ecol&lt;/abbr-1&gt;&lt;/periodical&gt;&lt;pages&gt;2481-2490&lt;/pages&gt;&lt;volume&gt;13&lt;/volume&gt;&lt;number&gt;8&lt;/number&gt;&lt;dates&gt;&lt;year&gt;2004&lt;/year&gt;&lt;/dates&gt;&lt;isbn&gt;1365-294X&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(2004)</w:t>
      </w:r>
      <w:r w:rsidRPr="008C2EB8">
        <w:rPr>
          <w:rFonts w:ascii="Times New Roman" w:hAnsi="Times New Roman" w:cs="Times New Roman"/>
        </w:rPr>
        <w:fldChar w:fldCharType="end"/>
      </w:r>
      <w:r w:rsidRPr="008C2EB8">
        <w:rPr>
          <w:rFonts w:ascii="Times New Roman" w:hAnsi="Times New Roman" w:cs="Times New Roman"/>
        </w:rPr>
        <w:t xml:space="preserve"> used dbRDA to assess the variation of genetic distances in the gr</w:t>
      </w:r>
      <w:r>
        <w:rPr>
          <w:rFonts w:ascii="Times New Roman" w:hAnsi="Times New Roman" w:cs="Times New Roman"/>
        </w:rPr>
        <w:t>a</w:t>
      </w:r>
      <w:r w:rsidRPr="008C2EB8">
        <w:rPr>
          <w:rFonts w:ascii="Times New Roman" w:hAnsi="Times New Roman" w:cs="Times New Roman"/>
        </w:rPr>
        <w:t>y wolf (</w:t>
      </w:r>
      <w:r w:rsidRPr="008C2EB8">
        <w:rPr>
          <w:rFonts w:ascii="Times New Roman" w:hAnsi="Times New Roman" w:cs="Times New Roman"/>
          <w:i/>
        </w:rPr>
        <w:t>Canis lupus</w:t>
      </w:r>
      <w:r w:rsidRPr="008C2EB8">
        <w:rPr>
          <w:rFonts w:ascii="Times New Roman" w:hAnsi="Times New Roman" w:cs="Times New Roman"/>
        </w:rPr>
        <w:t xml:space="preserve">) that is explained by temperature, rainfall, habitat type, water barriers, and climate.  </w:t>
      </w:r>
    </w:p>
    <w:p w14:paraId="420574B0" w14:textId="77777777" w:rsidR="00773240" w:rsidRPr="008C2EB8" w:rsidRDefault="00773240" w:rsidP="00773240">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Like PCA, RDA can be represented in a </w:t>
      </w:r>
      <w:r>
        <w:rPr>
          <w:rFonts w:ascii="Times New Roman" w:hAnsi="Times New Roman" w:cs="Times New Roman"/>
        </w:rPr>
        <w:t>bi</w:t>
      </w:r>
      <w:r w:rsidRPr="008C2EB8">
        <w:rPr>
          <w:rFonts w:ascii="Times New Roman" w:hAnsi="Times New Roman" w:cs="Times New Roman"/>
        </w:rPr>
        <w:t xml:space="preserve">plot of the species score and site scores, but RDA can also have environmental variables overlaying the scores (i.e., triplots). The environmental variables are represented as arrows for continuous variables or as additional shapes for qualitative or nominal variables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&lt;EndNote&gt;&lt;Cite&gt;&lt;Author&gt;Ter Braak&lt;/Author&gt;&lt;Year&gt;1994&lt;/Year&gt;&lt;RecNum&gt;1006&lt;/RecNum&gt;&lt;DisplayText&gt;(ter Braak 1994)&lt;/DisplayText&gt;&lt;record&gt;&lt;rec-number&gt;1006&lt;/rec-number&gt;&lt;foreign-keys&gt;&lt;key app="EN" db-id="rwzfv0atl5vx5te0rf4v00s4afr5azapts25" timestamp="1493043668"&gt;1006&lt;/key&gt;&lt;/foreign-keys&gt;&lt;ref-type name="Journal Article"&gt;17&lt;/ref-type&gt;&lt;contributors&gt;&lt;authors&gt;&lt;author&gt;ter Braak, Cajo JF&lt;/author&gt;&lt;/authors&gt;&lt;/contributors&gt;&lt;titles&gt;&lt;title&gt;Canonical community ordination. Part I: Basic theory and linear methods&lt;/title&gt;&lt;secondary-title&gt;Ecoscience&lt;/secondary-title&gt;&lt;/titles&gt;&lt;periodical&gt;&lt;full-title&gt;Ecoscience&lt;/full-title&gt;&lt;abbr-1&gt;Ecoscience&lt;/abbr-1&gt;&lt;/periodical&gt;&lt;pages&gt;127-140&lt;/pages&gt;&lt;volume&gt;1&lt;/volume&gt;&lt;number&gt;2&lt;/number&gt;&lt;dates&gt;&lt;year&gt;1994&lt;/year&gt;&lt;/dates&gt;&lt;isbn&gt;1195-6860&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(ter Braak 1994)</w:t>
      </w:r>
      <w:r w:rsidRPr="008C2EB8">
        <w:rPr>
          <w:rFonts w:ascii="Times New Roman" w:hAnsi="Times New Roman" w:cs="Times New Roman"/>
        </w:rPr>
        <w:fldChar w:fldCharType="end"/>
      </w:r>
      <w:r w:rsidRPr="008C2EB8">
        <w:rPr>
          <w:rFonts w:ascii="Times New Roman" w:hAnsi="Times New Roman" w:cs="Times New Roman"/>
        </w:rPr>
        <w:t xml:space="preserve">.  Also similar to the biplot projections in PCA, the choice of scaling (focus on the sites or the species) also influences how the points in space are interpreted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&lt;EndNote&gt;&lt;Cite&gt;&lt;Author&gt;Ter Braak&lt;/Author&gt;&lt;Year&gt;1994&lt;/Year&gt;&lt;RecNum&gt;1006&lt;/RecNum&gt;&lt;DisplayText&gt;(ter Braak 1994)&lt;/DisplayText&gt;&lt;record&gt;&lt;rec-number&gt;1006&lt;/rec-number&gt;&lt;foreign-keys&gt;&lt;key app="EN" db-id="rwzfv0atl5vx5te0rf4v00s4afr5azapts25" timestamp="1493043668"&gt;1006&lt;/key&gt;&lt;/foreign-keys&gt;&lt;ref-type name="Journal Article"&gt;17&lt;/ref-type&gt;&lt;contributors&gt;&lt;authors&gt;&lt;author&gt;ter Braak, Cajo JF&lt;/author&gt;&lt;/authors&gt;&lt;/contributors&gt;&lt;titles&gt;&lt;title&gt;Canonical community ordination. Part I: Basic theory and linear methods&lt;/title&gt;&lt;secondary-title&gt;Ecoscience&lt;/secondary-title&gt;&lt;/titles&gt;&lt;periodical&gt;&lt;full-title&gt;Ecoscience&lt;/full-title&gt;&lt;abbr-1&gt;Ecoscience&lt;/abbr-1&gt;&lt;/periodical&gt;&lt;pages&gt;127-140&lt;/pages&gt;&lt;volume&gt;1&lt;/volume&gt;&lt;number&gt;2&lt;/number&gt;&lt;dates&gt;&lt;year&gt;1994&lt;/year&gt;&lt;/dates&gt;&lt;isbn&gt;1195-6860&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(ter Braak 1994)</w:t>
      </w:r>
      <w:r w:rsidRPr="008C2EB8">
        <w:rPr>
          <w:rFonts w:ascii="Times New Roman" w:hAnsi="Times New Roman" w:cs="Times New Roman"/>
        </w:rPr>
        <w:fldChar w:fldCharType="end"/>
      </w:r>
      <w:r w:rsidRPr="008C2EB8">
        <w:rPr>
          <w:rFonts w:ascii="Times New Roman" w:hAnsi="Times New Roman" w:cs="Times New Roman"/>
        </w:rPr>
        <w:t xml:space="preserve">.    </w:t>
      </w:r>
    </w:p>
    <w:p w14:paraId="665A4CFE" w14:textId="77777777" w:rsidR="00773240" w:rsidRPr="008C2EB8" w:rsidRDefault="00773240" w:rsidP="00773240">
      <w:pPr>
        <w:pStyle w:val="NoSpacing"/>
        <w:spacing w:line="480" w:lineRule="auto"/>
        <w:rPr>
          <w:rFonts w:ascii="Times New Roman" w:hAnsi="Times New Roman" w:cs="Times New Roman"/>
        </w:rPr>
      </w:pPr>
    </w:p>
    <w:p w14:paraId="550CB3FC" w14:textId="233C4F5B" w:rsidR="00653B56" w:rsidRPr="008C2EB8" w:rsidRDefault="00773240" w:rsidP="00366598">
      <w:pPr>
        <w:pStyle w:val="NoSpacing"/>
        <w:spacing w:line="480" w:lineRule="auto"/>
        <w:rPr>
          <w:rFonts w:ascii="Times New Roman" w:hAnsi="Times New Roman" w:cs="Times New Roman"/>
          <w:i/>
        </w:rPr>
      </w:pPr>
      <w:r>
        <w:rPr>
          <w:rFonts w:ascii="Times New Roman" w:hAnsi="Times New Roman" w:cs="Times New Roman"/>
          <w:i/>
        </w:rPr>
        <w:t>Canonical Correspondence Analysis</w:t>
      </w:r>
    </w:p>
    <w:p w14:paraId="46906F30" w14:textId="0D58E36B" w:rsidR="00183D50" w:rsidRPr="008C2EB8" w:rsidRDefault="00183D50" w:rsidP="00B2711F">
      <w:pPr>
        <w:pStyle w:val="NoSpacing"/>
        <w:spacing w:line="480" w:lineRule="auto"/>
        <w:ind w:firstLine="720"/>
        <w:rPr>
          <w:rFonts w:ascii="Times New Roman" w:hAnsi="Times New Roman" w:cs="Times New Roman"/>
        </w:rPr>
      </w:pPr>
      <w:r w:rsidRPr="008C2EB8">
        <w:rPr>
          <w:rFonts w:ascii="Times New Roman" w:hAnsi="Times New Roman" w:cs="Times New Roman"/>
        </w:rPr>
        <w:t>Canonical correspondence analysis</w:t>
      </w:r>
      <w:r w:rsidR="000D18F2" w:rsidRPr="008C2EB8">
        <w:rPr>
          <w:rFonts w:ascii="Times New Roman" w:hAnsi="Times New Roman" w:cs="Times New Roman"/>
        </w:rPr>
        <w:t xml:space="preserve"> (CCA)</w:t>
      </w:r>
      <w:r w:rsidRPr="008C2EB8">
        <w:rPr>
          <w:rFonts w:ascii="Times New Roman" w:hAnsi="Times New Roman" w:cs="Times New Roman"/>
        </w:rPr>
        <w:t xml:space="preserve"> is similar to RDA, except that </w:t>
      </w:r>
      <w:r w:rsidR="007154CA" w:rsidRPr="008C2EB8">
        <w:rPr>
          <w:rFonts w:ascii="Times New Roman" w:hAnsi="Times New Roman" w:cs="Times New Roman"/>
        </w:rPr>
        <w:t xml:space="preserve">it </w:t>
      </w:r>
      <w:r w:rsidRPr="008C2EB8">
        <w:rPr>
          <w:rFonts w:ascii="Times New Roman" w:hAnsi="Times New Roman" w:cs="Times New Roman"/>
        </w:rPr>
        <w:t xml:space="preserve">is based on the unimodal species-environment relationship in correspondence analysis.  The calculations involved in CCA, however, are more complex than RDA and can be approached using three different </w:t>
      </w:r>
      <w:r w:rsidR="000E0C26" w:rsidRPr="008C2EB8">
        <w:rPr>
          <w:rFonts w:ascii="Times New Roman" w:hAnsi="Times New Roman" w:cs="Times New Roman"/>
        </w:rPr>
        <w:t>techniques</w:t>
      </w:r>
      <w:r w:rsidR="00C1544A">
        <w:rPr>
          <w:rFonts w:ascii="Times New Roman" w:hAnsi="Times New Roman" w:cs="Times New Roman"/>
        </w:rPr>
        <w:t>,</w:t>
      </w:r>
      <w:r w:rsidR="000D18F2" w:rsidRPr="008C2EB8">
        <w:rPr>
          <w:rFonts w:ascii="Times New Roman" w:hAnsi="Times New Roman" w:cs="Times New Roman"/>
        </w:rPr>
        <w:t xml:space="preserve"> d</w:t>
      </w:r>
      <w:r w:rsidRPr="008C2EB8">
        <w:rPr>
          <w:rFonts w:ascii="Times New Roman" w:hAnsi="Times New Roman" w:cs="Times New Roman"/>
        </w:rPr>
        <w:t>etail</w:t>
      </w:r>
      <w:r w:rsidR="00C1544A">
        <w:rPr>
          <w:rFonts w:ascii="Times New Roman" w:hAnsi="Times New Roman" w:cs="Times New Roman"/>
        </w:rPr>
        <w:t>s</w:t>
      </w:r>
      <w:r w:rsidRPr="008C2EB8">
        <w:rPr>
          <w:rFonts w:ascii="Times New Roman" w:hAnsi="Times New Roman" w:cs="Times New Roman"/>
        </w:rPr>
        <w:t xml:space="preserve"> of </w:t>
      </w:r>
      <w:r w:rsidR="000D18F2" w:rsidRPr="008C2EB8">
        <w:rPr>
          <w:rFonts w:ascii="Times New Roman" w:hAnsi="Times New Roman" w:cs="Times New Roman"/>
        </w:rPr>
        <w:t>which are</w:t>
      </w:r>
      <w:r w:rsidRPr="008C2EB8">
        <w:rPr>
          <w:rFonts w:ascii="Times New Roman" w:hAnsi="Times New Roman" w:cs="Times New Roman"/>
        </w:rPr>
        <w:t xml:space="preserve"> found in ter Braak </w:t>
      </w:r>
      <w:r w:rsidRPr="008C2EB8">
        <w:rPr>
          <w:rFonts w:ascii="Times New Roman" w:hAnsi="Times New Roman" w:cs="Times New Roman"/>
        </w:rPr>
        <w:fldChar w:fldCharType="begin"/>
      </w:r>
      <w:r w:rsidR="00DD6614" w:rsidRPr="008C2EB8">
        <w:rPr>
          <w:rFonts w:ascii="Times New Roman" w:hAnsi="Times New Roman" w:cs="Times New Roman"/>
        </w:rPr>
        <w:instrText xml:space="preserve"> ADDIN EN.CITE &lt;EndNote&gt;&lt;Cite ExcludeAuth="1"&gt;&lt;Author&gt;Ter Braak&lt;/Author&gt;&lt;Year&gt;1986&lt;/Year&gt;&lt;RecNum&gt;1007&lt;/RecNum&gt;&lt;DisplayText&gt;(1986, 1987)&lt;/DisplayText&gt;&lt;record&gt;&lt;rec-number&gt;1007&lt;/rec-number&gt;&lt;foreign-keys&gt;&lt;key app="EN" db-id="rwzfv0atl5vx5te0rf4v00s4afr5azapts25" timestamp="1493043788"&gt;1007&lt;/key&gt;&lt;/foreign-keys&gt;&lt;ref-type name="Journal Article"&gt;17&lt;/ref-type&gt;&lt;contributors&gt;&lt;authors&gt;&lt;author&gt;ter Braak, Cajo JF&lt;/author&gt;&lt;/authors&gt;&lt;/contributors&gt;&lt;titles&gt;&lt;title&gt;Canonical correspondence analysis: a new eigenvector technique for multivariate direct gradient analysis&lt;/title&gt;&lt;secondary-title&gt;Ecology&lt;/secondary-title&gt;&lt;/titles&gt;&lt;periodical&gt;&lt;full-title&gt;Ecology&lt;/full-title&gt;&lt;abbr-1&gt;Ecology&lt;/abbr-1&gt;&lt;/periodical&gt;&lt;pages&gt;1167-1179&lt;/pages&gt;&lt;volume&gt;67&lt;/volume&gt;&lt;number&gt;5&lt;/number&gt;&lt;dates&gt;&lt;year&gt;1986&lt;/year&gt;&lt;/dates&gt;&lt;isbn&gt;1939-9170&lt;/isbn&gt;&lt;urls&gt;&lt;/urls&gt;&lt;/record&gt;&lt;/Cite&gt;&lt;Cite ExcludeAuth="1"&gt;&lt;Author&gt;Ter Braak&lt;/Author&gt;&lt;Year&gt;1987&lt;/Year&gt;&lt;RecNum&gt;1008&lt;/RecNum&gt;&lt;record&gt;&lt;rec-number&gt;1008&lt;/rec-number&gt;&lt;foreign-keys&gt;&lt;key app="EN" db-id="rwzfv0atl5vx5te0rf4v00s4afr5azapts25" timestamp="1493043804"&gt;1008&lt;/key&gt;&lt;/foreign-keys&gt;&lt;ref-type name="Book Section"&gt;5&lt;/ref-type&gt;&lt;contributors&gt;&lt;authors&gt;&lt;author&gt;ter Braak, Cajo JF&lt;/author&gt;&lt;/authors&gt;&lt;/contributors&gt;&lt;titles&gt;&lt;title&gt;The analysis of vegetation-environment relationships by canonical correspondence analysis&lt;/title&gt;&lt;secondary-title&gt;Theory and models in vegetation science&lt;/secondary-title&gt;&lt;/titles&gt;&lt;pages&gt;69-77&lt;/pages&gt;&lt;dates&gt;&lt;year&gt;1987&lt;/year&gt;&lt;/dates&gt;&lt;publisher&gt;Springer&lt;/publisher&gt;&lt;urls&gt;&lt;/urls&gt;&lt;/record&gt;&lt;/Cite&gt;&lt;/EndNote&gt;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(1986, 1987)</w:t>
      </w:r>
      <w:r w:rsidRPr="008C2EB8">
        <w:rPr>
          <w:rFonts w:ascii="Times New Roman" w:hAnsi="Times New Roman" w:cs="Times New Roman"/>
        </w:rPr>
        <w:fldChar w:fldCharType="end"/>
      </w:r>
      <w:r w:rsidRPr="008C2EB8">
        <w:rPr>
          <w:rFonts w:ascii="Times New Roman" w:hAnsi="Times New Roman" w:cs="Times New Roman"/>
        </w:rPr>
        <w:t xml:space="preserve"> and Legendre and Fortin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 ExcludeAuth="1"&gt;&lt;Author&gt;Legendre&lt;/Author&gt;&lt;Year&gt;1989&lt;/Year&gt;&lt;RecNum&gt;993&lt;/RecNum&gt;&lt;DisplayText&gt;(1989)&lt;/DisplayText&gt;&lt;record&gt;&lt;rec-number&gt;993&lt;/rec-number&gt;&lt;foreign-keys&gt;&lt;key app="EN" db-id="rwzfv0atl5vx5te0rf4v00s4afr5azapts25" timestamp="1492703611"&gt;993&lt;/key&gt;&lt;/foreign-keys&gt;&lt;ref-type name="Journal Article"&gt;17&lt;/ref-type&gt;&lt;contributors&gt;&lt;authors&gt;&lt;author&gt;Legendre, Pierre&lt;/author&gt;&lt;author&gt;Fortin, Marie Josée&lt;/author&gt;&lt;/authors&gt;&lt;/contributors&gt;&lt;titles&gt;&lt;title&gt;Spatial pattern and ecological analysis&lt;/title&gt;&lt;secondary-title&gt;Vegetatio&lt;/secondary-title&gt;&lt;/titles&gt;&lt;periodical&gt;&lt;full-title&gt;Vegetatio&lt;/full-title&gt;&lt;/periodical&gt;&lt;pages&gt;107-138&lt;/pages&gt;&lt;volume&gt;80&lt;/volume&gt;&lt;number&gt;2&lt;/number&gt;&lt;dates&gt;&lt;year&gt;1989&lt;/year&gt;&lt;/dates&gt;&lt;isbn&gt;0042-3106&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(1989)</w:t>
      </w:r>
      <w:r w:rsidRPr="008C2EB8">
        <w:rPr>
          <w:rFonts w:ascii="Times New Roman" w:hAnsi="Times New Roman" w:cs="Times New Roman"/>
        </w:rPr>
        <w:fldChar w:fldCharType="end"/>
      </w:r>
      <w:r w:rsidRPr="008C2EB8">
        <w:rPr>
          <w:rFonts w:ascii="Times New Roman" w:hAnsi="Times New Roman" w:cs="Times New Roman"/>
        </w:rPr>
        <w:t xml:space="preserve">. Like CA, CCA preserves the </w:t>
      </w:r>
      <w:r w:rsidR="00C1544A">
        <w:rPr>
          <w:rFonts w:ascii="Cambria Math" w:eastAsia="Cambria Math" w:hAnsi="Cambria Math" w:cs="Cambria Math"/>
        </w:rPr>
        <w:t>chi-square</w:t>
      </w:r>
      <w:r w:rsidRPr="008C2EB8">
        <w:rPr>
          <w:rFonts w:ascii="Times New Roman" w:hAnsi="Times New Roman" w:cs="Times New Roman"/>
          <w:vertAlign w:val="superscript"/>
        </w:rPr>
        <w:t xml:space="preserve"> </w:t>
      </w:r>
      <w:r w:rsidRPr="008C2EB8">
        <w:rPr>
          <w:rFonts w:ascii="Times New Roman" w:hAnsi="Times New Roman" w:cs="Times New Roman"/>
        </w:rPr>
        <w:t xml:space="preserve">distances among </w:t>
      </w:r>
      <w:r w:rsidR="000D18F2" w:rsidRPr="008C2EB8">
        <w:rPr>
          <w:rFonts w:ascii="Times New Roman" w:hAnsi="Times New Roman" w:cs="Times New Roman"/>
        </w:rPr>
        <w:t>observations</w:t>
      </w:r>
      <w:r w:rsidRPr="008C2EB8">
        <w:rPr>
          <w:rFonts w:ascii="Times New Roman" w:hAnsi="Times New Roman" w:cs="Times New Roman"/>
        </w:rPr>
        <w:t xml:space="preserve"> rather than the Euclidean distances in RDA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&lt;EndNote&gt;&lt;Cite&gt;&lt;Author&gt;Legendre&lt;/Author&gt;&lt;Year&gt;1989&lt;/Year&gt;&lt;RecNum&gt;993&lt;/RecNum&gt;&lt;DisplayText&gt;(Legendre and Fortin 1989)&lt;/DisplayText&gt;&lt;record&gt;&lt;rec-number&gt;993&lt;/rec-number&gt;&lt;foreign-keys&gt;&lt;key app="EN" db-id="rwzfv0atl5vx5te0rf4v00s4afr5azapts25" timestamp="1492703611"&gt;993&lt;/key&gt;&lt;/foreign-keys&gt;&lt;ref-type name="Journal Article"&gt;17&lt;/ref-type&gt;&lt;contributors&gt;&lt;authors&gt;&lt;author&gt;Legendre, Pierre&lt;/author&gt;&lt;author&gt;Fortin, Marie Josée&lt;/author&gt;&lt;/authors&gt;&lt;/contributors&gt;&lt;titles&gt;&lt;title&gt;Spatial pattern and ecological analysis&lt;/title&gt;&lt;secondary-title&gt;Vegetatio&lt;/secondary-title&gt;&lt;/titles&gt;&lt;periodical&gt;&lt;full-title&gt;Vegetatio&lt;/full-title&gt;&lt;/periodical&gt;&lt;pages&gt;107-138&lt;/pages&gt;&lt;volume&gt;80&lt;/volume&gt;&lt;number&gt;2&lt;/number&gt;&lt;dates&gt;&lt;year&gt;1989&lt;/year&gt;&lt;/dates&gt;&lt;isbn&gt;0042-3106&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(Legendre and Fortin 1989)</w:t>
      </w:r>
      <w:r w:rsidRPr="008C2EB8">
        <w:rPr>
          <w:rFonts w:ascii="Times New Roman" w:hAnsi="Times New Roman" w:cs="Times New Roman"/>
        </w:rPr>
        <w:fldChar w:fldCharType="end"/>
      </w:r>
      <w:r w:rsidRPr="008C2EB8">
        <w:rPr>
          <w:rFonts w:ascii="Times New Roman" w:hAnsi="Times New Roman" w:cs="Times New Roman"/>
        </w:rPr>
        <w:t xml:space="preserve">.  CCA is well adapted to relate environmental data to species abundances and </w:t>
      </w:r>
      <w:r w:rsidRPr="008C2EB8">
        <w:rPr>
          <w:rFonts w:ascii="Times New Roman" w:hAnsi="Times New Roman" w:cs="Times New Roman"/>
        </w:rPr>
        <w:lastRenderedPageBreak/>
        <w:t xml:space="preserve">occurrence </w:t>
      </w:r>
      <w:r w:rsidR="000D18F2" w:rsidRPr="008C2EB8">
        <w:rPr>
          <w:rFonts w:ascii="Times New Roman" w:hAnsi="Times New Roman" w:cs="Times New Roman"/>
        </w:rPr>
        <w:t xml:space="preserve">even when a species is absent at </w:t>
      </w:r>
      <w:r w:rsidRPr="008C2EB8">
        <w:rPr>
          <w:rFonts w:ascii="Times New Roman" w:hAnsi="Times New Roman" w:cs="Times New Roman"/>
        </w:rPr>
        <w:t xml:space="preserve">some sites. However, CCA is particularly sensitive to rare species that occur in species-poor samples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&lt;EndNote&gt;&lt;Cite&gt;&lt;Author&gt;Legendre&lt;/Author&gt;&lt;Year&gt;1998&lt;/Year&gt;&lt;RecNum&gt;944&lt;/RecNum&gt;&lt;DisplayText&gt;(Legendre and Legendre 1998)&lt;/DisplayText&gt;&lt;record&gt;&lt;rec-number&gt;944&lt;/rec-number&gt;&lt;foreign-keys&gt;&lt;key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(Legendre and Legendre 1998)</w:t>
      </w:r>
      <w:r w:rsidRPr="008C2EB8">
        <w:rPr>
          <w:rFonts w:ascii="Times New Roman" w:hAnsi="Times New Roman" w:cs="Times New Roman"/>
        </w:rPr>
        <w:fldChar w:fldCharType="end"/>
      </w:r>
      <w:r w:rsidRPr="008C2EB8">
        <w:rPr>
          <w:rFonts w:ascii="Times New Roman" w:hAnsi="Times New Roman" w:cs="Times New Roman"/>
        </w:rPr>
        <w:t xml:space="preserve">. To conduct </w:t>
      </w:r>
      <w:r w:rsidR="000D18F2" w:rsidRPr="008C2EB8">
        <w:rPr>
          <w:rFonts w:ascii="Times New Roman" w:hAnsi="Times New Roman" w:cs="Times New Roman"/>
        </w:rPr>
        <w:t>a</w:t>
      </w:r>
      <w:r w:rsidRPr="008C2EB8">
        <w:rPr>
          <w:rFonts w:ascii="Times New Roman" w:hAnsi="Times New Roman" w:cs="Times New Roman"/>
        </w:rPr>
        <w:t xml:space="preserve"> CCA, a </w:t>
      </w:r>
      <w:r w:rsidR="006401C9">
        <w:rPr>
          <w:rFonts w:ascii="Times New Roman" w:hAnsi="Times New Roman" w:cs="Times New Roman"/>
        </w:rPr>
        <w:t>matrix</w:t>
      </w:r>
      <w:r w:rsidRPr="008C2EB8">
        <w:rPr>
          <w:rFonts w:ascii="Times New Roman" w:hAnsi="Times New Roman" w:cs="Times New Roman"/>
        </w:rPr>
        <w:t xml:space="preserve"> corresponding to the abundance of species across sites and another </w:t>
      </w:r>
      <w:r w:rsidR="006401C9">
        <w:rPr>
          <w:rFonts w:ascii="Times New Roman" w:hAnsi="Times New Roman" w:cs="Times New Roman"/>
        </w:rPr>
        <w:t>matrix</w:t>
      </w:r>
      <w:r w:rsidRPr="008C2EB8">
        <w:rPr>
          <w:rFonts w:ascii="Times New Roman" w:hAnsi="Times New Roman" w:cs="Times New Roman"/>
        </w:rPr>
        <w:t xml:space="preserve"> of environmental data corresponding to the sites in the species data frame</w:t>
      </w:r>
      <w:r w:rsidR="007154CA" w:rsidRPr="008C2EB8">
        <w:rPr>
          <w:rFonts w:ascii="Times New Roman" w:hAnsi="Times New Roman" w:cs="Times New Roman"/>
        </w:rPr>
        <w:t xml:space="preserve"> are compared</w:t>
      </w:r>
      <w:r w:rsidRPr="008C2EB8">
        <w:rPr>
          <w:rFonts w:ascii="Times New Roman" w:hAnsi="Times New Roman" w:cs="Times New Roman"/>
        </w:rPr>
        <w:t>.  The analysis provides the species variation explained by environmental variation, the cumulative percentage of variance of the species–environment relationship, and the overall statistical significance of the relationships between the species and environmental data frames.</w:t>
      </w:r>
      <w:r w:rsidR="00B772F8">
        <w:rPr>
          <w:rFonts w:ascii="Times New Roman" w:hAnsi="Times New Roman" w:cs="Times New Roman"/>
        </w:rPr>
        <w:t xml:space="preserve"> </w:t>
      </w:r>
    </w:p>
    <w:p w14:paraId="2E066612" w14:textId="26194854" w:rsidR="00183D50" w:rsidRDefault="00183D50" w:rsidP="00366598">
      <w:pPr>
        <w:pStyle w:val="NoSpacing"/>
        <w:spacing w:line="480" w:lineRule="auto"/>
        <w:ind w:firstLine="720"/>
        <w:rPr>
          <w:rFonts w:ascii="Times New Roman" w:hAnsi="Times New Roman" w:cs="Times New Roman"/>
        </w:rPr>
      </w:pPr>
      <w:r w:rsidRPr="008C2EB8">
        <w:rPr>
          <w:rFonts w:ascii="Times New Roman" w:hAnsi="Times New Roman" w:cs="Times New Roman"/>
        </w:rPr>
        <w:t xml:space="preserve">The results of a CCA can also be represented in the biplot or triplot format, of which the interpretation of the points in multidimensional space are dependent on the type of scaling chosen.  The same interpretation of the relationships between sample and species points is found in CA and CCA. </w:t>
      </w:r>
      <w:r w:rsidR="00B772F8">
        <w:rPr>
          <w:rFonts w:ascii="Times New Roman" w:hAnsi="Times New Roman" w:cs="Times New Roman"/>
        </w:rPr>
        <w:t>Species scores are often interpreted as species’ environmental optima, but this assumes that abundance or probability of occurrence follows a symmetric, unimodal function of position</w:t>
      </w:r>
      <w:r w:rsidR="00B772F8" w:rsidRPr="00B772F8">
        <w:rPr>
          <w:rFonts w:ascii="Times New Roman" w:hAnsi="Times New Roman" w:cs="Times New Roman"/>
        </w:rPr>
        <w:t xml:space="preserve"> </w:t>
      </w:r>
      <w:r w:rsidR="00B772F8">
        <w:rPr>
          <w:rFonts w:ascii="Times New Roman" w:hAnsi="Times New Roman" w:cs="Times New Roman"/>
        </w:rPr>
        <w:t>over the environmental gradients considered.</w:t>
      </w:r>
    </w:p>
    <w:p w14:paraId="0B66E7A0" w14:textId="77777777" w:rsidR="0073573B" w:rsidRDefault="0073573B" w:rsidP="0073573B">
      <w:pPr>
        <w:pStyle w:val="NoSpacing"/>
        <w:spacing w:line="480" w:lineRule="auto"/>
        <w:ind w:firstLine="720"/>
        <w:jc w:val="center"/>
        <w:rPr>
          <w:rFonts w:ascii="Times New Roman" w:hAnsi="Times New Roman" w:cs="Times New Roman"/>
        </w:rPr>
      </w:pPr>
    </w:p>
    <w:p w14:paraId="3C71870B" w14:textId="3886D40F" w:rsidR="0073573B" w:rsidRDefault="0073573B" w:rsidP="0073573B">
      <w:pPr>
        <w:pStyle w:val="NoSpacing"/>
        <w:spacing w:line="480" w:lineRule="auto"/>
        <w:ind w:firstLine="720"/>
        <w:jc w:val="center"/>
        <w:rPr>
          <w:rFonts w:ascii="Times New Roman" w:hAnsi="Times New Roman" w:cs="Times New Roman"/>
        </w:rPr>
      </w:pPr>
      <w:r>
        <w:rPr>
          <w:rFonts w:ascii="Times New Roman" w:hAnsi="Times New Roman" w:cs="Times New Roman"/>
        </w:rPr>
        <w:t>CONCLUSION</w:t>
      </w:r>
    </w:p>
    <w:p w14:paraId="55BD0FBD" w14:textId="443BF683" w:rsidR="00773240" w:rsidRDefault="0073573B" w:rsidP="00366598">
      <w:pPr>
        <w:pStyle w:val="NoSpacing"/>
        <w:spacing w:line="480" w:lineRule="auto"/>
        <w:ind w:firstLine="720"/>
        <w:rPr>
          <w:rFonts w:ascii="Times New Roman" w:hAnsi="Times New Roman" w:cs="Times New Roman"/>
        </w:rPr>
      </w:pPr>
      <w:r>
        <w:rPr>
          <w:rFonts w:ascii="Times New Roman" w:hAnsi="Times New Roman" w:cs="Times New Roman"/>
        </w:rPr>
        <w:t xml:space="preserve">Many interesting questions in wildlife science regard complex patterns in ecological communities, </w:t>
      </w:r>
      <w:r w:rsidR="00773240">
        <w:rPr>
          <w:rFonts w:ascii="Times New Roman" w:hAnsi="Times New Roman" w:cs="Times New Roman"/>
        </w:rPr>
        <w:t xml:space="preserve">and </w:t>
      </w:r>
      <w:r>
        <w:rPr>
          <w:rFonts w:ascii="Times New Roman" w:hAnsi="Times New Roman" w:cs="Times New Roman"/>
        </w:rPr>
        <w:t>how these patterns are influenced by interactions with multifaceted environments</w:t>
      </w:r>
      <w:r w:rsidR="00606127">
        <w:rPr>
          <w:rFonts w:ascii="Times New Roman" w:hAnsi="Times New Roman" w:cs="Times New Roman"/>
        </w:rPr>
        <w:t>.</w:t>
      </w:r>
      <w:r w:rsidR="00AF175D">
        <w:rPr>
          <w:rFonts w:ascii="Times New Roman" w:hAnsi="Times New Roman" w:cs="Times New Roman"/>
        </w:rPr>
        <w:t xml:space="preserve"> </w:t>
      </w:r>
      <w:r w:rsidR="00773240">
        <w:rPr>
          <w:rFonts w:ascii="Times New Roman" w:hAnsi="Times New Roman" w:cs="Times New Roman"/>
        </w:rPr>
        <w:t xml:space="preserve">Multivariate methods provide a formal framework to evaluate datasets with large numbers of often correlated variables, which are common to wildlife biology and ecology. </w:t>
      </w:r>
      <w:r w:rsidR="00C81754">
        <w:rPr>
          <w:rFonts w:ascii="Times New Roman" w:hAnsi="Times New Roman" w:cs="Times New Roman"/>
        </w:rPr>
        <w:t xml:space="preserve">The statistical techniques outlined in this chapter provide methods for summarizing redundancy (e.g., for variable reduction in subsequent studies), or combining variables (e.g., that reflect unmeasured latent variables, or describe composite variables), to allow us to detect and quantify multivariate patterns. </w:t>
      </w:r>
      <w:r w:rsidR="00773240" w:rsidRPr="00773240">
        <w:rPr>
          <w:rFonts w:ascii="Times New Roman" w:hAnsi="Times New Roman" w:cs="Times New Roman"/>
        </w:rPr>
        <w:t xml:space="preserve">The purpose of this chapter was to provide an overview of some of the more popular multivariate statistical techniques in wildlife ecology.  If you are interested in more detail on one of the processes discussed or other techniques available to you, you are encouraged to read much more detailed books on the material </w:t>
      </w:r>
      <w:r w:rsidR="00773240">
        <w:rPr>
          <w:rFonts w:ascii="Times New Roman" w:hAnsi="Times New Roman" w:cs="Times New Roman"/>
        </w:rPr>
        <w:fldChar w:fldCharType="begin">
          <w:fldData xml:space="preserve">PEVuZE5vdGU+PENpdGU+PEF1dGhvcj5NY0N1bmU8L0F1dGhvcj48WWVhcj4yMDAyPC9ZZWFyPjxS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=
</w:fldData>
        </w:fldChar>
      </w:r>
      <w:r w:rsidR="00773240">
        <w:rPr>
          <w:rFonts w:ascii="Times New Roman" w:hAnsi="Times New Roman" w:cs="Times New Roman"/>
        </w:rPr>
        <w:instrText xml:space="preserve"> ADDIN EN.CITE </w:instrText>
      </w:r>
      <w:r w:rsidR="00773240">
        <w:rPr>
          <w:rFonts w:ascii="Times New Roman" w:hAnsi="Times New Roman" w:cs="Times New Roman"/>
        </w:rPr>
        <w:fldChar w:fldCharType="begin">
          <w:fldData xml:space="preserve">PEVuZE5vdGU+PENpdGU+PEF1dGhvcj5NY0N1bmU8L0F1dGhvcj48WWVhcj4yMDAyPC9ZZWFyPjxS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=
</w:fldData>
        </w:fldChar>
      </w:r>
      <w:r w:rsidR="00773240">
        <w:rPr>
          <w:rFonts w:ascii="Times New Roman" w:hAnsi="Times New Roman" w:cs="Times New Roman"/>
        </w:rPr>
        <w:instrText xml:space="preserve"> ADDIN EN.CITE.DATA </w:instrText>
      </w:r>
      <w:r w:rsidR="00773240">
        <w:rPr>
          <w:rFonts w:ascii="Times New Roman" w:hAnsi="Times New Roman" w:cs="Times New Roman"/>
        </w:rPr>
      </w:r>
      <w:r w:rsidR="00773240">
        <w:rPr>
          <w:rFonts w:ascii="Times New Roman" w:hAnsi="Times New Roman" w:cs="Times New Roman"/>
        </w:rPr>
        <w:fldChar w:fldCharType="end"/>
      </w:r>
      <w:r w:rsidR="00773240">
        <w:rPr>
          <w:rFonts w:ascii="Times New Roman" w:hAnsi="Times New Roman" w:cs="Times New Roman"/>
        </w:rPr>
      </w:r>
      <w:r w:rsidR="00773240">
        <w:rPr>
          <w:rFonts w:ascii="Times New Roman" w:hAnsi="Times New Roman" w:cs="Times New Roman"/>
        </w:rPr>
        <w:fldChar w:fldCharType="separate"/>
      </w:r>
      <w:r w:rsidR="00773240">
        <w:rPr>
          <w:rFonts w:ascii="Times New Roman" w:hAnsi="Times New Roman" w:cs="Times New Roman"/>
          <w:noProof/>
        </w:rPr>
        <w:t>(McCune et al. 2002; Legendre and Legendre 2012; McGarigal et al. 2000; Borcard et al. 2011)</w:t>
      </w:r>
      <w:r w:rsidR="00773240">
        <w:rPr>
          <w:rFonts w:ascii="Times New Roman" w:hAnsi="Times New Roman" w:cs="Times New Roman"/>
        </w:rPr>
        <w:fldChar w:fldCharType="end"/>
      </w:r>
      <w:r w:rsidR="00773240" w:rsidRPr="00773240">
        <w:rPr>
          <w:rFonts w:ascii="Times New Roman" w:hAnsi="Times New Roman" w:cs="Times New Roman"/>
        </w:rPr>
        <w:t xml:space="preserve">.  Further, most modern </w:t>
      </w:r>
      <w:r w:rsidR="00773240" w:rsidRPr="00773240">
        <w:rPr>
          <w:rFonts w:ascii="Times New Roman" w:hAnsi="Times New Roman" w:cs="Times New Roman"/>
        </w:rPr>
        <w:lastRenderedPageBreak/>
        <w:t xml:space="preserve">statistical programs (e.g., R, MATLAB, SAS) can conduct most types of multivariate statistics, thus you are free to explore these techniques and processes in much more detail in </w:t>
      </w:r>
      <w:r w:rsidR="00773240">
        <w:rPr>
          <w:rFonts w:ascii="Times New Roman" w:hAnsi="Times New Roman" w:cs="Times New Roman"/>
        </w:rPr>
        <w:t>the</w:t>
      </w:r>
      <w:r w:rsidR="00773240" w:rsidRPr="00773240">
        <w:rPr>
          <w:rFonts w:ascii="Times New Roman" w:hAnsi="Times New Roman" w:cs="Times New Roman"/>
        </w:rPr>
        <w:t xml:space="preserve"> statistical environment you are most comfortable</w:t>
      </w:r>
      <w:r w:rsidR="00773240">
        <w:rPr>
          <w:rFonts w:ascii="Times New Roman" w:hAnsi="Times New Roman" w:cs="Times New Roman"/>
        </w:rPr>
        <w:t xml:space="preserve"> in</w:t>
      </w:r>
      <w:r w:rsidR="00773240" w:rsidRPr="00773240">
        <w:rPr>
          <w:rFonts w:ascii="Times New Roman" w:hAnsi="Times New Roman" w:cs="Times New Roman"/>
        </w:rPr>
        <w:t>.</w:t>
      </w:r>
    </w:p>
    <w:p w14:paraId="6A5696AC" w14:textId="5111A3C5" w:rsidR="0073573B" w:rsidRDefault="00C81754" w:rsidP="00366598">
      <w:pPr>
        <w:pStyle w:val="NoSpacing"/>
        <w:spacing w:line="480" w:lineRule="auto"/>
        <w:ind w:firstLine="720"/>
        <w:rPr>
          <w:rFonts w:ascii="Times New Roman" w:hAnsi="Times New Roman" w:cs="Times New Roman"/>
        </w:rPr>
      </w:pPr>
      <w:r>
        <w:rPr>
          <w:rFonts w:ascii="Times New Roman" w:hAnsi="Times New Roman" w:cs="Times New Roman"/>
        </w:rPr>
        <w:t>Multivariate analyses are often descriptive in nature, acting as important hypothesis-generating mechanisms, but are also used to make inferences when appropriate study design is followed (e.g. probabilistic samples are drawn from a population), and analytical assumptions are met.</w:t>
      </w:r>
      <w:r w:rsidR="00F35F3D">
        <w:rPr>
          <w:rFonts w:ascii="Times New Roman" w:hAnsi="Times New Roman" w:cs="Times New Roman"/>
        </w:rPr>
        <w:t xml:space="preserve"> Although some multivariate techniques often require the investigator to make decisions regarding </w:t>
      </w:r>
      <w:r w:rsidR="00D35E6D">
        <w:rPr>
          <w:rFonts w:ascii="Times New Roman" w:hAnsi="Times New Roman" w:cs="Times New Roman"/>
        </w:rPr>
        <w:t xml:space="preserve">the </w:t>
      </w:r>
      <w:r w:rsidR="00F35F3D">
        <w:rPr>
          <w:rFonts w:ascii="Times New Roman" w:hAnsi="Times New Roman" w:cs="Times New Roman"/>
        </w:rPr>
        <w:t xml:space="preserve">level of similarity defining </w:t>
      </w:r>
      <w:r w:rsidR="00D35E6D">
        <w:rPr>
          <w:rFonts w:ascii="Times New Roman" w:hAnsi="Times New Roman" w:cs="Times New Roman"/>
        </w:rPr>
        <w:t>a group</w:t>
      </w:r>
      <w:r w:rsidR="00F35F3D">
        <w:rPr>
          <w:rFonts w:ascii="Times New Roman" w:hAnsi="Times New Roman" w:cs="Times New Roman"/>
        </w:rPr>
        <w:t xml:space="preserve">, </w:t>
      </w:r>
      <w:r w:rsidR="00D35E6D">
        <w:rPr>
          <w:rFonts w:ascii="Times New Roman" w:hAnsi="Times New Roman" w:cs="Times New Roman"/>
        </w:rPr>
        <w:t>or the interpretation of latent or composite variables</w:t>
      </w:r>
      <w:r w:rsidR="00F35F3D">
        <w:rPr>
          <w:rFonts w:ascii="Times New Roman" w:hAnsi="Times New Roman" w:cs="Times New Roman"/>
        </w:rPr>
        <w:t>, it can also be viewed as a highly flexible mechanism for exploring alternative hypotheses about ecological systems.</w:t>
      </w:r>
      <w:r>
        <w:rPr>
          <w:rFonts w:ascii="Times New Roman" w:hAnsi="Times New Roman" w:cs="Times New Roman"/>
        </w:rPr>
        <w:t xml:space="preserve"> Regardless of method, multivariate or univariate, inference based on experimental manipulation is the gold-standard for science. </w:t>
      </w:r>
      <w:r w:rsidR="00D35E6D">
        <w:rPr>
          <w:rFonts w:ascii="Times New Roman" w:hAnsi="Times New Roman" w:cs="Times New Roman"/>
        </w:rPr>
        <w:t>Once understood, multivariate methods are powerful tools in wildlife scientists’ repertoire to describe the multivariate nature of wildlife systems and test complex interrelationships.</w:t>
      </w:r>
    </w:p>
    <w:p w14:paraId="0A355584" w14:textId="77777777" w:rsidR="00C21969" w:rsidRPr="008C2EB8" w:rsidRDefault="00C21969" w:rsidP="00366598">
      <w:pPr>
        <w:pStyle w:val="NoSpacing"/>
        <w:spacing w:line="480" w:lineRule="auto"/>
        <w:ind w:firstLine="720"/>
        <w:rPr>
          <w:rFonts w:ascii="Times New Roman" w:hAnsi="Times New Roman" w:cs="Times New Roman"/>
        </w:rPr>
      </w:pPr>
    </w:p>
    <w:p w14:paraId="6F85825F" w14:textId="5C121900" w:rsidR="000B33D6" w:rsidRDefault="000B33D6" w:rsidP="00656728">
      <w:pPr>
        <w:pStyle w:val="NoSpacing"/>
        <w:spacing w:line="480" w:lineRule="auto"/>
        <w:jc w:val="center"/>
        <w:rPr>
          <w:rFonts w:ascii="Times New Roman" w:hAnsi="Times New Roman" w:cs="Times New Roman"/>
        </w:rPr>
      </w:pPr>
      <w:r>
        <w:rPr>
          <w:rFonts w:ascii="Times New Roman" w:hAnsi="Times New Roman" w:cs="Times New Roman"/>
        </w:rPr>
        <w:t>ACKNOWLEDGEMENTS</w:t>
      </w:r>
    </w:p>
    <w:p w14:paraId="2648230F" w14:textId="5A6AB480" w:rsidR="000B33D6" w:rsidRPr="008C2EB8" w:rsidRDefault="000B33D6" w:rsidP="00656728">
      <w:pPr>
        <w:pStyle w:val="NoSpacing"/>
        <w:spacing w:line="480" w:lineRule="auto"/>
        <w:ind w:firstLine="720"/>
        <w:rPr>
          <w:rFonts w:ascii="Times New Roman" w:hAnsi="Times New Roman" w:cs="Times New Roman"/>
        </w:rPr>
      </w:pPr>
      <w:r>
        <w:rPr>
          <w:rFonts w:ascii="Times New Roman" w:hAnsi="Times New Roman" w:cs="Times New Roman"/>
        </w:rPr>
        <w:t xml:space="preserve">We are grateful to Leonard Brennan for inviting us to contribute this chapter, and all the editors for their patience and encouragement during the writing process. We would like to thank Mark Burbach and two anonymous reviewers for their insightful comments on an earlier draft, and Lutz Gruber for help in compiling mathematical equations for Table 1. </w:t>
      </w:r>
      <w:r w:rsidR="002168B9" w:rsidRPr="006F3C25">
        <w:rPr>
          <w:rFonts w:ascii="Times New Roman" w:eastAsia="Times New Roman" w:hAnsi="Times New Roman" w:cs="Times New Roman"/>
          <w:bCs/>
          <w:kern w:val="36"/>
        </w:rPr>
        <w:t xml:space="preserve">CJC was supported by Hatch funds through the Agricultural Research Division at the University of Nebraska-Lincoln and from Federal Aid in Wildlife Restoration project W-120-T, administered by the Nebraska Game and Parks Commission. </w:t>
      </w:r>
      <w:r w:rsidRPr="00251A4D">
        <w:rPr>
          <w:rFonts w:ascii="Times New Roman" w:hAnsi="Times New Roman" w:cs="Times New Roman"/>
        </w:rPr>
        <w:t>Any use of trade, firm, or product names is for descriptive purposes only and does not imply endorsement by the U.S. Government. The Nebraska Cooperative Fish and Wildlife Research Unit is supported by a cooperative agreement among the U.S. Geological Survey, the Nebraska Game and Parks Commission, the University of Nebraska, the U.S. Fish and Wildlife Service, and the Wildlife Management Institute.</w:t>
      </w:r>
    </w:p>
    <w:p w14:paraId="3F72D09D" w14:textId="3D5606BE" w:rsidR="00F81114" w:rsidRPr="000B33D6" w:rsidRDefault="00F81114" w:rsidP="00656728">
      <w:pPr>
        <w:pStyle w:val="NoSpacing"/>
        <w:spacing w:line="480" w:lineRule="auto"/>
        <w:rPr>
          <w:rFonts w:ascii="Times New Roman" w:hAnsi="Times New Roman" w:cs="Times New Roman"/>
        </w:rPr>
      </w:pPr>
    </w:p>
    <w:p w14:paraId="2FDEE9D6" w14:textId="4CD181D6" w:rsidR="00C6181D" w:rsidRDefault="00C6181D" w:rsidP="00C6181D">
      <w:pPr>
        <w:pStyle w:val="EndNoteBibliography"/>
        <w:spacing w:after="0" w:line="480" w:lineRule="auto"/>
        <w:ind w:left="720" w:hanging="720"/>
        <w:jc w:val="center"/>
        <w:rPr>
          <w:rFonts w:ascii="Times New Roman" w:hAnsi="Times New Roman" w:cs="Times New Roman"/>
          <w:sz w:val="24"/>
          <w:szCs w:val="24"/>
        </w:rPr>
      </w:pPr>
      <w:r>
        <w:rPr>
          <w:rFonts w:ascii="Times New Roman" w:hAnsi="Times New Roman" w:cs="Times New Roman"/>
          <w:sz w:val="24"/>
          <w:szCs w:val="24"/>
        </w:rPr>
        <w:t>Literature Cited</w:t>
      </w:r>
    </w:p>
    <w:p w14:paraId="4C52A1FA" w14:textId="77777777" w:rsidR="00500086" w:rsidRPr="00500086" w:rsidRDefault="007E4826" w:rsidP="00500086">
      <w:pPr>
        <w:pStyle w:val="EndNoteBibliography"/>
        <w:spacing w:after="0"/>
        <w:ind w:left="720" w:hanging="720"/>
      </w:pPr>
      <w:r w:rsidRPr="00C6181D">
        <w:rPr>
          <w:rFonts w:ascii="Times New Roman" w:hAnsi="Times New Roman" w:cs="Times New Roman"/>
          <w:sz w:val="24"/>
          <w:szCs w:val="24"/>
        </w:rPr>
        <w:lastRenderedPageBreak/>
        <w:fldChar w:fldCharType="begin"/>
      </w:r>
      <w:r w:rsidRPr="00C6181D">
        <w:rPr>
          <w:rFonts w:ascii="Times New Roman" w:hAnsi="Times New Roman" w:cs="Times New Roman"/>
          <w:sz w:val="24"/>
          <w:szCs w:val="24"/>
        </w:rPr>
        <w:instrText xml:space="preserve"> ADDIN EN.REFLIST </w:instrText>
      </w:r>
      <w:r w:rsidRPr="00C6181D">
        <w:rPr>
          <w:rFonts w:ascii="Times New Roman" w:hAnsi="Times New Roman" w:cs="Times New Roman"/>
          <w:sz w:val="24"/>
          <w:szCs w:val="24"/>
        </w:rPr>
        <w:fldChar w:fldCharType="separate"/>
      </w:r>
      <w:r w:rsidR="00500086" w:rsidRPr="00500086">
        <w:t xml:space="preserve">Anderson, M.J., 2001 A new method for non‐parametric multivariate analysis of variance. </w:t>
      </w:r>
      <w:r w:rsidR="00500086" w:rsidRPr="00500086">
        <w:rPr>
          <w:i/>
        </w:rPr>
        <w:t>Austral ecology</w:t>
      </w:r>
      <w:r w:rsidR="00500086" w:rsidRPr="00500086">
        <w:t xml:space="preserve"> 26 (1):32-46.</w:t>
      </w:r>
    </w:p>
    <w:p w14:paraId="77D16C28" w14:textId="77777777" w:rsidR="00500086" w:rsidRPr="00500086" w:rsidRDefault="00500086" w:rsidP="00500086">
      <w:pPr>
        <w:pStyle w:val="EndNoteBibliography"/>
        <w:spacing w:after="0"/>
        <w:ind w:left="720" w:hanging="720"/>
      </w:pPr>
      <w:r w:rsidRPr="00500086">
        <w:t xml:space="preserve">Anderson, M.J., and C.T. Braak, 2003 Permutation tests for multi-factorial analysis of variance. </w:t>
      </w:r>
      <w:r w:rsidRPr="00500086">
        <w:rPr>
          <w:i/>
        </w:rPr>
        <w:t>Journal of statistical computation and simulation</w:t>
      </w:r>
      <w:r w:rsidRPr="00500086">
        <w:t xml:space="preserve"> 73 (2):85-113.</w:t>
      </w:r>
    </w:p>
    <w:p w14:paraId="02D3EAB7" w14:textId="77777777" w:rsidR="00500086" w:rsidRPr="00500086" w:rsidRDefault="00500086" w:rsidP="00500086">
      <w:pPr>
        <w:pStyle w:val="EndNoteBibliography"/>
        <w:spacing w:after="0"/>
        <w:ind w:left="720" w:hanging="720"/>
      </w:pPr>
      <w:r w:rsidRPr="00500086">
        <w:t xml:space="preserve">Anderson, M.J., and D.C. Walsh, 2013 PERMANOVA, ANOSIM, and the Mantel test in the face of heterogeneous dispersions: what null hypothesis are you testing? </w:t>
      </w:r>
      <w:r w:rsidRPr="00500086">
        <w:rPr>
          <w:i/>
        </w:rPr>
        <w:t>Ecological Monographs</w:t>
      </w:r>
      <w:r w:rsidRPr="00500086">
        <w:t xml:space="preserve"> 83 (4):557-574.</w:t>
      </w:r>
    </w:p>
    <w:p w14:paraId="5D9A2ABA" w14:textId="77777777" w:rsidR="00500086" w:rsidRPr="00500086" w:rsidRDefault="00500086" w:rsidP="00500086">
      <w:pPr>
        <w:pStyle w:val="EndNoteBibliography"/>
        <w:spacing w:after="0"/>
        <w:ind w:left="720" w:hanging="720"/>
      </w:pPr>
      <w:r w:rsidRPr="00500086">
        <w:t xml:space="preserve">Bai, Y., J.J. Dong, D.L. Guan, J.Y. Xie, and S.Q. Xu, 2016 Geographic variation in wing size and shape of the grasshopper Trilophidia annulata (Orthoptera: Oedipodidae): morphological trait variations follow an ecogeographical rule. </w:t>
      </w:r>
      <w:r w:rsidRPr="00500086">
        <w:rPr>
          <w:i/>
        </w:rPr>
        <w:t>Scientific reports</w:t>
      </w:r>
      <w:r w:rsidRPr="00500086">
        <w:t xml:space="preserve"> 6 (32680).</w:t>
      </w:r>
    </w:p>
    <w:p w14:paraId="7C963C01" w14:textId="77777777" w:rsidR="00500086" w:rsidRPr="00500086" w:rsidRDefault="00500086" w:rsidP="00500086">
      <w:pPr>
        <w:pStyle w:val="EndNoteBibliography"/>
        <w:spacing w:after="0"/>
        <w:ind w:left="720" w:hanging="720"/>
      </w:pPr>
      <w:r w:rsidRPr="00500086">
        <w:t xml:space="preserve">Banfield, J.D., and A.E. Raftery, 1993 Model-based Gaussian and non-Gaussian clustering. </w:t>
      </w:r>
      <w:r w:rsidRPr="00500086">
        <w:rPr>
          <w:i/>
        </w:rPr>
        <w:t>Biometrics</w:t>
      </w:r>
      <w:r w:rsidRPr="00500086">
        <w:t xml:space="preserve"> 49 (3):803-821.</w:t>
      </w:r>
    </w:p>
    <w:p w14:paraId="5F89FBFB" w14:textId="77777777" w:rsidR="00500086" w:rsidRPr="00500086" w:rsidRDefault="00500086" w:rsidP="00500086">
      <w:pPr>
        <w:pStyle w:val="EndNoteBibliography"/>
        <w:spacing w:after="0"/>
        <w:ind w:left="720" w:hanging="720"/>
      </w:pPr>
      <w:r w:rsidRPr="00500086">
        <w:t xml:space="preserve">Borcard, D., F. Gillet, and P. Legendre, 2011 Introduction, pp. 1-7 in </w:t>
      </w:r>
      <w:r w:rsidRPr="00500086">
        <w:rPr>
          <w:i/>
        </w:rPr>
        <w:t>Numerical Ecology with R</w:t>
      </w:r>
      <w:r w:rsidRPr="00500086">
        <w:t>. Springer.</w:t>
      </w:r>
    </w:p>
    <w:p w14:paraId="1D85DDB4" w14:textId="77777777" w:rsidR="00500086" w:rsidRPr="00500086" w:rsidRDefault="00500086" w:rsidP="00500086">
      <w:pPr>
        <w:pStyle w:val="EndNoteBibliography"/>
        <w:spacing w:after="0"/>
        <w:ind w:left="720" w:hanging="720"/>
      </w:pPr>
      <w:r w:rsidRPr="00500086">
        <w:t xml:space="preserve">Brommer, J.E., 2013 On between-individual and residual (co) variances in the study of animal personality: are you willing to take the “individual gambit”? </w:t>
      </w:r>
      <w:r w:rsidRPr="00500086">
        <w:rPr>
          <w:i/>
        </w:rPr>
        <w:t>Behavioral Ecology and Sociobiology</w:t>
      </w:r>
      <w:r w:rsidRPr="00500086">
        <w:t xml:space="preserve"> 67 (6):1027-1032.</w:t>
      </w:r>
    </w:p>
    <w:p w14:paraId="48B541AD" w14:textId="77777777" w:rsidR="00500086" w:rsidRPr="00500086" w:rsidRDefault="00500086" w:rsidP="00500086">
      <w:pPr>
        <w:pStyle w:val="EndNoteBibliography"/>
        <w:spacing w:after="0"/>
        <w:ind w:left="720" w:hanging="720"/>
      </w:pPr>
      <w:r w:rsidRPr="00500086">
        <w:t>Byrnes, J.E., D.C. Reed, B.J. Cardinale, K.C. Cavanaugh, S.J. Holbrook</w:t>
      </w:r>
      <w:r w:rsidRPr="00500086">
        <w:rPr>
          <w:i/>
        </w:rPr>
        <w:t xml:space="preserve"> et al.</w:t>
      </w:r>
      <w:r w:rsidRPr="00500086">
        <w:t xml:space="preserve">, 2011 Climate‐driven increases in storm frequency simplify kelp forest food webs. </w:t>
      </w:r>
      <w:r w:rsidRPr="00500086">
        <w:rPr>
          <w:i/>
        </w:rPr>
        <w:t>Global Change Biology</w:t>
      </w:r>
      <w:r w:rsidRPr="00500086">
        <w:t xml:space="preserve"> 17 (8):2513-2524.</w:t>
      </w:r>
    </w:p>
    <w:p w14:paraId="6AC83E98" w14:textId="77777777" w:rsidR="00500086" w:rsidRPr="00500086" w:rsidRDefault="00500086" w:rsidP="00500086">
      <w:pPr>
        <w:pStyle w:val="EndNoteBibliography"/>
        <w:spacing w:after="0"/>
        <w:ind w:left="720" w:hanging="720"/>
      </w:pPr>
      <w:r w:rsidRPr="00500086">
        <w:t xml:space="preserve">Chizinski, C., C. Higgins, C. Shavlik, and K.L. Pope, 2006 Multiple hypotheses testing of fish incidence patterns in an urbanized ecosystem. </w:t>
      </w:r>
      <w:r w:rsidRPr="00500086">
        <w:rPr>
          <w:i/>
        </w:rPr>
        <w:t>Aquatic Ecology</w:t>
      </w:r>
      <w:r w:rsidRPr="00500086">
        <w:t xml:space="preserve"> 40 (1):97-109.</w:t>
      </w:r>
    </w:p>
    <w:p w14:paraId="3482A71E" w14:textId="77777777" w:rsidR="00500086" w:rsidRPr="00500086" w:rsidRDefault="00500086" w:rsidP="00500086">
      <w:pPr>
        <w:pStyle w:val="EndNoteBibliography"/>
        <w:spacing w:after="0"/>
        <w:ind w:left="720" w:hanging="720"/>
      </w:pPr>
      <w:r w:rsidRPr="00500086">
        <w:t xml:space="preserve">Chizinski, C., K.L. Pope, G. Wilde, and R. Strauss, 2010 Implications of stunting on morphology of freshwater fishes. </w:t>
      </w:r>
      <w:r w:rsidRPr="00500086">
        <w:rPr>
          <w:i/>
        </w:rPr>
        <w:t>Journal of Fish Biology</w:t>
      </w:r>
      <w:r w:rsidRPr="00500086">
        <w:t xml:space="preserve"> 76 (3):564-579.</w:t>
      </w:r>
    </w:p>
    <w:p w14:paraId="6753A001" w14:textId="77777777" w:rsidR="00500086" w:rsidRPr="00500086" w:rsidRDefault="00500086" w:rsidP="00500086">
      <w:pPr>
        <w:pStyle w:val="EndNoteBibliography"/>
        <w:spacing w:after="0"/>
        <w:ind w:left="720" w:hanging="720"/>
      </w:pPr>
      <w:r w:rsidRPr="00500086">
        <w:t xml:space="preserve">Clarke, K.R., 1993 Non‐parametric multivariate analyses of changes in community structure. </w:t>
      </w:r>
      <w:r w:rsidRPr="00500086">
        <w:rPr>
          <w:i/>
        </w:rPr>
        <w:t>Australian journal of ecology</w:t>
      </w:r>
      <w:r w:rsidRPr="00500086">
        <w:t xml:space="preserve"> 18 (1):117-143.</w:t>
      </w:r>
    </w:p>
    <w:p w14:paraId="1EA10E02" w14:textId="77777777" w:rsidR="00500086" w:rsidRPr="00500086" w:rsidRDefault="00500086" w:rsidP="00500086">
      <w:pPr>
        <w:pStyle w:val="EndNoteBibliography"/>
        <w:spacing w:after="0"/>
        <w:ind w:left="720" w:hanging="720"/>
      </w:pPr>
      <w:r w:rsidRPr="00500086">
        <w:t xml:space="preserve">Deguines, N., J.S. Brashares, and L.R. Prugh, 2017 Precipitation alters interactions in a grassland ecological community. </w:t>
      </w:r>
      <w:r w:rsidRPr="00500086">
        <w:rPr>
          <w:i/>
        </w:rPr>
        <w:t>Journal of Animal Ecology</w:t>
      </w:r>
      <w:r w:rsidRPr="00500086">
        <w:t xml:space="preserve"> 86 (2):262-272.</w:t>
      </w:r>
    </w:p>
    <w:p w14:paraId="15A061FE" w14:textId="77777777" w:rsidR="00500086" w:rsidRPr="00500086" w:rsidRDefault="00500086" w:rsidP="00500086">
      <w:pPr>
        <w:pStyle w:val="EndNoteBibliography"/>
        <w:spacing w:after="0"/>
        <w:ind w:left="720" w:hanging="720"/>
      </w:pPr>
      <w:r w:rsidRPr="00500086">
        <w:t xml:space="preserve">Dillon, W.R., and M. Goldstein, 1984 </w:t>
      </w:r>
      <w:r w:rsidRPr="00500086">
        <w:rPr>
          <w:i/>
        </w:rPr>
        <w:t>Multivariate analysis: Methods and applications</w:t>
      </w:r>
      <w:r w:rsidRPr="00500086">
        <w:t>. NJ, USA: Wiley Publishing.</w:t>
      </w:r>
    </w:p>
    <w:p w14:paraId="48B0A4EE" w14:textId="77777777" w:rsidR="00500086" w:rsidRPr="00500086" w:rsidRDefault="00500086" w:rsidP="00500086">
      <w:pPr>
        <w:pStyle w:val="EndNoteBibliography"/>
        <w:spacing w:after="0"/>
        <w:ind w:left="720" w:hanging="720"/>
      </w:pPr>
      <w:r w:rsidRPr="00500086">
        <w:t xml:space="preserve">Dingemanse, N.J., and N.A. Dochtermann, 2013 Quantifying individual variation in behaviour: mixed-effect modelling approaches. </w:t>
      </w:r>
      <w:r w:rsidRPr="00500086">
        <w:rPr>
          <w:i/>
        </w:rPr>
        <w:t>Journal of Animal Ecology</w:t>
      </w:r>
      <w:r w:rsidRPr="00500086">
        <w:t xml:space="preserve"> 82 (1):39-54.</w:t>
      </w:r>
    </w:p>
    <w:p w14:paraId="08167938" w14:textId="77777777" w:rsidR="00500086" w:rsidRPr="00500086" w:rsidRDefault="00500086" w:rsidP="00500086">
      <w:pPr>
        <w:pStyle w:val="EndNoteBibliography"/>
        <w:spacing w:after="0"/>
        <w:ind w:left="720" w:hanging="720"/>
      </w:pPr>
      <w:r w:rsidRPr="00500086">
        <w:t xml:space="preserve">Dochtermann, N.A., and S.H. Jenkins, 2007 Behavioural syndromes in Merriam's kangaroo rats (Dipodomys merriami): a test of competing hypotheses. </w:t>
      </w:r>
      <w:r w:rsidRPr="00500086">
        <w:rPr>
          <w:i/>
        </w:rPr>
        <w:t>Proceedings of the Royal Society of London B: Biological Sciences</w:t>
      </w:r>
      <w:r w:rsidRPr="00500086">
        <w:t xml:space="preserve"> 274 (1623):2343-2349.</w:t>
      </w:r>
    </w:p>
    <w:p w14:paraId="71F91528" w14:textId="77777777" w:rsidR="00500086" w:rsidRPr="00500086" w:rsidRDefault="00500086" w:rsidP="00500086">
      <w:pPr>
        <w:pStyle w:val="EndNoteBibliography"/>
        <w:spacing w:after="0"/>
        <w:ind w:left="720" w:hanging="720"/>
      </w:pPr>
      <w:r w:rsidRPr="00500086">
        <w:t xml:space="preserve">Dochtermann, N.A., and S.H. Jenkins, 2011 Developing multiple hypotheses in behavioral ecology. </w:t>
      </w:r>
      <w:r w:rsidRPr="00500086">
        <w:rPr>
          <w:i/>
        </w:rPr>
        <w:t>Behavioral Ecology and Sociobiology</w:t>
      </w:r>
      <w:r w:rsidRPr="00500086">
        <w:t xml:space="preserve"> 65 (1):37-45.</w:t>
      </w:r>
    </w:p>
    <w:p w14:paraId="074A5149" w14:textId="77777777" w:rsidR="00500086" w:rsidRPr="00500086" w:rsidRDefault="00500086" w:rsidP="00500086">
      <w:pPr>
        <w:pStyle w:val="EndNoteBibliography"/>
        <w:spacing w:after="0"/>
        <w:ind w:left="720" w:hanging="720"/>
      </w:pPr>
      <w:r w:rsidRPr="00500086">
        <w:t xml:space="preserve">Edgar, G.J., and R.D. Stuart-Smith, 2009 Ecological effects of marine protected areas on rocky reef communities—a continental-scale analysis. </w:t>
      </w:r>
      <w:r w:rsidRPr="00500086">
        <w:rPr>
          <w:i/>
        </w:rPr>
        <w:t>Marine Ecology Progress Series</w:t>
      </w:r>
      <w:r w:rsidRPr="00500086">
        <w:t xml:space="preserve"> 388:51-62.</w:t>
      </w:r>
    </w:p>
    <w:p w14:paraId="7AD9FB8A" w14:textId="77777777" w:rsidR="00500086" w:rsidRPr="00500086" w:rsidRDefault="00500086" w:rsidP="00500086">
      <w:pPr>
        <w:pStyle w:val="EndNoteBibliography"/>
        <w:spacing w:after="0"/>
        <w:ind w:left="720" w:hanging="720"/>
      </w:pPr>
      <w:r w:rsidRPr="00500086">
        <w:t xml:space="preserve">Ellison, G.N., and N. Gotelli, 2004 A primer of ecological statistics. </w:t>
      </w:r>
      <w:r w:rsidRPr="00500086">
        <w:rPr>
          <w:i/>
        </w:rPr>
        <w:t>Sinauer, Sunderland, Massachusetts, USA</w:t>
      </w:r>
      <w:r w:rsidRPr="00500086">
        <w:t>.</w:t>
      </w:r>
    </w:p>
    <w:p w14:paraId="1CBEF384" w14:textId="77777777" w:rsidR="00500086" w:rsidRPr="00500086" w:rsidRDefault="00500086" w:rsidP="00500086">
      <w:pPr>
        <w:pStyle w:val="EndNoteBibliography"/>
        <w:spacing w:after="0"/>
        <w:ind w:left="720" w:hanging="720"/>
      </w:pPr>
      <w:r w:rsidRPr="00500086">
        <w:t xml:space="preserve">Gauch, H.G., 1982 </w:t>
      </w:r>
      <w:r w:rsidRPr="00500086">
        <w:rPr>
          <w:i/>
        </w:rPr>
        <w:t>Multivariate analysis in community ecology</w:t>
      </w:r>
      <w:r w:rsidRPr="00500086">
        <w:t>: Cambridge University Press.</w:t>
      </w:r>
    </w:p>
    <w:p w14:paraId="70ED1D49" w14:textId="77777777" w:rsidR="00500086" w:rsidRPr="00500086" w:rsidRDefault="00500086" w:rsidP="00500086">
      <w:pPr>
        <w:pStyle w:val="EndNoteBibliography"/>
        <w:spacing w:after="0"/>
        <w:ind w:left="720" w:hanging="720"/>
      </w:pPr>
      <w:r w:rsidRPr="00500086">
        <w:t xml:space="preserve">Geffen, E., M.J. Anderson, and R.K. Wayne, 2004 Climate and habitat barriers to dispersal in the highly mobile grey wolf. </w:t>
      </w:r>
      <w:r w:rsidRPr="00500086">
        <w:rPr>
          <w:i/>
        </w:rPr>
        <w:t>Molecular Ecology</w:t>
      </w:r>
      <w:r w:rsidRPr="00500086">
        <w:t xml:space="preserve"> 13 (8):2481-2490.</w:t>
      </w:r>
    </w:p>
    <w:p w14:paraId="6427F12C" w14:textId="77777777" w:rsidR="00500086" w:rsidRPr="00500086" w:rsidRDefault="00500086" w:rsidP="00500086">
      <w:pPr>
        <w:pStyle w:val="EndNoteBibliography"/>
        <w:spacing w:after="0"/>
        <w:ind w:left="720" w:hanging="720"/>
      </w:pPr>
      <w:r w:rsidRPr="00500086">
        <w:t xml:space="preserve">Gelman, A., 2008 Scaling regression inputs by dividing by two standard deviations. </w:t>
      </w:r>
      <w:r w:rsidRPr="00500086">
        <w:rPr>
          <w:i/>
        </w:rPr>
        <w:t>Statistics in Medicine</w:t>
      </w:r>
      <w:r w:rsidRPr="00500086">
        <w:t xml:space="preserve"> 27 (15):2865-2873.</w:t>
      </w:r>
    </w:p>
    <w:p w14:paraId="44D8647A" w14:textId="77777777" w:rsidR="00500086" w:rsidRPr="00500086" w:rsidRDefault="00500086" w:rsidP="00500086">
      <w:pPr>
        <w:pStyle w:val="EndNoteBibliography"/>
        <w:spacing w:after="0"/>
        <w:ind w:left="720" w:hanging="720"/>
      </w:pPr>
      <w:r w:rsidRPr="00500086">
        <w:t xml:space="preserve">Gower, J.C., 1966 Some distance properties of latent root and vector methods used in multivariate analysis. </w:t>
      </w:r>
      <w:r w:rsidRPr="00500086">
        <w:rPr>
          <w:i/>
        </w:rPr>
        <w:t>Biometrika</w:t>
      </w:r>
      <w:r w:rsidRPr="00500086">
        <w:t xml:space="preserve"> 53:325-338.</w:t>
      </w:r>
    </w:p>
    <w:p w14:paraId="688A56E1" w14:textId="77777777" w:rsidR="00500086" w:rsidRPr="00500086" w:rsidRDefault="00500086" w:rsidP="00500086">
      <w:pPr>
        <w:pStyle w:val="EndNoteBibliography"/>
        <w:spacing w:after="0"/>
        <w:ind w:left="720" w:hanging="720"/>
      </w:pPr>
      <w:r w:rsidRPr="00500086">
        <w:t xml:space="preserve">Grabmeier, J., and A. Rudolph, 2002 Techniques of cluster algorithms in data mining. </w:t>
      </w:r>
      <w:r w:rsidRPr="00500086">
        <w:rPr>
          <w:i/>
        </w:rPr>
        <w:t>Data Mining and Knowledge Discovery</w:t>
      </w:r>
      <w:r w:rsidRPr="00500086">
        <w:t xml:space="preserve"> 6 (4):303-360.</w:t>
      </w:r>
    </w:p>
    <w:p w14:paraId="47A8FBA1" w14:textId="77777777" w:rsidR="00500086" w:rsidRPr="00500086" w:rsidRDefault="00500086" w:rsidP="00500086">
      <w:pPr>
        <w:pStyle w:val="EndNoteBibliography"/>
        <w:spacing w:after="0"/>
        <w:ind w:left="720" w:hanging="720"/>
      </w:pPr>
      <w:r w:rsidRPr="00500086">
        <w:lastRenderedPageBreak/>
        <w:t xml:space="preserve">Grace, J.B., 2008 Structural equation modeling for observational studies. </w:t>
      </w:r>
      <w:r w:rsidRPr="00500086">
        <w:rPr>
          <w:i/>
        </w:rPr>
        <w:t>Journal of Wildlife Management</w:t>
      </w:r>
      <w:r w:rsidRPr="00500086">
        <w:t xml:space="preserve"> 72 (1):14-22.</w:t>
      </w:r>
    </w:p>
    <w:p w14:paraId="12C03256" w14:textId="77777777" w:rsidR="00500086" w:rsidRPr="00500086" w:rsidRDefault="00500086" w:rsidP="00500086">
      <w:pPr>
        <w:pStyle w:val="EndNoteBibliography"/>
        <w:spacing w:after="0"/>
        <w:ind w:left="720" w:hanging="720"/>
      </w:pPr>
      <w:r w:rsidRPr="00500086">
        <w:t xml:space="preserve">Grace, J.B., T.M. Anderson, H. Olff, and S.M. Scheiner, 2010 On the specification of structural equation models for ecological systems. </w:t>
      </w:r>
      <w:r w:rsidRPr="00500086">
        <w:rPr>
          <w:i/>
        </w:rPr>
        <w:t>Ecological Monographs</w:t>
      </w:r>
      <w:r w:rsidRPr="00500086">
        <w:t xml:space="preserve"> 80 (1):67-87.</w:t>
      </w:r>
    </w:p>
    <w:p w14:paraId="2D077351" w14:textId="77777777" w:rsidR="00500086" w:rsidRPr="00500086" w:rsidRDefault="00500086" w:rsidP="00500086">
      <w:pPr>
        <w:pStyle w:val="EndNoteBibliography"/>
        <w:spacing w:after="0"/>
        <w:ind w:left="720" w:hanging="720"/>
      </w:pPr>
      <w:r w:rsidRPr="00500086">
        <w:t xml:space="preserve">Greenacre, M., and R. Primicerio, 2013 </w:t>
      </w:r>
      <w:r w:rsidRPr="00500086">
        <w:rPr>
          <w:i/>
        </w:rPr>
        <w:t>Multivariate data analysis for ecologists</w:t>
      </w:r>
      <w:r w:rsidRPr="00500086">
        <w:t>. Bilbao, Spain: Foundation BBVA.</w:t>
      </w:r>
    </w:p>
    <w:p w14:paraId="5B58FAE2" w14:textId="77777777" w:rsidR="00500086" w:rsidRPr="00500086" w:rsidRDefault="00500086" w:rsidP="00500086">
      <w:pPr>
        <w:pStyle w:val="EndNoteBibliography"/>
        <w:spacing w:after="0"/>
        <w:ind w:left="720" w:hanging="720"/>
      </w:pPr>
      <w:r w:rsidRPr="00500086">
        <w:t xml:space="preserve">Guillot, G., and F. Rousset, 2013 Dismantling the Mantel tests. </w:t>
      </w:r>
      <w:r w:rsidRPr="00500086">
        <w:rPr>
          <w:i/>
        </w:rPr>
        <w:t>Methods in Ecology and Evolution</w:t>
      </w:r>
      <w:r w:rsidRPr="00500086">
        <w:t xml:space="preserve"> 4 (4):336-344.</w:t>
      </w:r>
    </w:p>
    <w:p w14:paraId="5AFB0620" w14:textId="77777777" w:rsidR="00500086" w:rsidRPr="00500086" w:rsidRDefault="00500086" w:rsidP="00500086">
      <w:pPr>
        <w:pStyle w:val="EndNoteBibliography"/>
        <w:spacing w:after="0"/>
        <w:ind w:left="720" w:hanging="720"/>
      </w:pPr>
      <w:r w:rsidRPr="00500086">
        <w:t xml:space="preserve">Hill, M.O., 1973 Reciprocal averaging: an eigenvector method of ordination. </w:t>
      </w:r>
      <w:r w:rsidRPr="00500086">
        <w:rPr>
          <w:i/>
        </w:rPr>
        <w:t>The Journal of Ecology</w:t>
      </w:r>
      <w:r w:rsidRPr="00500086">
        <w:t xml:space="preserve"> 61 (1):237-249.</w:t>
      </w:r>
    </w:p>
    <w:p w14:paraId="41D400B7" w14:textId="77777777" w:rsidR="00500086" w:rsidRPr="00500086" w:rsidRDefault="00500086" w:rsidP="00500086">
      <w:pPr>
        <w:pStyle w:val="EndNoteBibliography"/>
        <w:spacing w:after="0"/>
        <w:ind w:left="720" w:hanging="720"/>
      </w:pPr>
      <w:r w:rsidRPr="00500086">
        <w:t xml:space="preserve">Hill, M.O., 1974 Correspondence analysis: a neglected multivariate method. </w:t>
      </w:r>
      <w:r w:rsidRPr="00500086">
        <w:rPr>
          <w:i/>
        </w:rPr>
        <w:t>Applied statistics</w:t>
      </w:r>
      <w:r w:rsidRPr="00500086">
        <w:t xml:space="preserve"> 23 (3):340-354.</w:t>
      </w:r>
    </w:p>
    <w:p w14:paraId="2381CCC5" w14:textId="77777777" w:rsidR="00500086" w:rsidRPr="00500086" w:rsidRDefault="00500086" w:rsidP="00500086">
      <w:pPr>
        <w:pStyle w:val="EndNoteBibliography"/>
        <w:spacing w:after="0"/>
        <w:ind w:left="720" w:hanging="720"/>
      </w:pPr>
      <w:r w:rsidRPr="00500086">
        <w:t xml:space="preserve">Hotelling, H., 1933 Analysis of a complex of statistical variables into principal components. </w:t>
      </w:r>
      <w:r w:rsidRPr="00500086">
        <w:rPr>
          <w:i/>
        </w:rPr>
        <w:t>Journal of educational psychology</w:t>
      </w:r>
      <w:r w:rsidRPr="00500086">
        <w:t xml:space="preserve"> 24 (6):417.</w:t>
      </w:r>
    </w:p>
    <w:p w14:paraId="21C573CD" w14:textId="77777777" w:rsidR="00500086" w:rsidRPr="00500086" w:rsidRDefault="00500086" w:rsidP="00500086">
      <w:pPr>
        <w:pStyle w:val="EndNoteBibliography"/>
        <w:spacing w:after="0"/>
        <w:ind w:left="720" w:hanging="720"/>
      </w:pPr>
      <w:r w:rsidRPr="00500086">
        <w:t xml:space="preserve">Jackson, D.A., S.C. Walker, and M.S. Poos, 2010 Cluster analysis of fish community data: “new” tools for determining meaningful groupings of sites and species assemblages, pp. 503-527 in </w:t>
      </w:r>
      <w:r w:rsidRPr="00500086">
        <w:rPr>
          <w:i/>
        </w:rPr>
        <w:t>Community ecology of stream fishes: concepts, approaches, and techniques. American Fisheries Society, Symposium</w:t>
      </w:r>
      <w:r w:rsidRPr="00500086">
        <w:t>.</w:t>
      </w:r>
    </w:p>
    <w:p w14:paraId="4FF41B08" w14:textId="77777777" w:rsidR="00500086" w:rsidRPr="00500086" w:rsidRDefault="00500086" w:rsidP="00500086">
      <w:pPr>
        <w:pStyle w:val="EndNoteBibliography"/>
        <w:spacing w:after="0"/>
        <w:ind w:left="720" w:hanging="720"/>
      </w:pPr>
      <w:r w:rsidRPr="00500086">
        <w:t xml:space="preserve">James, F.C., and C.E. McCulloch, 1990 Multivariate-Analysis in Ecology and Systematics - Panacea or Pandora Box. </w:t>
      </w:r>
      <w:r w:rsidRPr="00500086">
        <w:rPr>
          <w:i/>
        </w:rPr>
        <w:t>Annual Review of Ecology and Systematics</w:t>
      </w:r>
      <w:r w:rsidRPr="00500086">
        <w:t xml:space="preserve"> 21:129-166.</w:t>
      </w:r>
    </w:p>
    <w:p w14:paraId="63D6F397" w14:textId="77777777" w:rsidR="00500086" w:rsidRPr="00500086" w:rsidRDefault="00500086" w:rsidP="00500086">
      <w:pPr>
        <w:pStyle w:val="EndNoteBibliography"/>
        <w:spacing w:after="0"/>
        <w:ind w:left="720" w:hanging="720"/>
      </w:pPr>
      <w:r w:rsidRPr="00500086">
        <w:t xml:space="preserve">Janžekovič, F., and T. Novak, 2012 PCA – a powerful method for analyze ecological niches, pp. 127-142 in </w:t>
      </w:r>
      <w:r w:rsidRPr="00500086">
        <w:rPr>
          <w:i/>
        </w:rPr>
        <w:t>Principal Component Analysis- multidisciplinary applications</w:t>
      </w:r>
      <w:r w:rsidRPr="00500086">
        <w:t>, edited by P. Sanguansat.</w:t>
      </w:r>
    </w:p>
    <w:p w14:paraId="1E46F058" w14:textId="77777777" w:rsidR="00500086" w:rsidRPr="00500086" w:rsidRDefault="00500086" w:rsidP="00500086">
      <w:pPr>
        <w:pStyle w:val="EndNoteBibliography"/>
        <w:spacing w:after="0"/>
        <w:ind w:left="720" w:hanging="720"/>
      </w:pPr>
      <w:r w:rsidRPr="00500086">
        <w:t>Jensen, J.R., 1986 Introductory digital image processing: a remote sensing perspective.</w:t>
      </w:r>
    </w:p>
    <w:p w14:paraId="13C39163" w14:textId="77777777" w:rsidR="00500086" w:rsidRPr="00500086" w:rsidRDefault="00500086" w:rsidP="00500086">
      <w:pPr>
        <w:pStyle w:val="EndNoteBibliography"/>
        <w:spacing w:after="0"/>
        <w:ind w:left="720" w:hanging="720"/>
      </w:pPr>
      <w:r w:rsidRPr="00500086">
        <w:t xml:space="preserve">Jolicoeur, P., and J.E. Mosimann, 1960 Size and shape variation in the painted turtle. A principal component analysis. </w:t>
      </w:r>
      <w:r w:rsidRPr="00500086">
        <w:rPr>
          <w:i/>
        </w:rPr>
        <w:t>Growth</w:t>
      </w:r>
      <w:r w:rsidRPr="00500086">
        <w:t xml:space="preserve"> 24:339-354.</w:t>
      </w:r>
    </w:p>
    <w:p w14:paraId="1FF75FC2" w14:textId="77777777" w:rsidR="00500086" w:rsidRPr="00500086" w:rsidRDefault="00500086" w:rsidP="00500086">
      <w:pPr>
        <w:pStyle w:val="EndNoteBibliography"/>
        <w:spacing w:after="0"/>
        <w:ind w:left="720" w:hanging="720"/>
      </w:pPr>
      <w:r w:rsidRPr="00500086">
        <w:t xml:space="preserve">Jöreskog, K.G., and K.A. Bollen, 1993 Testing structural equation models. </w:t>
      </w:r>
      <w:r w:rsidRPr="00500086">
        <w:rPr>
          <w:i/>
        </w:rPr>
        <w:t>Sage focus editions</w:t>
      </w:r>
      <w:r w:rsidRPr="00500086">
        <w:t xml:space="preserve"> 154:294-294.</w:t>
      </w:r>
    </w:p>
    <w:p w14:paraId="183E7D01" w14:textId="77777777" w:rsidR="00500086" w:rsidRPr="00500086" w:rsidRDefault="00500086" w:rsidP="00500086">
      <w:pPr>
        <w:pStyle w:val="EndNoteBibliography"/>
        <w:spacing w:after="0"/>
        <w:ind w:left="720" w:hanging="720"/>
      </w:pPr>
      <w:r w:rsidRPr="00500086">
        <w:t xml:space="preserve">Karlin, S., E. Cameron, and R. Chakraborty, 1983 Path analysis in genetic epidemiology: a critique. </w:t>
      </w:r>
      <w:r w:rsidRPr="00500086">
        <w:rPr>
          <w:i/>
        </w:rPr>
        <w:t>American journal of human genetics</w:t>
      </w:r>
      <w:r w:rsidRPr="00500086">
        <w:t xml:space="preserve"> 35 (4):695.</w:t>
      </w:r>
    </w:p>
    <w:p w14:paraId="4508280C" w14:textId="77777777" w:rsidR="00500086" w:rsidRPr="00500086" w:rsidRDefault="00500086" w:rsidP="00500086">
      <w:pPr>
        <w:pStyle w:val="EndNoteBibliography"/>
        <w:spacing w:after="0"/>
        <w:ind w:left="720" w:hanging="720"/>
      </w:pPr>
      <w:r w:rsidRPr="00500086">
        <w:t xml:space="preserve">Kauffman, L., and P. Rousseeuw, 1990 Finding groups in data. </w:t>
      </w:r>
      <w:r w:rsidRPr="00500086">
        <w:rPr>
          <w:i/>
        </w:rPr>
        <w:t>An introduction to cluster analysis: Wiley Interscience</w:t>
      </w:r>
      <w:r w:rsidRPr="00500086">
        <w:t>.</w:t>
      </w:r>
    </w:p>
    <w:p w14:paraId="2A4B2B1C" w14:textId="77777777" w:rsidR="00500086" w:rsidRPr="00500086" w:rsidRDefault="00500086" w:rsidP="00500086">
      <w:pPr>
        <w:pStyle w:val="EndNoteBibliography"/>
        <w:spacing w:after="0"/>
        <w:ind w:left="720" w:hanging="720"/>
      </w:pPr>
      <w:r w:rsidRPr="00500086">
        <w:t xml:space="preserve">Kline, R.B., 2015 </w:t>
      </w:r>
      <w:r w:rsidRPr="00500086">
        <w:rPr>
          <w:i/>
        </w:rPr>
        <w:t>Principles and practice of structural equation modeling</w:t>
      </w:r>
      <w:r w:rsidRPr="00500086">
        <w:t>: Guilford publications.</w:t>
      </w:r>
    </w:p>
    <w:p w14:paraId="29CC7A25" w14:textId="77777777" w:rsidR="00500086" w:rsidRPr="00500086" w:rsidRDefault="00500086" w:rsidP="00500086">
      <w:pPr>
        <w:pStyle w:val="EndNoteBibliography"/>
        <w:spacing w:after="0"/>
        <w:ind w:left="720" w:hanging="720"/>
      </w:pPr>
      <w:r w:rsidRPr="00500086">
        <w:t xml:space="preserve">Lambert, T.D., J.R. Malcolm, and B.L. Zimmerman, 2006 Amazonian small mammal abundances in relation to habitat structure and resource abundance. </w:t>
      </w:r>
      <w:r w:rsidRPr="00500086">
        <w:rPr>
          <w:i/>
        </w:rPr>
        <w:t>Journal of Mammalogy</w:t>
      </w:r>
      <w:r w:rsidRPr="00500086">
        <w:t xml:space="preserve"> 87 (4):766-776.</w:t>
      </w:r>
    </w:p>
    <w:p w14:paraId="7C2C43F7" w14:textId="77777777" w:rsidR="00500086" w:rsidRPr="00500086" w:rsidRDefault="00500086" w:rsidP="00500086">
      <w:pPr>
        <w:pStyle w:val="EndNoteBibliography"/>
        <w:spacing w:after="0"/>
        <w:ind w:left="720" w:hanging="720"/>
      </w:pPr>
      <w:r w:rsidRPr="00500086">
        <w:t xml:space="preserve">Legendre, P., and M.J. Anderson, 1999 Distance‐based redundancy analysis: testing multispecies responses in multifactorial ecological experiments. </w:t>
      </w:r>
      <w:r w:rsidRPr="00500086">
        <w:rPr>
          <w:i/>
        </w:rPr>
        <w:t>Ecological Monographs</w:t>
      </w:r>
      <w:r w:rsidRPr="00500086">
        <w:t xml:space="preserve"> 69 (1):1-24.</w:t>
      </w:r>
    </w:p>
    <w:p w14:paraId="108425E7" w14:textId="77777777" w:rsidR="00500086" w:rsidRPr="00500086" w:rsidRDefault="00500086" w:rsidP="00500086">
      <w:pPr>
        <w:pStyle w:val="EndNoteBibliography"/>
        <w:spacing w:after="0"/>
        <w:ind w:left="720" w:hanging="720"/>
      </w:pPr>
      <w:r w:rsidRPr="00500086">
        <w:t xml:space="preserve">Legendre, P., and M.J. Fortin, 1989 Spatial pattern and ecological analysis. </w:t>
      </w:r>
      <w:r w:rsidRPr="00500086">
        <w:rPr>
          <w:i/>
        </w:rPr>
        <w:t>Vegetatio</w:t>
      </w:r>
      <w:r w:rsidRPr="00500086">
        <w:t xml:space="preserve"> 80 (2):107-138.</w:t>
      </w:r>
    </w:p>
    <w:p w14:paraId="5C684993" w14:textId="77777777" w:rsidR="00500086" w:rsidRPr="00500086" w:rsidRDefault="00500086" w:rsidP="00500086">
      <w:pPr>
        <w:pStyle w:val="EndNoteBibliography"/>
        <w:spacing w:after="0"/>
        <w:ind w:left="720" w:hanging="720"/>
      </w:pPr>
      <w:r w:rsidRPr="00500086">
        <w:t xml:space="preserve">Legendre, P., and E.D. Gallagher, 2001 Ecologically meaningful transformations for ordination of species data. </w:t>
      </w:r>
      <w:r w:rsidRPr="00500086">
        <w:rPr>
          <w:i/>
        </w:rPr>
        <w:t>Oecologia</w:t>
      </w:r>
      <w:r w:rsidRPr="00500086">
        <w:t xml:space="preserve"> 129 (2):271-280.</w:t>
      </w:r>
    </w:p>
    <w:p w14:paraId="29EAC7CC" w14:textId="77777777" w:rsidR="00500086" w:rsidRPr="00500086" w:rsidRDefault="00500086" w:rsidP="00500086">
      <w:pPr>
        <w:pStyle w:val="EndNoteBibliography"/>
        <w:spacing w:after="0"/>
        <w:ind w:left="720" w:hanging="720"/>
      </w:pPr>
      <w:r w:rsidRPr="00500086">
        <w:t xml:space="preserve">Legendre, P., and L. Legendre, 1998 </w:t>
      </w:r>
      <w:r w:rsidRPr="00500086">
        <w:rPr>
          <w:i/>
        </w:rPr>
        <w:t>Numerical ecology</w:t>
      </w:r>
      <w:r w:rsidRPr="00500086">
        <w:t>. Amsterdam ; New York: Elsevier.</w:t>
      </w:r>
    </w:p>
    <w:p w14:paraId="1FBC00C0" w14:textId="77777777" w:rsidR="00500086" w:rsidRPr="00500086" w:rsidRDefault="00500086" w:rsidP="00500086">
      <w:pPr>
        <w:pStyle w:val="EndNoteBibliography"/>
        <w:spacing w:after="0"/>
        <w:ind w:left="720" w:hanging="720"/>
      </w:pPr>
      <w:r w:rsidRPr="00500086">
        <w:t xml:space="preserve">Legendre, P., and L. Legendre, 2012 </w:t>
      </w:r>
      <w:r w:rsidRPr="00500086">
        <w:rPr>
          <w:i/>
        </w:rPr>
        <w:t>Numerical ecology</w:t>
      </w:r>
      <w:r w:rsidRPr="00500086">
        <w:t>. Amsterdam: Elsevier.</w:t>
      </w:r>
    </w:p>
    <w:p w14:paraId="3D180D63" w14:textId="77777777" w:rsidR="00500086" w:rsidRPr="00500086" w:rsidRDefault="00500086" w:rsidP="00500086">
      <w:pPr>
        <w:pStyle w:val="EndNoteBibliography"/>
        <w:spacing w:after="0"/>
        <w:ind w:left="720" w:hanging="720"/>
      </w:pPr>
      <w:r w:rsidRPr="00500086">
        <w:t xml:space="preserve">Legendre, P., J. Oksanen, and C.J. ter Braak, 2011 Testing the significance of canonical axes in redundancy analysis. </w:t>
      </w:r>
      <w:r w:rsidRPr="00500086">
        <w:rPr>
          <w:i/>
        </w:rPr>
        <w:t>Methods in Ecology and Evolution</w:t>
      </w:r>
      <w:r w:rsidRPr="00500086">
        <w:t xml:space="preserve"> 2 (3):269-277.</w:t>
      </w:r>
    </w:p>
    <w:p w14:paraId="0C808769" w14:textId="77777777" w:rsidR="00500086" w:rsidRPr="00500086" w:rsidRDefault="00500086" w:rsidP="00500086">
      <w:pPr>
        <w:pStyle w:val="EndNoteBibliography"/>
        <w:spacing w:after="0"/>
        <w:ind w:left="720" w:hanging="720"/>
      </w:pPr>
      <w:r w:rsidRPr="00500086">
        <w:t xml:space="preserve">MacCallum, R.C., M.W. Browne, and H.M. Sugawara, 1996 Power analysis and determination of sample size for covariance structure modeling. </w:t>
      </w:r>
      <w:r w:rsidRPr="00500086">
        <w:rPr>
          <w:i/>
        </w:rPr>
        <w:t>Psychological methods</w:t>
      </w:r>
      <w:r w:rsidRPr="00500086">
        <w:t xml:space="preserve"> 1 (2):130.</w:t>
      </w:r>
    </w:p>
    <w:p w14:paraId="1DB852B5" w14:textId="77777777" w:rsidR="00500086" w:rsidRPr="00500086" w:rsidRDefault="00500086" w:rsidP="00500086">
      <w:pPr>
        <w:pStyle w:val="EndNoteBibliography"/>
        <w:spacing w:after="0"/>
        <w:ind w:left="720" w:hanging="720"/>
      </w:pPr>
      <w:r w:rsidRPr="00500086">
        <w:t xml:space="preserve">Mantel, N., 1967 The detection of disease clustering and a generalized regression approach. </w:t>
      </w:r>
      <w:r w:rsidRPr="00500086">
        <w:rPr>
          <w:i/>
        </w:rPr>
        <w:t>Cancer research</w:t>
      </w:r>
      <w:r w:rsidRPr="00500086">
        <w:t xml:space="preserve"> 27 (2 Part 1):209-220.</w:t>
      </w:r>
    </w:p>
    <w:p w14:paraId="7164504C" w14:textId="77777777" w:rsidR="00500086" w:rsidRPr="00500086" w:rsidRDefault="00500086" w:rsidP="00500086">
      <w:pPr>
        <w:pStyle w:val="EndNoteBibliography"/>
        <w:spacing w:after="0"/>
        <w:ind w:left="720" w:hanging="720"/>
      </w:pPr>
      <w:r w:rsidRPr="00500086">
        <w:lastRenderedPageBreak/>
        <w:t xml:space="preserve">McCune, B., J.B. Grace, and D.L. Urban, 2002 </w:t>
      </w:r>
      <w:r w:rsidRPr="00500086">
        <w:rPr>
          <w:i/>
        </w:rPr>
        <w:t>Analysis of ecological communities</w:t>
      </w:r>
      <w:r w:rsidRPr="00500086">
        <w:t>: MjM software design Gleneden Beach.</w:t>
      </w:r>
    </w:p>
    <w:p w14:paraId="59223D95" w14:textId="77777777" w:rsidR="00500086" w:rsidRPr="00500086" w:rsidRDefault="00500086" w:rsidP="00500086">
      <w:pPr>
        <w:pStyle w:val="EndNoteBibliography"/>
        <w:spacing w:after="0"/>
        <w:ind w:left="720" w:hanging="720"/>
      </w:pPr>
      <w:r w:rsidRPr="00500086">
        <w:t xml:space="preserve">McGarigal, K., S. Cushman, S.G. Stafford, and S.G. Stafford, 2000 </w:t>
      </w:r>
      <w:r w:rsidRPr="00500086">
        <w:rPr>
          <w:i/>
        </w:rPr>
        <w:t>Multivariate statistics for wildlife and ecology research</w:t>
      </w:r>
      <w:r w:rsidRPr="00500086">
        <w:t>: Springer New York.</w:t>
      </w:r>
    </w:p>
    <w:p w14:paraId="51FC9AE6" w14:textId="77777777" w:rsidR="00500086" w:rsidRPr="00500086" w:rsidRDefault="00500086" w:rsidP="00500086">
      <w:pPr>
        <w:pStyle w:val="EndNoteBibliography"/>
        <w:spacing w:after="0"/>
        <w:ind w:left="720" w:hanging="720"/>
      </w:pPr>
      <w:r w:rsidRPr="00500086">
        <w:t xml:space="preserve">Mertler, C.A., and R.V. Reinhart, 2016 </w:t>
      </w:r>
      <w:r w:rsidRPr="00500086">
        <w:rPr>
          <w:i/>
        </w:rPr>
        <w:t>Advanced and multivariate statistical methods: Practical application and interpretation</w:t>
      </w:r>
      <w:r w:rsidRPr="00500086">
        <w:t>: Routledge.</w:t>
      </w:r>
    </w:p>
    <w:p w14:paraId="47E5A27F" w14:textId="77777777" w:rsidR="00500086" w:rsidRPr="00500086" w:rsidRDefault="00500086" w:rsidP="00500086">
      <w:pPr>
        <w:pStyle w:val="EndNoteBibliography"/>
        <w:spacing w:after="0"/>
        <w:ind w:left="720" w:hanging="720"/>
      </w:pPr>
      <w:r w:rsidRPr="00500086">
        <w:t xml:space="preserve">Minchin, P.R., 1987 An evaluation of the relative robustness of techniques for ecological ordination, pp. 89-107 in </w:t>
      </w:r>
      <w:r w:rsidRPr="00500086">
        <w:rPr>
          <w:i/>
        </w:rPr>
        <w:t>Theory and models in vegetation science</w:t>
      </w:r>
      <w:r w:rsidRPr="00500086">
        <w:t>. Springer.</w:t>
      </w:r>
    </w:p>
    <w:p w14:paraId="7551CFC1" w14:textId="77777777" w:rsidR="00500086" w:rsidRPr="00500086" w:rsidRDefault="00500086" w:rsidP="00500086">
      <w:pPr>
        <w:pStyle w:val="EndNoteBibliography"/>
        <w:spacing w:after="0"/>
        <w:ind w:left="720" w:hanging="720"/>
      </w:pPr>
      <w:r w:rsidRPr="00500086">
        <w:t xml:space="preserve">Mitchell, R., 1992 Testing evolutionary and ecological hypotheses using path analysis and structural equation modelling. </w:t>
      </w:r>
      <w:r w:rsidRPr="00500086">
        <w:rPr>
          <w:i/>
        </w:rPr>
        <w:t>Functional Ecology</w:t>
      </w:r>
      <w:r w:rsidRPr="00500086">
        <w:t xml:space="preserve"> 6 (2):123-129.</w:t>
      </w:r>
    </w:p>
    <w:p w14:paraId="719C1321" w14:textId="77777777" w:rsidR="00500086" w:rsidRPr="00500086" w:rsidRDefault="00500086" w:rsidP="00500086">
      <w:pPr>
        <w:pStyle w:val="EndNoteBibliography"/>
        <w:spacing w:after="0"/>
        <w:ind w:left="720" w:hanging="720"/>
      </w:pPr>
      <w:r w:rsidRPr="00500086">
        <w:t xml:space="preserve">Montaño-Centellas, F.A., and Á. Garitano-Zavala, 2015 Andean bird responses to human disturbances along an elevational gradient. </w:t>
      </w:r>
      <w:r w:rsidRPr="00500086">
        <w:rPr>
          <w:i/>
        </w:rPr>
        <w:t>Acta Oecologica</w:t>
      </w:r>
      <w:r w:rsidRPr="00500086">
        <w:t xml:space="preserve"> 65:51-60.</w:t>
      </w:r>
    </w:p>
    <w:p w14:paraId="35563BB4" w14:textId="77777777" w:rsidR="00500086" w:rsidRPr="00500086" w:rsidRDefault="00500086" w:rsidP="00500086">
      <w:pPr>
        <w:pStyle w:val="EndNoteBibliography"/>
        <w:spacing w:after="0"/>
        <w:ind w:left="720" w:hanging="720"/>
      </w:pPr>
      <w:r w:rsidRPr="00500086">
        <w:t>Oksanen, J., R. Kindt, P. Legendre, B. O’Hara, M.H.H. Stevens</w:t>
      </w:r>
      <w:r w:rsidRPr="00500086">
        <w:rPr>
          <w:i/>
        </w:rPr>
        <w:t xml:space="preserve"> et al.</w:t>
      </w:r>
      <w:r w:rsidRPr="00500086">
        <w:t xml:space="preserve">, 2007 The vegan package. </w:t>
      </w:r>
      <w:r w:rsidRPr="00500086">
        <w:rPr>
          <w:i/>
        </w:rPr>
        <w:t>Community ecology package</w:t>
      </w:r>
      <w:r w:rsidRPr="00500086">
        <w:t xml:space="preserve"> 10:631-637.</w:t>
      </w:r>
    </w:p>
    <w:p w14:paraId="339D2906" w14:textId="77777777" w:rsidR="00500086" w:rsidRPr="00500086" w:rsidRDefault="00500086" w:rsidP="00500086">
      <w:pPr>
        <w:pStyle w:val="EndNoteBibliography"/>
        <w:spacing w:after="0"/>
        <w:ind w:left="720" w:hanging="720"/>
      </w:pPr>
      <w:r w:rsidRPr="00500086">
        <w:t xml:space="preserve">Orlóci, L., 1978 Ordination by resemblance matrices, pp. 239-275 in </w:t>
      </w:r>
      <w:r w:rsidRPr="00500086">
        <w:rPr>
          <w:i/>
        </w:rPr>
        <w:t>Ordination of Plant Communities</w:t>
      </w:r>
      <w:r w:rsidRPr="00500086">
        <w:t>. Springer.</w:t>
      </w:r>
    </w:p>
    <w:p w14:paraId="1CAF9414" w14:textId="77777777" w:rsidR="00500086" w:rsidRPr="00500086" w:rsidRDefault="00500086" w:rsidP="00500086">
      <w:pPr>
        <w:pStyle w:val="EndNoteBibliography"/>
        <w:spacing w:after="0"/>
        <w:ind w:left="720" w:hanging="720"/>
      </w:pPr>
      <w:r w:rsidRPr="00500086">
        <w:t xml:space="preserve">Pielou, E.C., 1984 </w:t>
      </w:r>
      <w:r w:rsidRPr="00500086">
        <w:rPr>
          <w:i/>
        </w:rPr>
        <w:t>The interpretation of ecological data: a primer on classification and ordination</w:t>
      </w:r>
      <w:r w:rsidRPr="00500086">
        <w:t>: John Wiley &amp; Sons.</w:t>
      </w:r>
    </w:p>
    <w:p w14:paraId="4518A099" w14:textId="77777777" w:rsidR="00500086" w:rsidRPr="00500086" w:rsidRDefault="00500086" w:rsidP="00500086">
      <w:pPr>
        <w:pStyle w:val="EndNoteBibliography"/>
        <w:spacing w:after="0"/>
        <w:ind w:left="720" w:hanging="720"/>
      </w:pPr>
      <w:r w:rsidRPr="00500086">
        <w:t xml:space="preserve">Pigliucci, M., 2003 Phenotypic integration: studying the ecology and evolution of complex phenotypes. </w:t>
      </w:r>
      <w:r w:rsidRPr="00500086">
        <w:rPr>
          <w:i/>
        </w:rPr>
        <w:t>Ecology Letters</w:t>
      </w:r>
      <w:r w:rsidRPr="00500086">
        <w:t xml:space="preserve"> 6 (3):265-272.</w:t>
      </w:r>
    </w:p>
    <w:p w14:paraId="134D20BB" w14:textId="77777777" w:rsidR="00500086" w:rsidRPr="00500086" w:rsidRDefault="00500086" w:rsidP="00500086">
      <w:pPr>
        <w:pStyle w:val="EndNoteBibliography"/>
        <w:spacing w:after="0"/>
        <w:ind w:left="720" w:hanging="720"/>
      </w:pPr>
      <w:r w:rsidRPr="00500086">
        <w:t xml:space="preserve">Ramette, A., 2007 Multivariate analyses in microbial ecology. </w:t>
      </w:r>
      <w:r w:rsidRPr="00500086">
        <w:rPr>
          <w:i/>
        </w:rPr>
        <w:t>Fems Microbiology Ecology</w:t>
      </w:r>
      <w:r w:rsidRPr="00500086">
        <w:t xml:space="preserve"> 62 (2):142-160.</w:t>
      </w:r>
    </w:p>
    <w:p w14:paraId="7E2CB010" w14:textId="77777777" w:rsidR="00500086" w:rsidRPr="00500086" w:rsidRDefault="00500086" w:rsidP="00500086">
      <w:pPr>
        <w:pStyle w:val="EndNoteBibliography"/>
        <w:spacing w:after="0"/>
        <w:ind w:left="720" w:hanging="720"/>
      </w:pPr>
      <w:r w:rsidRPr="00500086">
        <w:t xml:space="preserve">Rao, C.R., 1952 </w:t>
      </w:r>
      <w:r w:rsidRPr="00500086">
        <w:rPr>
          <w:i/>
        </w:rPr>
        <w:t>Advanced statistical methods in biometric research</w:t>
      </w:r>
      <w:r w:rsidRPr="00500086">
        <w:t>. Oxford, England: Wiley.</w:t>
      </w:r>
    </w:p>
    <w:p w14:paraId="6BD348AA" w14:textId="77777777" w:rsidR="00500086" w:rsidRPr="00500086" w:rsidRDefault="00500086" w:rsidP="00500086">
      <w:pPr>
        <w:pStyle w:val="EndNoteBibliography"/>
        <w:spacing w:after="0"/>
        <w:ind w:left="720" w:hanging="720"/>
      </w:pPr>
      <w:r w:rsidRPr="00500086">
        <w:t xml:space="preserve">Robertson, M., N. Caithness, and M. Villet, 2001 A PCA‐based modelling technique for predicting environmental suitability for organisms from presence records. </w:t>
      </w:r>
      <w:r w:rsidRPr="00500086">
        <w:rPr>
          <w:i/>
        </w:rPr>
        <w:t>Diversity and Distributions</w:t>
      </w:r>
      <w:r w:rsidRPr="00500086">
        <w:t xml:space="preserve"> 7 (1‐2):15-27.</w:t>
      </w:r>
    </w:p>
    <w:p w14:paraId="12A56A7B" w14:textId="77777777" w:rsidR="00500086" w:rsidRPr="00500086" w:rsidRDefault="00500086" w:rsidP="00500086">
      <w:pPr>
        <w:pStyle w:val="EndNoteBibliography"/>
        <w:spacing w:after="0"/>
        <w:ind w:left="720" w:hanging="720"/>
      </w:pPr>
      <w:r w:rsidRPr="00500086">
        <w:t xml:space="preserve">Roff, D., and D. Fairbairn, 2007 The evolution of trade‐offs: where are we? </w:t>
      </w:r>
      <w:r w:rsidRPr="00500086">
        <w:rPr>
          <w:i/>
        </w:rPr>
        <w:t>Journal of Evolutionary Biology</w:t>
      </w:r>
      <w:r w:rsidRPr="00500086">
        <w:t xml:space="preserve"> 20 (2):433-447.</w:t>
      </w:r>
    </w:p>
    <w:p w14:paraId="6F50F664" w14:textId="77777777" w:rsidR="00500086" w:rsidRPr="00500086" w:rsidRDefault="00500086" w:rsidP="00500086">
      <w:pPr>
        <w:pStyle w:val="EndNoteBibliography"/>
        <w:spacing w:after="0"/>
        <w:ind w:left="720" w:hanging="720"/>
      </w:pPr>
      <w:r w:rsidRPr="00500086">
        <w:t xml:space="preserve">Searle, S., 1961 Phenotypic, genetic and environmental correlations. </w:t>
      </w:r>
      <w:r w:rsidRPr="00500086">
        <w:rPr>
          <w:i/>
        </w:rPr>
        <w:t>Biometrics</w:t>
      </w:r>
      <w:r w:rsidRPr="00500086">
        <w:t xml:space="preserve"> 17 (3):474-480.</w:t>
      </w:r>
    </w:p>
    <w:p w14:paraId="2CABC463" w14:textId="77777777" w:rsidR="00500086" w:rsidRPr="00500086" w:rsidRDefault="00500086" w:rsidP="00500086">
      <w:pPr>
        <w:pStyle w:val="EndNoteBibliography"/>
        <w:spacing w:after="0"/>
        <w:ind w:left="720" w:hanging="720"/>
      </w:pPr>
      <w:r w:rsidRPr="00500086">
        <w:t xml:space="preserve">Steiger, J.H., 1990 Structural model evaluation and modification: An interval estimation approach. </w:t>
      </w:r>
      <w:r w:rsidRPr="00500086">
        <w:rPr>
          <w:i/>
        </w:rPr>
        <w:t>Multivariate Behavioral Research</w:t>
      </w:r>
      <w:r w:rsidRPr="00500086">
        <w:t xml:space="preserve"> 25 (2):173-180.</w:t>
      </w:r>
    </w:p>
    <w:p w14:paraId="4EFB08F4" w14:textId="77777777" w:rsidR="00500086" w:rsidRPr="00500086" w:rsidRDefault="00500086" w:rsidP="00500086">
      <w:pPr>
        <w:pStyle w:val="EndNoteBibliography"/>
        <w:spacing w:after="0"/>
        <w:ind w:left="720" w:hanging="720"/>
      </w:pPr>
      <w:r w:rsidRPr="00500086">
        <w:t xml:space="preserve">Stuber, E.F., C. Baumgartner, N.J. Dingemanse, B. Kempenaers, and J.C. Mueller, 2016 Genetic Correlates of Individual Differences in Sleep Behavior of Free-Living Great Tits (Parus major). </w:t>
      </w:r>
      <w:r w:rsidRPr="00500086">
        <w:rPr>
          <w:i/>
        </w:rPr>
        <w:t>G3: Genes| Genomes| Genetics</w:t>
      </w:r>
      <w:r w:rsidRPr="00500086">
        <w:t>:g3. 115.024216.</w:t>
      </w:r>
    </w:p>
    <w:p w14:paraId="24B888DD" w14:textId="77777777" w:rsidR="00500086" w:rsidRPr="00500086" w:rsidRDefault="00500086" w:rsidP="00500086">
      <w:pPr>
        <w:pStyle w:val="EndNoteBibliography"/>
        <w:spacing w:after="0"/>
        <w:ind w:left="720" w:hanging="720"/>
      </w:pPr>
      <w:r w:rsidRPr="00500086">
        <w:t xml:space="preserve">ter Braak, C.J., 1986 Canonical correspondence analysis: a new eigenvector technique for multivariate direct gradient analysis. </w:t>
      </w:r>
      <w:r w:rsidRPr="00500086">
        <w:rPr>
          <w:i/>
        </w:rPr>
        <w:t>Ecology</w:t>
      </w:r>
      <w:r w:rsidRPr="00500086">
        <w:t xml:space="preserve"> 67 (5):1167-1179.</w:t>
      </w:r>
    </w:p>
    <w:p w14:paraId="676406AF" w14:textId="77777777" w:rsidR="00500086" w:rsidRPr="00500086" w:rsidRDefault="00500086" w:rsidP="00500086">
      <w:pPr>
        <w:pStyle w:val="EndNoteBibliography"/>
        <w:spacing w:after="0"/>
        <w:ind w:left="720" w:hanging="720"/>
      </w:pPr>
      <w:r w:rsidRPr="00500086">
        <w:t xml:space="preserve">ter Braak, C.J., 1987 The analysis of vegetation-environment relationships by canonical correspondence analysis, pp. 69-77 in </w:t>
      </w:r>
      <w:r w:rsidRPr="00500086">
        <w:rPr>
          <w:i/>
        </w:rPr>
        <w:t>Theory and models in vegetation science</w:t>
      </w:r>
      <w:r w:rsidRPr="00500086">
        <w:t>. Springer.</w:t>
      </w:r>
    </w:p>
    <w:p w14:paraId="481F6E43" w14:textId="77777777" w:rsidR="00500086" w:rsidRPr="00500086" w:rsidRDefault="00500086" w:rsidP="00500086">
      <w:pPr>
        <w:pStyle w:val="EndNoteBibliography"/>
        <w:spacing w:after="0"/>
        <w:ind w:left="720" w:hanging="720"/>
      </w:pPr>
      <w:r w:rsidRPr="00500086">
        <w:t xml:space="preserve">ter Braak, C.J., 1994 Canonical community ordination. Part I: Basic theory and linear methods. </w:t>
      </w:r>
      <w:r w:rsidRPr="00500086">
        <w:rPr>
          <w:i/>
        </w:rPr>
        <w:t>Ecoscience</w:t>
      </w:r>
      <w:r w:rsidRPr="00500086">
        <w:t xml:space="preserve"> 1 (2):127-140.</w:t>
      </w:r>
    </w:p>
    <w:p w14:paraId="53EF8204" w14:textId="77777777" w:rsidR="00500086" w:rsidRPr="00500086" w:rsidRDefault="00500086" w:rsidP="00500086">
      <w:pPr>
        <w:pStyle w:val="EndNoteBibliography"/>
        <w:ind w:left="720" w:hanging="720"/>
      </w:pPr>
      <w:r w:rsidRPr="00500086">
        <w:t xml:space="preserve">Wootton, J.T., 1994 Predicting direct and indirect effects: an integrated approach using experiments and path analysis. </w:t>
      </w:r>
      <w:r w:rsidRPr="00500086">
        <w:rPr>
          <w:i/>
        </w:rPr>
        <w:t>Ecology</w:t>
      </w:r>
      <w:r w:rsidRPr="00500086">
        <w:t xml:space="preserve"> 75 (1):151-165.</w:t>
      </w:r>
    </w:p>
    <w:p w14:paraId="1820B770" w14:textId="3F08E96B" w:rsidR="00C00658" w:rsidRPr="00C6181D" w:rsidRDefault="007E4826" w:rsidP="00C6181D">
      <w:pPr>
        <w:pStyle w:val="NoSpacing"/>
        <w:spacing w:line="480" w:lineRule="auto"/>
        <w:rPr>
          <w:rFonts w:ascii="Times New Roman" w:hAnsi="Times New Roman" w:cs="Times New Roman"/>
          <w:sz w:val="24"/>
          <w:szCs w:val="24"/>
        </w:rPr>
      </w:pPr>
      <w:r w:rsidRPr="00C6181D">
        <w:rPr>
          <w:rFonts w:ascii="Times New Roman" w:hAnsi="Times New Roman" w:cs="Times New Roman"/>
          <w:sz w:val="24"/>
          <w:szCs w:val="24"/>
        </w:rPr>
        <w:fldChar w:fldCharType="end"/>
      </w:r>
    </w:p>
    <w:p w14:paraId="79491D6A" w14:textId="467E4B35" w:rsidR="00C00658" w:rsidRPr="00C6181D" w:rsidRDefault="00C00658" w:rsidP="00C6181D">
      <w:pPr>
        <w:pStyle w:val="NoSpacing"/>
        <w:spacing w:line="480" w:lineRule="auto"/>
        <w:rPr>
          <w:rFonts w:ascii="Times New Roman" w:hAnsi="Times New Roman" w:cs="Times New Roman"/>
          <w:sz w:val="24"/>
          <w:szCs w:val="24"/>
        </w:rPr>
      </w:pPr>
    </w:p>
    <w:p w14:paraId="0AD22B63" w14:textId="0ACC4B0E" w:rsidR="007F0AF9" w:rsidRPr="008C2EB8" w:rsidRDefault="007F0AF9" w:rsidP="00171E08">
      <w:pPr>
        <w:pStyle w:val="NoSpacing"/>
        <w:rPr>
          <w:rFonts w:ascii="Times New Roman" w:hAnsi="Times New Roman" w:cs="Times New Roman"/>
        </w:rPr>
        <w:sectPr w:rsidR="007F0AF9" w:rsidRPr="008C2EB8" w:rsidSect="00C00658">
          <w:headerReference w:type="default" r:id="rId8"/>
          <w:pgSz w:w="12240" w:h="15840"/>
          <w:pgMar w:top="1440" w:right="1440" w:bottom="1440" w:left="1440" w:header="720" w:footer="720" w:gutter="0"/>
          <w:cols w:space="720"/>
          <w:docGrid w:linePitch="360"/>
        </w:sectPr>
      </w:pPr>
    </w:p>
    <w:p w14:paraId="2E1129BA" w14:textId="271D6E46" w:rsidR="00FF191B" w:rsidRPr="008C2EB8" w:rsidRDefault="007F0AF9" w:rsidP="00FF191B">
      <w:pPr>
        <w:rPr>
          <w:rFonts w:ascii="Times New Roman" w:hAnsi="Times New Roman" w:cs="Times New Roman"/>
        </w:rPr>
      </w:pPr>
      <w:r w:rsidRPr="008C2EB8">
        <w:rPr>
          <w:rFonts w:ascii="Times New Roman" w:hAnsi="Times New Roman" w:cs="Times New Roman"/>
          <w:b/>
        </w:rPr>
        <w:lastRenderedPageBreak/>
        <w:t>Table 1.</w:t>
      </w:r>
      <w:r w:rsidRPr="008C2EB8">
        <w:rPr>
          <w:rFonts w:ascii="Times New Roman" w:hAnsi="Times New Roman" w:cs="Times New Roman"/>
        </w:rPr>
        <w:t xml:space="preserve"> Comparison and formulation of distance measures commonly used in multivariate analyses.</w:t>
      </w:r>
      <w:r w:rsidR="00FF191B" w:rsidRPr="008C2EB8">
        <w:rPr>
          <w:rFonts w:ascii="Times New Roman" w:hAnsi="Times New Roman" w:cs="Times New Roman"/>
        </w:rPr>
        <w:t xml:space="preserve"> In each equation we are calculating the distance</w:t>
      </w:r>
      <w:r w:rsidR="00AB1657" w:rsidRPr="008C2EB8">
        <w:rPr>
          <w:rFonts w:ascii="Times New Roman" w:hAnsi="Times New Roman" w:cs="Times New Roman"/>
        </w:rPr>
        <w:t>, in p dimensions,</w:t>
      </w:r>
      <w:r w:rsidR="00FF191B" w:rsidRPr="008C2EB8">
        <w:rPr>
          <w:rFonts w:ascii="Times New Roman" w:hAnsi="Times New Roman" w:cs="Times New Roman"/>
        </w:rPr>
        <w:t xml:space="preserve"> between sample units j and k</w:t>
      </w:r>
      <w:r w:rsidR="004947DF" w:rsidRPr="008C2EB8">
        <w:rPr>
          <w:rFonts w:ascii="Times New Roman" w:hAnsi="Times New Roman" w:cs="Times New Roman"/>
        </w:rPr>
        <w:t xml:space="preserve"> from a matrix of observations of measured variables on sampling units (e.g., plots or individuals)</w:t>
      </w:r>
      <w:r w:rsidR="00FF191B" w:rsidRPr="008C2EB8">
        <w:rPr>
          <w:rFonts w:ascii="Times New Roman" w:hAnsi="Times New Roman" w:cs="Times New Roman"/>
        </w:rPr>
        <w:t>.</w:t>
      </w:r>
      <w:r w:rsidR="004947DF" w:rsidRPr="008C2EB8">
        <w:rPr>
          <w:rFonts w:ascii="Times New Roman" w:hAnsi="Times New Roman" w:cs="Times New Roman"/>
        </w:rPr>
        <w:t xml:space="preserve"> </w:t>
      </w:r>
    </w:p>
    <w:p w14:paraId="1825BF57" w14:textId="77777777" w:rsidR="007F0AF9" w:rsidRPr="008C2EB8" w:rsidRDefault="007F0AF9" w:rsidP="007F0AF9">
      <w:pPr>
        <w:pStyle w:val="NoSpacing"/>
        <w:rPr>
          <w:rFonts w:ascii="Times New Roman" w:hAnsi="Times New Roman" w:cs="Times New Roman"/>
        </w:rPr>
      </w:pPr>
    </w:p>
    <w:tbl>
      <w:tblPr>
        <w:tblW w:w="20278" w:type="dxa"/>
        <w:tblLook w:val="04A0" w:firstRow="1" w:lastRow="0" w:firstColumn="1" w:lastColumn="0" w:noHBand="0" w:noVBand="1"/>
      </w:tblPr>
      <w:tblGrid>
        <w:gridCol w:w="1732"/>
        <w:gridCol w:w="810"/>
        <w:gridCol w:w="1350"/>
        <w:gridCol w:w="900"/>
        <w:gridCol w:w="5220"/>
        <w:gridCol w:w="10288"/>
      </w:tblGrid>
      <w:tr w:rsidR="0007099A" w:rsidRPr="008C2EB8" w14:paraId="61F2DC15" w14:textId="77777777" w:rsidTr="00C20613">
        <w:trPr>
          <w:trHeight w:val="300"/>
        </w:trPr>
        <w:tc>
          <w:tcPr>
            <w:tcW w:w="1710" w:type="dxa"/>
            <w:tcBorders>
              <w:top w:val="nil"/>
              <w:left w:val="nil"/>
              <w:bottom w:val="nil"/>
              <w:right w:val="nil"/>
            </w:tcBorders>
            <w:shd w:val="clear" w:color="auto" w:fill="auto"/>
            <w:noWrap/>
            <w:vAlign w:val="bottom"/>
            <w:hideMark/>
          </w:tcPr>
          <w:p w14:paraId="7B2A3625" w14:textId="77777777" w:rsidR="0007099A" w:rsidRPr="008C2EB8" w:rsidRDefault="0007099A" w:rsidP="00EA1707">
            <w:pPr>
              <w:spacing w:after="0" w:line="240" w:lineRule="auto"/>
              <w:rPr>
                <w:rFonts w:ascii="Times New Roman" w:eastAsia="Times New Roman" w:hAnsi="Times New Roman" w:cs="Times New Roman"/>
                <w:sz w:val="24"/>
                <w:szCs w:val="24"/>
              </w:rPr>
            </w:pPr>
          </w:p>
        </w:tc>
        <w:tc>
          <w:tcPr>
            <w:tcW w:w="810" w:type="dxa"/>
            <w:tcBorders>
              <w:top w:val="nil"/>
              <w:left w:val="nil"/>
              <w:bottom w:val="nil"/>
              <w:right w:val="nil"/>
            </w:tcBorders>
            <w:shd w:val="clear" w:color="auto" w:fill="auto"/>
            <w:noWrap/>
            <w:vAlign w:val="bottom"/>
            <w:hideMark/>
          </w:tcPr>
          <w:p w14:paraId="1D6C2137" w14:textId="77777777" w:rsidR="0007099A" w:rsidRPr="008C2EB8" w:rsidRDefault="0007099A" w:rsidP="00EA1707">
            <w:pPr>
              <w:spacing w:after="0" w:line="240" w:lineRule="auto"/>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Input data (x)</w:t>
            </w:r>
          </w:p>
        </w:tc>
        <w:tc>
          <w:tcPr>
            <w:tcW w:w="1350" w:type="dxa"/>
            <w:tcBorders>
              <w:top w:val="nil"/>
              <w:left w:val="nil"/>
              <w:bottom w:val="nil"/>
              <w:right w:val="nil"/>
            </w:tcBorders>
            <w:shd w:val="clear" w:color="auto" w:fill="auto"/>
            <w:noWrap/>
            <w:vAlign w:val="bottom"/>
            <w:hideMark/>
          </w:tcPr>
          <w:p w14:paraId="58430F46" w14:textId="77777777" w:rsidR="0007099A" w:rsidRPr="008C2EB8" w:rsidRDefault="0007099A" w:rsidP="00EA1707">
            <w:pPr>
              <w:spacing w:after="0" w:line="240" w:lineRule="auto"/>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Range of Distance value</w:t>
            </w:r>
          </w:p>
        </w:tc>
        <w:tc>
          <w:tcPr>
            <w:tcW w:w="900" w:type="dxa"/>
            <w:tcBorders>
              <w:top w:val="nil"/>
              <w:left w:val="nil"/>
              <w:bottom w:val="nil"/>
              <w:right w:val="nil"/>
            </w:tcBorders>
            <w:shd w:val="clear" w:color="auto" w:fill="auto"/>
            <w:noWrap/>
            <w:vAlign w:val="bottom"/>
            <w:hideMark/>
          </w:tcPr>
          <w:p w14:paraId="1FADD789" w14:textId="77777777" w:rsidR="0007099A" w:rsidRPr="008C2EB8" w:rsidRDefault="0007099A" w:rsidP="00EA1707">
            <w:pPr>
              <w:spacing w:after="0" w:line="240" w:lineRule="auto"/>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Metric</w:t>
            </w:r>
          </w:p>
        </w:tc>
        <w:tc>
          <w:tcPr>
            <w:tcW w:w="5220" w:type="dxa"/>
            <w:tcBorders>
              <w:top w:val="nil"/>
              <w:left w:val="nil"/>
              <w:bottom w:val="nil"/>
              <w:right w:val="nil"/>
            </w:tcBorders>
            <w:shd w:val="clear" w:color="auto" w:fill="auto"/>
            <w:noWrap/>
            <w:vAlign w:val="bottom"/>
            <w:hideMark/>
          </w:tcPr>
          <w:p w14:paraId="04C784B3" w14:textId="77777777" w:rsidR="0007099A" w:rsidRPr="008C2EB8" w:rsidRDefault="0007099A" w:rsidP="00EA1707">
            <w:pPr>
              <w:spacing w:after="0" w:line="240" w:lineRule="auto"/>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Equations</w:t>
            </w:r>
          </w:p>
        </w:tc>
        <w:tc>
          <w:tcPr>
            <w:tcW w:w="10288" w:type="dxa"/>
            <w:tcBorders>
              <w:top w:val="nil"/>
              <w:left w:val="nil"/>
              <w:bottom w:val="nil"/>
              <w:right w:val="nil"/>
            </w:tcBorders>
            <w:shd w:val="clear" w:color="auto" w:fill="auto"/>
            <w:noWrap/>
            <w:vAlign w:val="bottom"/>
            <w:hideMark/>
          </w:tcPr>
          <w:p w14:paraId="753A8AFC" w14:textId="77777777" w:rsidR="0007099A" w:rsidRPr="008C2EB8" w:rsidRDefault="0007099A" w:rsidP="00EA1707">
            <w:pPr>
              <w:spacing w:after="0" w:line="240" w:lineRule="auto"/>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Notes</w:t>
            </w:r>
          </w:p>
        </w:tc>
      </w:tr>
      <w:tr w:rsidR="0007099A" w:rsidRPr="008C2EB8" w14:paraId="3876EFA3" w14:textId="77777777" w:rsidTr="00C20613">
        <w:trPr>
          <w:trHeight w:val="300"/>
        </w:trPr>
        <w:tc>
          <w:tcPr>
            <w:tcW w:w="1710" w:type="dxa"/>
            <w:tcBorders>
              <w:top w:val="nil"/>
              <w:left w:val="nil"/>
              <w:bottom w:val="nil"/>
              <w:right w:val="nil"/>
            </w:tcBorders>
            <w:shd w:val="clear" w:color="auto" w:fill="auto"/>
            <w:noWrap/>
            <w:vAlign w:val="center"/>
            <w:hideMark/>
          </w:tcPr>
          <w:p w14:paraId="3CF1F941" w14:textId="77777777" w:rsidR="0007099A" w:rsidRPr="008C2EB8" w:rsidRDefault="0007099A" w:rsidP="00EA1707">
            <w:pPr>
              <w:spacing w:after="0" w:line="240" w:lineRule="auto"/>
              <w:jc w:val="right"/>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Euclidean Distance</w:t>
            </w:r>
          </w:p>
        </w:tc>
        <w:tc>
          <w:tcPr>
            <w:tcW w:w="810" w:type="dxa"/>
            <w:tcBorders>
              <w:top w:val="nil"/>
              <w:left w:val="nil"/>
              <w:bottom w:val="nil"/>
              <w:right w:val="nil"/>
            </w:tcBorders>
            <w:shd w:val="clear" w:color="auto" w:fill="auto"/>
            <w:noWrap/>
            <w:vAlign w:val="center"/>
            <w:hideMark/>
          </w:tcPr>
          <w:p w14:paraId="29F41479" w14:textId="7777777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any</w:t>
            </w:r>
          </w:p>
        </w:tc>
        <w:tc>
          <w:tcPr>
            <w:tcW w:w="1350" w:type="dxa"/>
            <w:tcBorders>
              <w:top w:val="nil"/>
              <w:left w:val="nil"/>
              <w:bottom w:val="nil"/>
              <w:right w:val="nil"/>
            </w:tcBorders>
            <w:shd w:val="clear" w:color="auto" w:fill="auto"/>
            <w:noWrap/>
            <w:vAlign w:val="center"/>
            <w:hideMark/>
          </w:tcPr>
          <w:p w14:paraId="13C221FA" w14:textId="7777777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non-negative</w:t>
            </w:r>
          </w:p>
        </w:tc>
        <w:tc>
          <w:tcPr>
            <w:tcW w:w="900" w:type="dxa"/>
            <w:tcBorders>
              <w:top w:val="nil"/>
              <w:left w:val="nil"/>
              <w:bottom w:val="nil"/>
              <w:right w:val="nil"/>
            </w:tcBorders>
            <w:shd w:val="clear" w:color="auto" w:fill="auto"/>
            <w:noWrap/>
            <w:vAlign w:val="center"/>
            <w:hideMark/>
          </w:tcPr>
          <w:p w14:paraId="199E3A41" w14:textId="248D64BC"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y</w:t>
            </w:r>
            <w:r w:rsidRPr="008C2EB8">
              <w:rPr>
                <w:rFonts w:ascii="Times New Roman" w:eastAsia="Times New Roman" w:hAnsi="Times New Roman" w:cs="Times New Roman"/>
                <w:color w:val="000000"/>
                <w:vertAlign w:val="superscript"/>
              </w:rPr>
              <w:t>1</w:t>
            </w:r>
          </w:p>
        </w:tc>
        <w:tc>
          <w:tcPr>
            <w:tcW w:w="5220" w:type="dxa"/>
            <w:tcBorders>
              <w:top w:val="nil"/>
              <w:left w:val="nil"/>
              <w:bottom w:val="nil"/>
              <w:right w:val="nil"/>
            </w:tcBorders>
            <w:shd w:val="clear" w:color="auto" w:fill="auto"/>
            <w:noWrap/>
            <w:vAlign w:val="center"/>
            <w:hideMark/>
          </w:tcPr>
          <w:p w14:paraId="7F4F29E1" w14:textId="77777777" w:rsidR="0007099A" w:rsidRPr="008C2EB8" w:rsidRDefault="00E0550F" w:rsidP="00EA1707">
            <w:pPr>
              <w:spacing w:after="0" w:line="240" w:lineRule="auto"/>
              <w:jc w:val="center"/>
              <w:rPr>
                <w:rFonts w:ascii="Times New Roman" w:eastAsia="Times New Roman" w:hAnsi="Times New Roman" w:cs="Times New Roman"/>
                <w:color w:val="000000"/>
              </w:rPr>
            </w:pPr>
            <m:oMathPara>
              <m:oMath>
                <m:sSub>
                  <m:sSubPr>
                    <m:ctrlPr>
                      <w:rPr>
                        <w:rFonts w:ascii="Cambria Math" w:hAnsi="Cambria Math" w:cs="Times New Roman"/>
                        <w:i/>
                      </w:rPr>
                    </m:ctrlPr>
                  </m:sSubPr>
                  <m:e>
                    <m:r>
                      <w:rPr>
                        <w:rFonts w:ascii="Cambria Math" w:hAnsi="Cambria Math" w:cs="Times New Roman"/>
                      </w:rPr>
                      <m:t>ED</m:t>
                    </m:r>
                  </m:e>
                  <m:sub>
                    <m:r>
                      <w:rPr>
                        <w:rFonts w:ascii="Cambria Math" w:hAnsi="Cambria Math" w:cs="Times New Roman"/>
                      </w:rPr>
                      <m:t>jk</m:t>
                    </m:r>
                  </m:sub>
                </m:sSub>
                <m:r>
                  <w:rPr>
                    <w:rFonts w:ascii="Cambria Math" w:hAnsi="Cambria Math" w:cs="Times New Roman"/>
                  </w:rPr>
                  <m:t>=</m:t>
                </m:r>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e>
                            </m:d>
                          </m:e>
                          <m:sup>
                            <m:r>
                              <w:rPr>
                                <w:rFonts w:ascii="Cambria Math" w:hAnsi="Cambria Math" w:cs="Times New Roman"/>
                              </w:rPr>
                              <m:t>2</m:t>
                            </m:r>
                          </m:sup>
                        </m:sSup>
                      </m:e>
                    </m:nary>
                  </m:e>
                </m:rad>
              </m:oMath>
            </m:oMathPara>
          </w:p>
        </w:tc>
        <w:tc>
          <w:tcPr>
            <w:tcW w:w="10288" w:type="dxa"/>
            <w:tcBorders>
              <w:top w:val="nil"/>
              <w:left w:val="nil"/>
              <w:bottom w:val="nil"/>
              <w:right w:val="nil"/>
            </w:tcBorders>
            <w:shd w:val="clear" w:color="auto" w:fill="auto"/>
            <w:noWrap/>
            <w:vAlign w:val="center"/>
            <w:hideMark/>
          </w:tcPr>
          <w:p w14:paraId="1B06A363" w14:textId="77777777"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 xml:space="preserve">Pythagorean Theorem applied to </w:t>
            </w:r>
            <w:r w:rsidRPr="008C2EB8">
              <w:rPr>
                <w:rFonts w:ascii="Times New Roman" w:eastAsia="Times New Roman" w:hAnsi="Times New Roman" w:cs="Times New Roman"/>
                <w:i/>
                <w:iCs/>
                <w:color w:val="000000"/>
              </w:rPr>
              <w:t>p</w:t>
            </w:r>
            <w:r w:rsidRPr="008C2EB8">
              <w:rPr>
                <w:rFonts w:ascii="Times New Roman" w:eastAsia="Times New Roman" w:hAnsi="Times New Roman" w:cs="Times New Roman"/>
                <w:color w:val="000000"/>
              </w:rPr>
              <w:t xml:space="preserve"> dimensions;</w:t>
            </w:r>
          </w:p>
          <w:p w14:paraId="68B6D02C" w14:textId="77777777"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used in eigenvector ordination;</w:t>
            </w:r>
          </w:p>
          <w:p w14:paraId="16D5D4EA" w14:textId="77777777"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literal distances, directly interpretable;</w:t>
            </w:r>
          </w:p>
          <w:p w14:paraId="485D2590" w14:textId="0E0C7FC7"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sensitive to large outliers</w:t>
            </w:r>
          </w:p>
        </w:tc>
      </w:tr>
      <w:tr w:rsidR="0007099A" w:rsidRPr="008C2EB8" w14:paraId="7A7A7F79" w14:textId="77777777" w:rsidTr="00C20613">
        <w:trPr>
          <w:trHeight w:val="300"/>
        </w:trPr>
        <w:tc>
          <w:tcPr>
            <w:tcW w:w="1710" w:type="dxa"/>
            <w:tcBorders>
              <w:top w:val="nil"/>
              <w:left w:val="nil"/>
              <w:bottom w:val="nil"/>
              <w:right w:val="nil"/>
            </w:tcBorders>
            <w:shd w:val="clear" w:color="auto" w:fill="auto"/>
            <w:noWrap/>
            <w:vAlign w:val="center"/>
            <w:hideMark/>
          </w:tcPr>
          <w:p w14:paraId="45D41063" w14:textId="77777777" w:rsidR="0007099A" w:rsidRPr="008C2EB8" w:rsidRDefault="0007099A" w:rsidP="00EA1707">
            <w:pPr>
              <w:spacing w:after="0" w:line="240" w:lineRule="auto"/>
              <w:jc w:val="right"/>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Manhattan Distance</w:t>
            </w:r>
          </w:p>
        </w:tc>
        <w:tc>
          <w:tcPr>
            <w:tcW w:w="810" w:type="dxa"/>
            <w:tcBorders>
              <w:top w:val="nil"/>
              <w:left w:val="nil"/>
              <w:bottom w:val="nil"/>
              <w:right w:val="nil"/>
            </w:tcBorders>
            <w:shd w:val="clear" w:color="auto" w:fill="auto"/>
            <w:noWrap/>
            <w:vAlign w:val="center"/>
            <w:hideMark/>
          </w:tcPr>
          <w:p w14:paraId="73858D70" w14:textId="7777777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any</w:t>
            </w:r>
          </w:p>
        </w:tc>
        <w:tc>
          <w:tcPr>
            <w:tcW w:w="1350" w:type="dxa"/>
            <w:tcBorders>
              <w:top w:val="nil"/>
              <w:left w:val="nil"/>
              <w:bottom w:val="nil"/>
              <w:right w:val="nil"/>
            </w:tcBorders>
            <w:shd w:val="clear" w:color="auto" w:fill="auto"/>
            <w:noWrap/>
            <w:vAlign w:val="center"/>
            <w:hideMark/>
          </w:tcPr>
          <w:p w14:paraId="658FFBF8" w14:textId="7777777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non-negative</w:t>
            </w:r>
          </w:p>
        </w:tc>
        <w:tc>
          <w:tcPr>
            <w:tcW w:w="900" w:type="dxa"/>
            <w:tcBorders>
              <w:top w:val="nil"/>
              <w:left w:val="nil"/>
              <w:bottom w:val="nil"/>
              <w:right w:val="nil"/>
            </w:tcBorders>
            <w:shd w:val="clear" w:color="auto" w:fill="auto"/>
            <w:noWrap/>
            <w:vAlign w:val="center"/>
            <w:hideMark/>
          </w:tcPr>
          <w:p w14:paraId="5FC243B7" w14:textId="617C28A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y</w:t>
            </w:r>
            <w:r w:rsidRPr="008C2EB8">
              <w:rPr>
                <w:rFonts w:ascii="Times New Roman" w:eastAsia="Times New Roman" w:hAnsi="Times New Roman" w:cs="Times New Roman"/>
                <w:color w:val="000000"/>
                <w:vertAlign w:val="superscript"/>
              </w:rPr>
              <w:t>1</w:t>
            </w:r>
          </w:p>
        </w:tc>
        <w:tc>
          <w:tcPr>
            <w:tcW w:w="5220" w:type="dxa"/>
            <w:tcBorders>
              <w:top w:val="nil"/>
              <w:left w:val="nil"/>
              <w:bottom w:val="nil"/>
              <w:right w:val="nil"/>
            </w:tcBorders>
            <w:shd w:val="clear" w:color="auto" w:fill="auto"/>
            <w:noWrap/>
            <w:vAlign w:val="center"/>
            <w:hideMark/>
          </w:tcPr>
          <w:p w14:paraId="0DD6A50A" w14:textId="77777777" w:rsidR="0007099A" w:rsidRPr="008C2EB8" w:rsidRDefault="00E0550F" w:rsidP="00EA1707">
            <w:pPr>
              <w:spacing w:after="0" w:line="240" w:lineRule="auto"/>
              <w:jc w:val="center"/>
              <w:rPr>
                <w:rFonts w:ascii="Times New Roman" w:eastAsia="Times New Roman" w:hAnsi="Times New Roman" w:cs="Times New Roman"/>
                <w:color w:val="000000"/>
              </w:rPr>
            </w:pPr>
            <m:oMathPara>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jk</m:t>
                    </m:r>
                  </m:sub>
                </m:sSub>
                <m:r>
                  <w:rPr>
                    <w:rFonts w:ascii="Cambria Math" w:hAnsi="Cambria Math" w:cs="Times New Roman"/>
                  </w:rPr>
                  <m:t>=</m:t>
                </m:r>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e>
                        </m:d>
                      </m:e>
                    </m:nary>
                  </m:e>
                </m:rad>
              </m:oMath>
            </m:oMathPara>
          </w:p>
        </w:tc>
        <w:tc>
          <w:tcPr>
            <w:tcW w:w="10288" w:type="dxa"/>
            <w:tcBorders>
              <w:top w:val="nil"/>
              <w:left w:val="nil"/>
              <w:bottom w:val="nil"/>
              <w:right w:val="nil"/>
            </w:tcBorders>
            <w:shd w:val="clear" w:color="auto" w:fill="auto"/>
            <w:noWrap/>
            <w:vAlign w:val="center"/>
            <w:hideMark/>
          </w:tcPr>
          <w:p w14:paraId="30808217" w14:textId="77777777" w:rsidR="00C20613"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 xml:space="preserve">"City-block" distance; </w:t>
            </w:r>
          </w:p>
          <w:p w14:paraId="7E861FAF" w14:textId="4D0B7556"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not compatible with LDA, CCA</w:t>
            </w:r>
          </w:p>
        </w:tc>
      </w:tr>
      <w:tr w:rsidR="0007099A" w:rsidRPr="008C2EB8" w14:paraId="7FDF6B10" w14:textId="77777777" w:rsidTr="00C20613">
        <w:trPr>
          <w:trHeight w:val="300"/>
        </w:trPr>
        <w:tc>
          <w:tcPr>
            <w:tcW w:w="1710" w:type="dxa"/>
            <w:tcBorders>
              <w:top w:val="nil"/>
              <w:left w:val="nil"/>
              <w:bottom w:val="nil"/>
              <w:right w:val="nil"/>
            </w:tcBorders>
            <w:shd w:val="clear" w:color="auto" w:fill="auto"/>
            <w:noWrap/>
            <w:vAlign w:val="center"/>
            <w:hideMark/>
          </w:tcPr>
          <w:p w14:paraId="48792B62" w14:textId="77777777" w:rsidR="0007099A" w:rsidRPr="008C2EB8" w:rsidRDefault="0007099A" w:rsidP="00EA1707">
            <w:pPr>
              <w:spacing w:after="0" w:line="240" w:lineRule="auto"/>
              <w:jc w:val="right"/>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Chi-square Distance</w:t>
            </w:r>
          </w:p>
        </w:tc>
        <w:tc>
          <w:tcPr>
            <w:tcW w:w="810" w:type="dxa"/>
            <w:tcBorders>
              <w:top w:val="nil"/>
              <w:left w:val="nil"/>
              <w:bottom w:val="nil"/>
              <w:right w:val="nil"/>
            </w:tcBorders>
            <w:shd w:val="clear" w:color="auto" w:fill="auto"/>
            <w:noWrap/>
            <w:vAlign w:val="center"/>
            <w:hideMark/>
          </w:tcPr>
          <w:p w14:paraId="6B823421" w14:textId="7777777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 0</w:t>
            </w:r>
          </w:p>
        </w:tc>
        <w:tc>
          <w:tcPr>
            <w:tcW w:w="1350" w:type="dxa"/>
            <w:tcBorders>
              <w:top w:val="nil"/>
              <w:left w:val="nil"/>
              <w:bottom w:val="nil"/>
              <w:right w:val="nil"/>
            </w:tcBorders>
            <w:shd w:val="clear" w:color="auto" w:fill="auto"/>
            <w:noWrap/>
            <w:vAlign w:val="center"/>
            <w:hideMark/>
          </w:tcPr>
          <w:p w14:paraId="7D16B48B" w14:textId="7777777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d ≥ 0</w:t>
            </w:r>
          </w:p>
        </w:tc>
        <w:tc>
          <w:tcPr>
            <w:tcW w:w="900" w:type="dxa"/>
            <w:tcBorders>
              <w:top w:val="nil"/>
              <w:left w:val="nil"/>
              <w:bottom w:val="nil"/>
              <w:right w:val="nil"/>
            </w:tcBorders>
            <w:shd w:val="clear" w:color="auto" w:fill="auto"/>
            <w:noWrap/>
            <w:vAlign w:val="center"/>
            <w:hideMark/>
          </w:tcPr>
          <w:p w14:paraId="6B1941B0" w14:textId="3F369071"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y</w:t>
            </w:r>
            <w:r w:rsidRPr="008C2EB8">
              <w:rPr>
                <w:rFonts w:ascii="Times New Roman" w:eastAsia="Times New Roman" w:hAnsi="Times New Roman" w:cs="Times New Roman"/>
                <w:color w:val="000000"/>
                <w:vertAlign w:val="superscript"/>
              </w:rPr>
              <w:t>1</w:t>
            </w:r>
          </w:p>
        </w:tc>
        <w:tc>
          <w:tcPr>
            <w:tcW w:w="5220" w:type="dxa"/>
            <w:tcBorders>
              <w:top w:val="nil"/>
              <w:left w:val="nil"/>
              <w:bottom w:val="nil"/>
              <w:right w:val="nil"/>
            </w:tcBorders>
            <w:shd w:val="clear" w:color="auto" w:fill="auto"/>
            <w:noWrap/>
            <w:vAlign w:val="center"/>
            <w:hideMark/>
          </w:tcPr>
          <w:p w14:paraId="090FBB3F" w14:textId="6657EA8B" w:rsidR="0007099A" w:rsidRPr="008C2EB8" w:rsidRDefault="00E0550F" w:rsidP="00CA6E49">
            <w:pPr>
              <w:spacing w:after="0" w:line="240" w:lineRule="auto"/>
              <w:jc w:val="center"/>
              <w:rPr>
                <w:rFonts w:ascii="Times New Roman" w:eastAsia="Times New Roman" w:hAnsi="Times New Roman" w:cs="Times New Roman"/>
                <w:color w:val="000000"/>
              </w:rPr>
            </w:pPr>
            <m:oMathPara>
              <m:oMath>
                <m:sSub>
                  <m:sSubPr>
                    <m:ctrlPr>
                      <w:rPr>
                        <w:rFonts w:ascii="Cambria Math" w:eastAsiaTheme="minorEastAsia" w:hAnsi="Cambria Math" w:cs="Times New Roman"/>
                        <w:i/>
                      </w:rPr>
                    </m:ctrlPr>
                  </m:sSubPr>
                  <m:e>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2</m:t>
                        </m:r>
                      </m:sup>
                    </m:sSup>
                  </m:e>
                  <m:sub>
                    <m:r>
                      <w:rPr>
                        <w:rFonts w:ascii="Cambria Math" w:eastAsiaTheme="minorEastAsia" w:hAnsi="Cambria Math" w:cs="Times New Roman"/>
                      </w:rPr>
                      <m:t>jk</m:t>
                    </m:r>
                  </m:sub>
                </m:sSub>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p</m:t>
                        </m:r>
                      </m:sup>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j+</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ik</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k+</m:t>
                                        </m:r>
                                      </m:sub>
                                    </m:sSub>
                                  </m:den>
                                </m:f>
                              </m:e>
                            </m:d>
                          </m:e>
                          <m:sup>
                            <m:r>
                              <w:rPr>
                                <w:rFonts w:ascii="Cambria Math" w:eastAsiaTheme="minorEastAsia" w:hAnsi="Cambria Math" w:cs="Times New Roman"/>
                              </w:rPr>
                              <m:t>2</m:t>
                            </m:r>
                          </m:sup>
                        </m:sSup>
                      </m:e>
                    </m:nary>
                  </m:e>
                </m:rad>
              </m:oMath>
            </m:oMathPara>
          </w:p>
        </w:tc>
        <w:tc>
          <w:tcPr>
            <w:tcW w:w="10288" w:type="dxa"/>
            <w:tcBorders>
              <w:top w:val="nil"/>
              <w:left w:val="nil"/>
              <w:bottom w:val="nil"/>
              <w:right w:val="nil"/>
            </w:tcBorders>
            <w:shd w:val="clear" w:color="auto" w:fill="auto"/>
            <w:noWrap/>
            <w:vAlign w:val="center"/>
            <w:hideMark/>
          </w:tcPr>
          <w:p w14:paraId="3B8F1131" w14:textId="77777777"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Euclidean but standardized by the mean;</w:t>
            </w:r>
          </w:p>
          <w:p w14:paraId="7A934C34" w14:textId="4BA13AEF"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used for species abundance data in CA and CCA</w:t>
            </w:r>
          </w:p>
        </w:tc>
      </w:tr>
      <w:tr w:rsidR="0007099A" w:rsidRPr="008C2EB8" w14:paraId="0149578F" w14:textId="77777777" w:rsidTr="00C20613">
        <w:trPr>
          <w:trHeight w:val="300"/>
        </w:trPr>
        <w:tc>
          <w:tcPr>
            <w:tcW w:w="1710" w:type="dxa"/>
            <w:tcBorders>
              <w:top w:val="nil"/>
              <w:left w:val="nil"/>
              <w:bottom w:val="nil"/>
              <w:right w:val="nil"/>
            </w:tcBorders>
            <w:shd w:val="clear" w:color="auto" w:fill="auto"/>
            <w:noWrap/>
            <w:vAlign w:val="center"/>
            <w:hideMark/>
          </w:tcPr>
          <w:p w14:paraId="391B2E89" w14:textId="77777777" w:rsidR="0007099A" w:rsidRPr="008C2EB8" w:rsidRDefault="0007099A" w:rsidP="00EA1707">
            <w:pPr>
              <w:spacing w:after="0" w:line="240" w:lineRule="auto"/>
              <w:jc w:val="right"/>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Chord Distance</w:t>
            </w:r>
          </w:p>
        </w:tc>
        <w:tc>
          <w:tcPr>
            <w:tcW w:w="810" w:type="dxa"/>
            <w:tcBorders>
              <w:top w:val="nil"/>
              <w:left w:val="nil"/>
              <w:bottom w:val="nil"/>
              <w:right w:val="nil"/>
            </w:tcBorders>
            <w:shd w:val="clear" w:color="auto" w:fill="auto"/>
            <w:noWrap/>
            <w:vAlign w:val="center"/>
            <w:hideMark/>
          </w:tcPr>
          <w:p w14:paraId="62D522FF" w14:textId="7777777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any</w:t>
            </w:r>
          </w:p>
        </w:tc>
        <w:tc>
          <w:tcPr>
            <w:tcW w:w="1350" w:type="dxa"/>
            <w:tcBorders>
              <w:top w:val="nil"/>
              <w:left w:val="nil"/>
              <w:bottom w:val="nil"/>
              <w:right w:val="nil"/>
            </w:tcBorders>
            <w:shd w:val="clear" w:color="auto" w:fill="auto"/>
            <w:noWrap/>
            <w:vAlign w:val="center"/>
            <w:hideMark/>
          </w:tcPr>
          <w:p w14:paraId="25AC79B0" w14:textId="7777777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0 ≤ d ≤ √2</w:t>
            </w:r>
          </w:p>
        </w:tc>
        <w:tc>
          <w:tcPr>
            <w:tcW w:w="900" w:type="dxa"/>
            <w:tcBorders>
              <w:top w:val="nil"/>
              <w:left w:val="nil"/>
              <w:bottom w:val="nil"/>
              <w:right w:val="nil"/>
            </w:tcBorders>
            <w:shd w:val="clear" w:color="auto" w:fill="auto"/>
            <w:noWrap/>
            <w:vAlign w:val="center"/>
            <w:hideMark/>
          </w:tcPr>
          <w:p w14:paraId="64C521BD" w14:textId="3AB7DC7F"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y</w:t>
            </w:r>
            <w:r w:rsidRPr="008C2EB8">
              <w:rPr>
                <w:rFonts w:ascii="Times New Roman" w:eastAsia="Times New Roman" w:hAnsi="Times New Roman" w:cs="Times New Roman"/>
                <w:color w:val="000000"/>
                <w:vertAlign w:val="superscript"/>
              </w:rPr>
              <w:t>1</w:t>
            </w:r>
          </w:p>
        </w:tc>
        <w:tc>
          <w:tcPr>
            <w:tcW w:w="5220" w:type="dxa"/>
            <w:tcBorders>
              <w:top w:val="nil"/>
              <w:left w:val="nil"/>
              <w:bottom w:val="nil"/>
              <w:right w:val="nil"/>
            </w:tcBorders>
            <w:shd w:val="clear" w:color="auto" w:fill="auto"/>
            <w:noWrap/>
            <w:vAlign w:val="center"/>
            <w:hideMark/>
          </w:tcPr>
          <w:p w14:paraId="5DCC3925" w14:textId="7E38ED8F" w:rsidR="0007099A" w:rsidRPr="008C2EB8" w:rsidRDefault="00E0550F" w:rsidP="004947DF">
            <w:pPr>
              <w:spacing w:after="0" w:line="240" w:lineRule="auto"/>
              <w:jc w:val="center"/>
              <w:rPr>
                <w:rFonts w:ascii="Times New Roman" w:eastAsia="Times New Roman" w:hAnsi="Times New Roman" w:cs="Times New Roman"/>
                <w:color w:val="000000"/>
              </w:rPr>
            </w:pPr>
            <m:oMathPara>
              <m:oMath>
                <m:sSub>
                  <m:sSubPr>
                    <m:ctrlPr>
                      <w:rPr>
                        <w:rFonts w:ascii="Cambria Math" w:hAnsi="Cambria Math" w:cs="Times New Roman"/>
                        <w:i/>
                      </w:rPr>
                    </m:ctrlPr>
                  </m:sSubPr>
                  <m:e>
                    <m:r>
                      <w:rPr>
                        <w:rFonts w:ascii="Cambria Math" w:hAnsi="Cambria Math" w:cs="Times New Roman"/>
                      </w:rPr>
                      <m:t>Chord</m:t>
                    </m:r>
                  </m:e>
                  <m:sub>
                    <m:r>
                      <w:rPr>
                        <w:rFonts w:ascii="Cambria Math" w:hAnsi="Cambria Math" w:cs="Times New Roman"/>
                      </w:rPr>
                      <m:t>jk</m:t>
                    </m:r>
                  </m:sub>
                </m:sSub>
                <m:r>
                  <w:rPr>
                    <w:rFonts w:ascii="Cambria Math" w:hAnsi="Cambria Math" w:cs="Times New Roman"/>
                  </w:rPr>
                  <m:t>=</m:t>
                </m:r>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p>
                          <m:sSupPr>
                            <m:ctrlPr>
                              <w:rPr>
                                <w:rFonts w:ascii="Cambria Math" w:hAnsi="Cambria Math" w:cs="Times New Roman"/>
                                <w:i/>
                              </w:rPr>
                            </m:ctrlPr>
                          </m:sSupPr>
                          <m:e>
                            <m:d>
                              <m:dPr>
                                <m:begChr m:val="["/>
                                <m:endChr m:val="]"/>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num>
                                  <m:den>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ij</m:t>
                                                </m:r>
                                              </m:sub>
                                              <m:sup>
                                                <m:r>
                                                  <w:rPr>
                                                    <w:rFonts w:ascii="Cambria Math" w:hAnsi="Cambria Math" w:cs="Times New Roman"/>
                                                  </w:rPr>
                                                  <m:t>2</m:t>
                                                </m:r>
                                              </m:sup>
                                            </m:sSubSup>
                                          </m:e>
                                        </m:nary>
                                      </m:e>
                                    </m:ra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num>
                                  <m:den>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ik</m:t>
                                                </m:r>
                                              </m:sub>
                                              <m:sup>
                                                <m:r>
                                                  <w:rPr>
                                                    <w:rFonts w:ascii="Cambria Math" w:hAnsi="Cambria Math" w:cs="Times New Roman"/>
                                                  </w:rPr>
                                                  <m:t>2</m:t>
                                                </m:r>
                                              </m:sup>
                                            </m:sSubSup>
                                          </m:e>
                                        </m:nary>
                                      </m:e>
                                    </m:rad>
                                  </m:den>
                                </m:f>
                              </m:e>
                            </m:d>
                          </m:e>
                          <m:sup>
                            <m:r>
                              <w:rPr>
                                <w:rFonts w:ascii="Cambria Math" w:hAnsi="Cambria Math" w:cs="Times New Roman"/>
                              </w:rPr>
                              <m:t>2</m:t>
                            </m:r>
                          </m:sup>
                        </m:sSup>
                      </m:e>
                    </m:nary>
                  </m:e>
                </m:rad>
              </m:oMath>
            </m:oMathPara>
          </w:p>
        </w:tc>
        <w:tc>
          <w:tcPr>
            <w:tcW w:w="10288" w:type="dxa"/>
            <w:tcBorders>
              <w:top w:val="nil"/>
              <w:left w:val="nil"/>
              <w:bottom w:val="nil"/>
              <w:right w:val="nil"/>
            </w:tcBorders>
            <w:shd w:val="clear" w:color="auto" w:fill="auto"/>
            <w:noWrap/>
            <w:vAlign w:val="center"/>
            <w:hideMark/>
          </w:tcPr>
          <w:p w14:paraId="7EB91A47" w14:textId="659DB17E"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 xml:space="preserve">Euclidean distance on a hypersphere </w:t>
            </w:r>
            <w:r w:rsidR="00C20613" w:rsidRPr="008C2EB8">
              <w:rPr>
                <w:rFonts w:ascii="Times New Roman" w:eastAsia="Times New Roman" w:hAnsi="Times New Roman" w:cs="Times New Roman"/>
                <w:color w:val="000000"/>
              </w:rPr>
              <w:t>of</w:t>
            </w:r>
            <w:r w:rsidRPr="008C2EB8">
              <w:rPr>
                <w:rFonts w:ascii="Times New Roman" w:eastAsia="Times New Roman" w:hAnsi="Times New Roman" w:cs="Times New Roman"/>
                <w:color w:val="000000"/>
              </w:rPr>
              <w:t xml:space="preserve"> radius = 1;</w:t>
            </w:r>
          </w:p>
          <w:p w14:paraId="1E320DD5" w14:textId="77777777"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adjusted ED, by normalizing observations</w:t>
            </w:r>
          </w:p>
        </w:tc>
      </w:tr>
      <w:tr w:rsidR="0007099A" w:rsidRPr="008C2EB8" w14:paraId="23E5B877" w14:textId="77777777" w:rsidTr="00C20613">
        <w:trPr>
          <w:trHeight w:val="345"/>
        </w:trPr>
        <w:tc>
          <w:tcPr>
            <w:tcW w:w="1710" w:type="dxa"/>
            <w:tcBorders>
              <w:top w:val="nil"/>
              <w:left w:val="nil"/>
              <w:bottom w:val="nil"/>
              <w:right w:val="nil"/>
            </w:tcBorders>
            <w:shd w:val="clear" w:color="auto" w:fill="auto"/>
            <w:noWrap/>
            <w:vAlign w:val="center"/>
            <w:hideMark/>
          </w:tcPr>
          <w:p w14:paraId="75B0BEBF" w14:textId="77777777" w:rsidR="0007099A" w:rsidRPr="008C2EB8" w:rsidRDefault="0007099A" w:rsidP="00EA1707">
            <w:pPr>
              <w:spacing w:after="0" w:line="240" w:lineRule="auto"/>
              <w:jc w:val="right"/>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Percent Dissimilarity</w:t>
            </w:r>
          </w:p>
        </w:tc>
        <w:tc>
          <w:tcPr>
            <w:tcW w:w="810" w:type="dxa"/>
            <w:tcBorders>
              <w:top w:val="nil"/>
              <w:left w:val="nil"/>
              <w:bottom w:val="nil"/>
              <w:right w:val="nil"/>
            </w:tcBorders>
            <w:shd w:val="clear" w:color="auto" w:fill="auto"/>
            <w:noWrap/>
            <w:vAlign w:val="center"/>
            <w:hideMark/>
          </w:tcPr>
          <w:p w14:paraId="18928F44" w14:textId="7777777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 0</w:t>
            </w:r>
          </w:p>
        </w:tc>
        <w:tc>
          <w:tcPr>
            <w:tcW w:w="1350" w:type="dxa"/>
            <w:tcBorders>
              <w:top w:val="nil"/>
              <w:left w:val="nil"/>
              <w:bottom w:val="nil"/>
              <w:right w:val="nil"/>
            </w:tcBorders>
            <w:shd w:val="clear" w:color="auto" w:fill="auto"/>
            <w:noWrap/>
            <w:vAlign w:val="center"/>
            <w:hideMark/>
          </w:tcPr>
          <w:p w14:paraId="498ED5AE" w14:textId="07612DBE" w:rsidR="0007099A" w:rsidRPr="008C2EB8" w:rsidRDefault="0007099A" w:rsidP="00EA1707">
            <w:pPr>
              <w:spacing w:after="0" w:line="240" w:lineRule="auto"/>
              <w:jc w:val="center"/>
              <w:rPr>
                <w:rFonts w:ascii="Times New Roman" w:eastAsia="Times New Roman" w:hAnsi="Times New Roman" w:cs="Times New Roman"/>
                <w:color w:val="000000"/>
                <w:vertAlign w:val="superscript"/>
              </w:rPr>
            </w:pPr>
            <w:r w:rsidRPr="008C2EB8">
              <w:rPr>
                <w:rFonts w:ascii="Times New Roman" w:eastAsia="Times New Roman" w:hAnsi="Times New Roman" w:cs="Times New Roman"/>
                <w:color w:val="000000"/>
              </w:rPr>
              <w:t>0 ≤ d ≤ 1*</w:t>
            </w:r>
          </w:p>
        </w:tc>
        <w:tc>
          <w:tcPr>
            <w:tcW w:w="900" w:type="dxa"/>
            <w:tcBorders>
              <w:top w:val="nil"/>
              <w:left w:val="nil"/>
              <w:bottom w:val="nil"/>
              <w:right w:val="nil"/>
            </w:tcBorders>
            <w:shd w:val="clear" w:color="auto" w:fill="auto"/>
            <w:noWrap/>
            <w:vAlign w:val="center"/>
            <w:hideMark/>
          </w:tcPr>
          <w:p w14:paraId="07A853F9" w14:textId="0F49C659"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n</w:t>
            </w:r>
            <w:r w:rsidRPr="008C2EB8">
              <w:rPr>
                <w:rFonts w:ascii="Times New Roman" w:eastAsia="Times New Roman" w:hAnsi="Times New Roman" w:cs="Times New Roman"/>
                <w:color w:val="000000"/>
                <w:vertAlign w:val="superscript"/>
              </w:rPr>
              <w:t>2</w:t>
            </w:r>
          </w:p>
        </w:tc>
        <w:tc>
          <w:tcPr>
            <w:tcW w:w="5220" w:type="dxa"/>
            <w:tcBorders>
              <w:top w:val="nil"/>
              <w:left w:val="nil"/>
              <w:bottom w:val="nil"/>
              <w:right w:val="nil"/>
            </w:tcBorders>
            <w:shd w:val="clear" w:color="auto" w:fill="auto"/>
            <w:noWrap/>
            <w:vAlign w:val="center"/>
            <w:hideMark/>
          </w:tcPr>
          <w:p w14:paraId="1F071B72" w14:textId="6EB2BF8F" w:rsidR="0007099A" w:rsidRPr="008C2EB8" w:rsidRDefault="00E0550F" w:rsidP="00EA1707">
            <w:pPr>
              <w:spacing w:after="0" w:line="240" w:lineRule="auto"/>
              <w:jc w:val="center"/>
              <w:rPr>
                <w:rFonts w:ascii="Times New Roman" w:eastAsia="Times New Roman" w:hAnsi="Times New Roman" w:cs="Times New Roman"/>
                <w:color w:val="000000"/>
              </w:rPr>
            </w:pPr>
            <m:oMathPara>
              <m:oMath>
                <m:sSub>
                  <m:sSubPr>
                    <m:ctrlPr>
                      <w:rPr>
                        <w:rFonts w:ascii="Cambria Math" w:hAnsi="Cambria Math" w:cs="Times New Roman"/>
                        <w:i/>
                      </w:rPr>
                    </m:ctrlPr>
                  </m:sSubPr>
                  <m:e>
                    <m:r>
                      <w:rPr>
                        <w:rFonts w:ascii="Cambria Math" w:hAnsi="Cambria Math" w:cs="Times New Roman"/>
                      </w:rPr>
                      <m:t>PD</m:t>
                    </m:r>
                  </m:e>
                  <m:sub>
                    <m:r>
                      <w:rPr>
                        <w:rFonts w:ascii="Cambria Math" w:hAnsi="Cambria Math" w:cs="Times New Roman"/>
                      </w:rPr>
                      <m:t>jk</m:t>
                    </m:r>
                  </m:sub>
                </m:sSub>
                <m:r>
                  <w:rPr>
                    <w:rFonts w:ascii="Cambria Math" w:hAnsi="Cambria Math" w:cs="Times New Roman"/>
                  </w:rPr>
                  <m:t>=100×</m:t>
                </m:r>
                <m:d>
                  <m:dPr>
                    <m:begChr m:val="["/>
                    <m:endChr m:val="]"/>
                    <m:ctrlPr>
                      <w:rPr>
                        <w:rFonts w:ascii="Cambria Math" w:hAnsi="Cambria Math" w:cs="Times New Roman"/>
                        <w:i/>
                      </w:rPr>
                    </m:ctrlPr>
                  </m:dPr>
                  <m:e>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e>
                            </m:d>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e>
                            </m:d>
                          </m:e>
                        </m:nary>
                      </m:den>
                    </m:f>
                  </m:e>
                </m:d>
              </m:oMath>
            </m:oMathPara>
          </w:p>
        </w:tc>
        <w:tc>
          <w:tcPr>
            <w:tcW w:w="10288" w:type="dxa"/>
            <w:tcBorders>
              <w:top w:val="nil"/>
              <w:left w:val="nil"/>
              <w:bottom w:val="nil"/>
              <w:right w:val="nil"/>
            </w:tcBorders>
            <w:shd w:val="clear" w:color="auto" w:fill="auto"/>
            <w:noWrap/>
            <w:vAlign w:val="center"/>
            <w:hideMark/>
          </w:tcPr>
          <w:p w14:paraId="108EA88C" w14:textId="77777777"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 xml:space="preserve">Overlap between area under curves; </w:t>
            </w:r>
          </w:p>
          <w:p w14:paraId="6EB4A9DF" w14:textId="4BE4BFA0"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not compatible with LDA, CCA</w:t>
            </w:r>
          </w:p>
        </w:tc>
      </w:tr>
      <w:tr w:rsidR="0007099A" w:rsidRPr="008C2EB8" w14:paraId="353589B2" w14:textId="77777777" w:rsidTr="00C20613">
        <w:trPr>
          <w:trHeight w:val="345"/>
        </w:trPr>
        <w:tc>
          <w:tcPr>
            <w:tcW w:w="1710" w:type="dxa"/>
            <w:tcBorders>
              <w:top w:val="nil"/>
              <w:left w:val="nil"/>
              <w:bottom w:val="nil"/>
              <w:right w:val="nil"/>
            </w:tcBorders>
            <w:shd w:val="clear" w:color="auto" w:fill="auto"/>
            <w:noWrap/>
            <w:vAlign w:val="center"/>
            <w:hideMark/>
          </w:tcPr>
          <w:p w14:paraId="3EE268CD" w14:textId="77777777" w:rsidR="0007099A" w:rsidRPr="008C2EB8" w:rsidRDefault="0007099A" w:rsidP="00EA1707">
            <w:pPr>
              <w:spacing w:after="0" w:line="240" w:lineRule="auto"/>
              <w:jc w:val="right"/>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Bray-Curtis/Sorensen Distance</w:t>
            </w:r>
          </w:p>
        </w:tc>
        <w:tc>
          <w:tcPr>
            <w:tcW w:w="810" w:type="dxa"/>
            <w:tcBorders>
              <w:top w:val="nil"/>
              <w:left w:val="nil"/>
              <w:bottom w:val="nil"/>
              <w:right w:val="nil"/>
            </w:tcBorders>
            <w:shd w:val="clear" w:color="auto" w:fill="auto"/>
            <w:noWrap/>
            <w:vAlign w:val="center"/>
            <w:hideMark/>
          </w:tcPr>
          <w:p w14:paraId="0EDB4376" w14:textId="7777777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 0</w:t>
            </w:r>
          </w:p>
        </w:tc>
        <w:tc>
          <w:tcPr>
            <w:tcW w:w="1350" w:type="dxa"/>
            <w:tcBorders>
              <w:top w:val="nil"/>
              <w:left w:val="nil"/>
              <w:bottom w:val="nil"/>
              <w:right w:val="nil"/>
            </w:tcBorders>
            <w:shd w:val="clear" w:color="auto" w:fill="auto"/>
            <w:noWrap/>
            <w:vAlign w:val="center"/>
            <w:hideMark/>
          </w:tcPr>
          <w:p w14:paraId="0CB7C82F" w14:textId="36249709"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0 ≤ d ≤ 1*</w:t>
            </w:r>
          </w:p>
        </w:tc>
        <w:tc>
          <w:tcPr>
            <w:tcW w:w="900" w:type="dxa"/>
            <w:tcBorders>
              <w:top w:val="nil"/>
              <w:left w:val="nil"/>
              <w:bottom w:val="nil"/>
              <w:right w:val="nil"/>
            </w:tcBorders>
            <w:shd w:val="clear" w:color="auto" w:fill="auto"/>
            <w:noWrap/>
            <w:vAlign w:val="center"/>
            <w:hideMark/>
          </w:tcPr>
          <w:p w14:paraId="01875D0A" w14:textId="2869C37F"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n</w:t>
            </w:r>
            <w:r w:rsidRPr="008C2EB8">
              <w:rPr>
                <w:rFonts w:ascii="Times New Roman" w:eastAsia="Times New Roman" w:hAnsi="Times New Roman" w:cs="Times New Roman"/>
                <w:color w:val="000000"/>
                <w:vertAlign w:val="superscript"/>
              </w:rPr>
              <w:t>3</w:t>
            </w:r>
          </w:p>
        </w:tc>
        <w:tc>
          <w:tcPr>
            <w:tcW w:w="5220" w:type="dxa"/>
            <w:tcBorders>
              <w:top w:val="nil"/>
              <w:left w:val="nil"/>
              <w:bottom w:val="nil"/>
              <w:right w:val="nil"/>
            </w:tcBorders>
            <w:shd w:val="clear" w:color="auto" w:fill="auto"/>
            <w:noWrap/>
            <w:vAlign w:val="center"/>
            <w:hideMark/>
          </w:tcPr>
          <w:p w14:paraId="0F1EA279" w14:textId="77777777" w:rsidR="0007099A" w:rsidRPr="008C2EB8" w:rsidRDefault="00E0550F" w:rsidP="00EA1707">
            <w:pPr>
              <w:spacing w:after="0" w:line="240" w:lineRule="auto"/>
              <w:jc w:val="center"/>
              <w:rPr>
                <w:rFonts w:ascii="Times New Roman" w:eastAsia="Times New Roman" w:hAnsi="Times New Roman" w:cs="Times New Roman"/>
                <w:color w:val="000000"/>
              </w:rPr>
            </w:pPr>
            <m:oMathPara>
              <m:oMath>
                <m:sSub>
                  <m:sSubPr>
                    <m:ctrlPr>
                      <w:rPr>
                        <w:rFonts w:ascii="Cambria Math" w:hAnsi="Cambria Math" w:cs="Times New Roman"/>
                        <w:i/>
                      </w:rPr>
                    </m:ctrlPr>
                  </m:sSubPr>
                  <m:e>
                    <m:r>
                      <w:rPr>
                        <w:rFonts w:ascii="Cambria Math" w:hAnsi="Cambria Math" w:cs="Times New Roman"/>
                      </w:rPr>
                      <m:t>BC</m:t>
                    </m:r>
                  </m:e>
                  <m:sub>
                    <m:r>
                      <w:rPr>
                        <w:rFonts w:ascii="Cambria Math" w:hAnsi="Cambria Math" w:cs="Times New Roman"/>
                      </w:rPr>
                      <m:t>jk</m:t>
                    </m:r>
                  </m:sub>
                </m:sSub>
                <m:r>
                  <w:rPr>
                    <w:rFonts w:ascii="Cambria Math" w:hAnsi="Cambria Math" w:cs="Times New Roman"/>
                  </w:rPr>
                  <m:t>=100×</m:t>
                </m:r>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2</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limLow>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e>
                                </m:d>
                              </m:e>
                            </m:func>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e>
                            </m:d>
                          </m:e>
                        </m:nary>
                      </m:den>
                    </m:f>
                  </m:e>
                </m:d>
              </m:oMath>
            </m:oMathPara>
          </w:p>
        </w:tc>
        <w:tc>
          <w:tcPr>
            <w:tcW w:w="10288" w:type="dxa"/>
            <w:tcBorders>
              <w:top w:val="nil"/>
              <w:left w:val="nil"/>
              <w:bottom w:val="nil"/>
              <w:right w:val="nil"/>
            </w:tcBorders>
            <w:shd w:val="clear" w:color="auto" w:fill="auto"/>
            <w:noWrap/>
            <w:vAlign w:val="center"/>
            <w:hideMark/>
          </w:tcPr>
          <w:p w14:paraId="254BA612" w14:textId="5C84A1CF" w:rsidR="0007099A" w:rsidRPr="008C2EB8" w:rsidRDefault="00C20613"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U</w:t>
            </w:r>
            <w:r w:rsidR="0007099A" w:rsidRPr="008C2EB8">
              <w:rPr>
                <w:rFonts w:ascii="Times New Roman" w:eastAsia="Times New Roman" w:hAnsi="Times New Roman" w:cs="Times New Roman"/>
                <w:color w:val="000000"/>
              </w:rPr>
              <w:t>sed for raw count data in PCA and NMDS;</w:t>
            </w:r>
          </w:p>
          <w:p w14:paraId="622EB729" w14:textId="77777777"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sensitive to large outliers</w:t>
            </w:r>
          </w:p>
        </w:tc>
      </w:tr>
      <w:tr w:rsidR="0007099A" w:rsidRPr="008C2EB8" w14:paraId="5F0A2698" w14:textId="77777777" w:rsidTr="00C20613">
        <w:trPr>
          <w:trHeight w:val="300"/>
        </w:trPr>
        <w:tc>
          <w:tcPr>
            <w:tcW w:w="1710" w:type="dxa"/>
            <w:tcBorders>
              <w:top w:val="nil"/>
              <w:left w:val="nil"/>
              <w:bottom w:val="nil"/>
              <w:right w:val="nil"/>
            </w:tcBorders>
            <w:shd w:val="clear" w:color="auto" w:fill="auto"/>
            <w:noWrap/>
            <w:vAlign w:val="center"/>
            <w:hideMark/>
          </w:tcPr>
          <w:p w14:paraId="61F0376C" w14:textId="77777777" w:rsidR="0007099A" w:rsidRPr="008C2EB8" w:rsidRDefault="0007099A" w:rsidP="00EA1707">
            <w:pPr>
              <w:spacing w:after="0" w:line="240" w:lineRule="auto"/>
              <w:jc w:val="right"/>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Jaccard Distance</w:t>
            </w:r>
          </w:p>
        </w:tc>
        <w:tc>
          <w:tcPr>
            <w:tcW w:w="810" w:type="dxa"/>
            <w:tcBorders>
              <w:top w:val="nil"/>
              <w:left w:val="nil"/>
              <w:bottom w:val="nil"/>
              <w:right w:val="nil"/>
            </w:tcBorders>
            <w:shd w:val="clear" w:color="auto" w:fill="auto"/>
            <w:noWrap/>
            <w:vAlign w:val="center"/>
            <w:hideMark/>
          </w:tcPr>
          <w:p w14:paraId="578B0831" w14:textId="77777777"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 0</w:t>
            </w:r>
          </w:p>
        </w:tc>
        <w:tc>
          <w:tcPr>
            <w:tcW w:w="1350" w:type="dxa"/>
            <w:tcBorders>
              <w:top w:val="nil"/>
              <w:left w:val="nil"/>
              <w:bottom w:val="nil"/>
              <w:right w:val="nil"/>
            </w:tcBorders>
            <w:shd w:val="clear" w:color="auto" w:fill="auto"/>
            <w:noWrap/>
            <w:vAlign w:val="center"/>
            <w:hideMark/>
          </w:tcPr>
          <w:p w14:paraId="0BC63777" w14:textId="34C2F2E9"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0 ≤ d ≤ 1*</w:t>
            </w:r>
          </w:p>
        </w:tc>
        <w:tc>
          <w:tcPr>
            <w:tcW w:w="900" w:type="dxa"/>
            <w:tcBorders>
              <w:top w:val="nil"/>
              <w:left w:val="nil"/>
              <w:bottom w:val="nil"/>
              <w:right w:val="nil"/>
            </w:tcBorders>
            <w:shd w:val="clear" w:color="auto" w:fill="auto"/>
            <w:noWrap/>
            <w:vAlign w:val="center"/>
            <w:hideMark/>
          </w:tcPr>
          <w:p w14:paraId="4E4A86C7" w14:textId="4E3D0AD8" w:rsidR="0007099A" w:rsidRPr="008C2EB8" w:rsidRDefault="0007099A" w:rsidP="00EA1707">
            <w:pPr>
              <w:spacing w:after="0" w:line="240" w:lineRule="auto"/>
              <w:jc w:val="center"/>
              <w:rPr>
                <w:rFonts w:ascii="Times New Roman" w:eastAsia="Times New Roman" w:hAnsi="Times New Roman" w:cs="Times New Roman"/>
                <w:color w:val="000000"/>
              </w:rPr>
            </w:pPr>
            <w:r w:rsidRPr="008C2EB8">
              <w:rPr>
                <w:rFonts w:ascii="Times New Roman" w:eastAsia="Times New Roman" w:hAnsi="Times New Roman" w:cs="Times New Roman"/>
                <w:color w:val="000000"/>
              </w:rPr>
              <w:t>Y</w:t>
            </w:r>
            <w:r w:rsidRPr="008C2EB8">
              <w:rPr>
                <w:rFonts w:ascii="Times New Roman" w:eastAsia="Times New Roman" w:hAnsi="Times New Roman" w:cs="Times New Roman"/>
                <w:color w:val="000000"/>
                <w:vertAlign w:val="superscript"/>
              </w:rPr>
              <w:t>1</w:t>
            </w:r>
          </w:p>
        </w:tc>
        <w:tc>
          <w:tcPr>
            <w:tcW w:w="5220" w:type="dxa"/>
            <w:tcBorders>
              <w:top w:val="nil"/>
              <w:left w:val="nil"/>
              <w:bottom w:val="nil"/>
              <w:right w:val="nil"/>
            </w:tcBorders>
            <w:shd w:val="clear" w:color="auto" w:fill="auto"/>
            <w:noWrap/>
            <w:vAlign w:val="center"/>
            <w:hideMark/>
          </w:tcPr>
          <w:p w14:paraId="47E48C81" w14:textId="77777777" w:rsidR="0007099A" w:rsidRPr="008C2EB8" w:rsidRDefault="00E0550F" w:rsidP="00EA1707">
            <w:pPr>
              <w:spacing w:after="0" w:line="240" w:lineRule="auto"/>
              <w:jc w:val="center"/>
              <w:rPr>
                <w:rFonts w:ascii="Times New Roman" w:eastAsia="Times New Roman" w:hAnsi="Times New Roman" w:cs="Times New Roman"/>
                <w:color w:val="000000"/>
              </w:rPr>
            </w:pPr>
            <m:oMathPara>
              <m:oMath>
                <m:sSub>
                  <m:sSubPr>
                    <m:ctrlPr>
                      <w:rPr>
                        <w:rFonts w:ascii="Cambria Math" w:hAnsi="Cambria Math" w:cs="Times New Roman"/>
                        <w:i/>
                      </w:rPr>
                    </m:ctrlPr>
                  </m:sSubPr>
                  <m:e>
                    <m:r>
                      <w:rPr>
                        <w:rFonts w:ascii="Cambria Math" w:hAnsi="Cambria Math" w:cs="Times New Roman"/>
                      </w:rPr>
                      <m:t>JD</m:t>
                    </m:r>
                  </m:e>
                  <m:sub>
                    <m:r>
                      <w:rPr>
                        <w:rFonts w:ascii="Cambria Math" w:hAnsi="Cambria Math" w:cs="Times New Roman"/>
                      </w:rPr>
                      <m:t>jk</m:t>
                    </m:r>
                  </m:sub>
                </m:sSub>
                <m:r>
                  <w:rPr>
                    <w:rFonts w:ascii="Cambria Math" w:hAnsi="Cambria Math" w:cs="Times New Roman"/>
                  </w:rPr>
                  <m:t>=100×</m:t>
                </m:r>
                <m:d>
                  <m:dPr>
                    <m:begChr m:val="["/>
                    <m:endChr m:val="]"/>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limLow>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e>
                                </m:d>
                              </m:e>
                            </m:func>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e>
                            </m:d>
                          </m:e>
                        </m:nary>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p</m:t>
                            </m:r>
                          </m:sup>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e>
                            </m:d>
                          </m:e>
                        </m:nary>
                      </m:den>
                    </m:f>
                  </m:e>
                </m:d>
              </m:oMath>
            </m:oMathPara>
          </w:p>
        </w:tc>
        <w:tc>
          <w:tcPr>
            <w:tcW w:w="10288" w:type="dxa"/>
            <w:tcBorders>
              <w:top w:val="nil"/>
              <w:left w:val="nil"/>
              <w:bottom w:val="nil"/>
              <w:right w:val="nil"/>
            </w:tcBorders>
            <w:shd w:val="clear" w:color="auto" w:fill="auto"/>
            <w:noWrap/>
            <w:vAlign w:val="center"/>
            <w:hideMark/>
          </w:tcPr>
          <w:p w14:paraId="25EF0E73" w14:textId="77777777" w:rsidR="0007099A" w:rsidRPr="008C2EB8" w:rsidRDefault="0007099A" w:rsidP="00EA1707">
            <w:pPr>
              <w:spacing w:after="0" w:line="240" w:lineRule="auto"/>
              <w:rPr>
                <w:rFonts w:ascii="Times New Roman" w:eastAsia="Times New Roman" w:hAnsi="Times New Roman" w:cs="Times New Roman"/>
                <w:color w:val="000000"/>
              </w:rPr>
            </w:pPr>
            <w:r w:rsidRPr="008C2EB8">
              <w:rPr>
                <w:rFonts w:ascii="Times New Roman" w:eastAsia="Times New Roman" w:hAnsi="Times New Roman" w:cs="Times New Roman"/>
                <w:color w:val="000000"/>
              </w:rPr>
              <w:t>Proportion measure in Manhattan space</w:t>
            </w:r>
          </w:p>
        </w:tc>
      </w:tr>
    </w:tbl>
    <w:p w14:paraId="237786BD" w14:textId="77777777" w:rsidR="007F0AF9" w:rsidRPr="008C2EB8" w:rsidRDefault="007F0AF9" w:rsidP="007F0AF9">
      <w:pPr>
        <w:pStyle w:val="NoSpacing"/>
        <w:rPr>
          <w:rFonts w:ascii="Times New Roman" w:hAnsi="Times New Roman" w:cs="Times New Roman"/>
        </w:rPr>
      </w:pPr>
    </w:p>
    <w:p w14:paraId="3B78BB41" w14:textId="77777777" w:rsidR="007F0AF9" w:rsidRPr="008C2EB8" w:rsidRDefault="007F0AF9" w:rsidP="007F0AF9">
      <w:pPr>
        <w:pStyle w:val="NoSpacing"/>
        <w:rPr>
          <w:rFonts w:ascii="Times New Roman" w:hAnsi="Times New Roman" w:cs="Times New Roman"/>
        </w:rPr>
      </w:pPr>
    </w:p>
    <w:p w14:paraId="35EDA8CA" w14:textId="774422A9" w:rsidR="0007099A" w:rsidRPr="008C2EB8" w:rsidRDefault="007F0AF9" w:rsidP="007F0AF9">
      <w:pPr>
        <w:pStyle w:val="NoSpacing"/>
        <w:rPr>
          <w:rFonts w:ascii="Times New Roman" w:hAnsi="Times New Roman" w:cs="Times New Roman"/>
        </w:rPr>
      </w:pPr>
      <w:r w:rsidRPr="008C2EB8">
        <w:rPr>
          <w:rFonts w:ascii="Times New Roman" w:hAnsi="Times New Roman" w:cs="Times New Roman"/>
          <w:b/>
        </w:rPr>
        <w:t>*</w:t>
      </w:r>
      <w:r w:rsidRPr="008C2EB8">
        <w:rPr>
          <w:rFonts w:ascii="Times New Roman" w:hAnsi="Times New Roman" w:cs="Times New Roman"/>
        </w:rPr>
        <w:t xml:space="preserve">: </w:t>
      </w:r>
      <w:r w:rsidR="0007099A" w:rsidRPr="008C2EB8">
        <w:rPr>
          <w:rFonts w:ascii="Times New Roman" w:hAnsi="Times New Roman" w:cs="Times New Roman"/>
        </w:rPr>
        <w:t>proportional measurements</w:t>
      </w:r>
    </w:p>
    <w:p w14:paraId="21B4881A" w14:textId="40628F56" w:rsidR="007F0AF9" w:rsidRPr="008C2EB8" w:rsidRDefault="0007099A" w:rsidP="007F0AF9">
      <w:pPr>
        <w:pStyle w:val="NoSpacing"/>
        <w:rPr>
          <w:rFonts w:ascii="Times New Roman" w:hAnsi="Times New Roman" w:cs="Times New Roman"/>
        </w:rPr>
      </w:pPr>
      <w:r w:rsidRPr="008C2EB8">
        <w:rPr>
          <w:rFonts w:ascii="Times New Roman" w:hAnsi="Times New Roman" w:cs="Times New Roman"/>
          <w:b/>
        </w:rPr>
        <w:lastRenderedPageBreak/>
        <w:t>1</w:t>
      </w:r>
      <w:r w:rsidRPr="008C2EB8">
        <w:rPr>
          <w:rFonts w:ascii="Times New Roman" w:hAnsi="Times New Roman" w:cs="Times New Roman"/>
        </w:rPr>
        <w:t xml:space="preserve">: </w:t>
      </w:r>
      <w:r w:rsidR="007F0AF9" w:rsidRPr="008C2EB8">
        <w:rPr>
          <w:rFonts w:ascii="Times New Roman" w:hAnsi="Times New Roman" w:cs="Times New Roman"/>
        </w:rPr>
        <w:t xml:space="preserve">Metric measurements satisfy four criteria: 1) minimum distance is 0 and occurs between identical observations; 2) distance will be positive if observations are not identical; 3) distances are symmetric; </w:t>
      </w:r>
      <w:r w:rsidR="00C1544A">
        <w:rPr>
          <w:rFonts w:ascii="Times New Roman" w:hAnsi="Times New Roman" w:cs="Times New Roman"/>
        </w:rPr>
        <w:t xml:space="preserve">and </w:t>
      </w:r>
      <w:r w:rsidR="007F0AF9" w:rsidRPr="008C2EB8">
        <w:rPr>
          <w:rFonts w:ascii="Times New Roman" w:hAnsi="Times New Roman" w:cs="Times New Roman"/>
        </w:rPr>
        <w:t>4) satisfies the triangle inequality</w:t>
      </w:r>
    </w:p>
    <w:p w14:paraId="25D61EF8" w14:textId="7E5695C1" w:rsidR="007F0AF9" w:rsidRPr="008C2EB8" w:rsidRDefault="0007099A" w:rsidP="007F0AF9">
      <w:pPr>
        <w:pStyle w:val="NoSpacing"/>
        <w:rPr>
          <w:rFonts w:ascii="Times New Roman" w:hAnsi="Times New Roman" w:cs="Times New Roman"/>
        </w:rPr>
      </w:pPr>
      <w:r w:rsidRPr="008C2EB8">
        <w:rPr>
          <w:rFonts w:ascii="Times New Roman" w:hAnsi="Times New Roman" w:cs="Times New Roman"/>
          <w:b/>
        </w:rPr>
        <w:t>2</w:t>
      </w:r>
      <w:r w:rsidR="007F0AF9" w:rsidRPr="008C2EB8">
        <w:rPr>
          <w:rFonts w:ascii="Times New Roman" w:hAnsi="Times New Roman" w:cs="Times New Roman"/>
        </w:rPr>
        <w:t>: Non-metric measurements can take negative values</w:t>
      </w:r>
    </w:p>
    <w:p w14:paraId="226EDB8C" w14:textId="7D5D16E4" w:rsidR="007F0AF9" w:rsidRPr="008C2EB8" w:rsidRDefault="0007099A" w:rsidP="007F0AF9">
      <w:pPr>
        <w:pStyle w:val="NoSpacing"/>
        <w:rPr>
          <w:rFonts w:ascii="Times New Roman" w:hAnsi="Times New Roman" w:cs="Times New Roman"/>
        </w:rPr>
      </w:pPr>
      <w:r w:rsidRPr="008C2EB8">
        <w:rPr>
          <w:rFonts w:ascii="Times New Roman" w:hAnsi="Times New Roman" w:cs="Times New Roman"/>
          <w:b/>
        </w:rPr>
        <w:t>3</w:t>
      </w:r>
      <w:r w:rsidR="007F0AF9" w:rsidRPr="008C2EB8">
        <w:rPr>
          <w:rFonts w:ascii="Times New Roman" w:hAnsi="Times New Roman" w:cs="Times New Roman"/>
        </w:rPr>
        <w:t>: Semi-parametric measurements do not satisfy the triangle inequality</w:t>
      </w:r>
    </w:p>
    <w:p w14:paraId="5A6BCE27" w14:textId="370481E2" w:rsidR="00FF191B" w:rsidRPr="008C2EB8" w:rsidRDefault="00CA6E49" w:rsidP="007F0AF9">
      <w:pPr>
        <w:pStyle w:val="NoSpacing"/>
        <w:rPr>
          <w:rFonts w:ascii="Times New Roman" w:hAnsi="Times New Roman" w:cs="Times New Roman"/>
        </w:rPr>
      </w:pPr>
      <w:r w:rsidRPr="008C2EB8">
        <w:rPr>
          <w:rFonts w:ascii="Times New Roman" w:hAnsi="Times New Roman" w:cs="Times New Roman"/>
          <w:b/>
        </w:rPr>
        <w:t>j</w:t>
      </w:r>
      <w:r w:rsidR="004947DF" w:rsidRPr="008C2EB8">
        <w:rPr>
          <w:rFonts w:ascii="Times New Roman" w:hAnsi="Times New Roman" w:cs="Times New Roman"/>
          <w:b/>
        </w:rPr>
        <w:t>+</w:t>
      </w:r>
      <w:r w:rsidRPr="008C2EB8">
        <w:rPr>
          <w:rFonts w:ascii="Times New Roman" w:hAnsi="Times New Roman" w:cs="Times New Roman"/>
          <w:b/>
        </w:rPr>
        <w:t xml:space="preserve"> and k+</w:t>
      </w:r>
      <w:r w:rsidR="004947DF" w:rsidRPr="008C2EB8">
        <w:rPr>
          <w:rFonts w:ascii="Times New Roman" w:hAnsi="Times New Roman" w:cs="Times New Roman"/>
        </w:rPr>
        <w:t xml:space="preserve"> denote </w:t>
      </w:r>
      <w:r w:rsidR="009D2BB6" w:rsidRPr="008C2EB8">
        <w:rPr>
          <w:rFonts w:ascii="Times New Roman" w:hAnsi="Times New Roman" w:cs="Times New Roman"/>
        </w:rPr>
        <w:t xml:space="preserve">row </w:t>
      </w:r>
      <w:r w:rsidR="004947DF" w:rsidRPr="008C2EB8">
        <w:rPr>
          <w:rFonts w:ascii="Times New Roman" w:hAnsi="Times New Roman" w:cs="Times New Roman"/>
        </w:rPr>
        <w:t>sum</w:t>
      </w:r>
      <w:r w:rsidRPr="008C2EB8">
        <w:rPr>
          <w:rFonts w:ascii="Times New Roman" w:hAnsi="Times New Roman" w:cs="Times New Roman"/>
        </w:rPr>
        <w:t>s</w:t>
      </w:r>
    </w:p>
    <w:p w14:paraId="589E75C1" w14:textId="2C25B53D" w:rsidR="009D2BB6" w:rsidRPr="008C2EB8" w:rsidRDefault="009D2BB6" w:rsidP="007F0AF9">
      <w:pPr>
        <w:pStyle w:val="NoSpacing"/>
        <w:rPr>
          <w:rFonts w:ascii="Times New Roman" w:hAnsi="Times New Roman" w:cs="Times New Roman"/>
        </w:rPr>
      </w:pPr>
      <w:r w:rsidRPr="008C2EB8">
        <w:rPr>
          <w:rFonts w:ascii="Times New Roman" w:hAnsi="Times New Roman" w:cs="Times New Roman"/>
          <w:b/>
        </w:rPr>
        <w:t>+</w:t>
      </w:r>
      <w:r w:rsidR="00CA6E49" w:rsidRPr="008C2EB8">
        <w:rPr>
          <w:rFonts w:ascii="Times New Roman" w:hAnsi="Times New Roman" w:cs="Times New Roman"/>
          <w:b/>
        </w:rPr>
        <w:t>i</w:t>
      </w:r>
      <w:r w:rsidRPr="008C2EB8">
        <w:rPr>
          <w:rFonts w:ascii="Times New Roman" w:hAnsi="Times New Roman" w:cs="Times New Roman"/>
        </w:rPr>
        <w:t xml:space="preserve"> denotes a sum of row sums</w:t>
      </w:r>
    </w:p>
    <w:p w14:paraId="11E96054" w14:textId="77777777" w:rsidR="007F0AF9" w:rsidRPr="008C2EB8" w:rsidRDefault="007F0AF9" w:rsidP="007F0AF9">
      <w:pPr>
        <w:pStyle w:val="NoSpacing"/>
        <w:rPr>
          <w:rFonts w:ascii="Times New Roman" w:hAnsi="Times New Roman" w:cs="Times New Roman"/>
        </w:rPr>
      </w:pPr>
    </w:p>
    <w:p w14:paraId="41214185" w14:textId="77777777" w:rsidR="007F0AF9" w:rsidRPr="008C2EB8" w:rsidRDefault="007F0AF9" w:rsidP="007F0AF9">
      <w:pPr>
        <w:pStyle w:val="NoSpacing"/>
        <w:rPr>
          <w:rFonts w:ascii="Times New Roman" w:hAnsi="Times New Roman" w:cs="Times New Roman"/>
        </w:rPr>
      </w:pPr>
    </w:p>
    <w:p w14:paraId="72F44B4C" w14:textId="77777777" w:rsidR="007F0AF9" w:rsidRPr="008C2EB8" w:rsidRDefault="007F0AF9" w:rsidP="007F0AF9">
      <w:pPr>
        <w:pStyle w:val="NoSpacing"/>
        <w:rPr>
          <w:rFonts w:ascii="Times New Roman" w:hAnsi="Times New Roman" w:cs="Times New Roman"/>
        </w:rPr>
        <w:sectPr w:rsidR="007F0AF9" w:rsidRPr="008C2EB8" w:rsidSect="00C20613">
          <w:headerReference w:type="default" r:id="rId9"/>
          <w:pgSz w:w="15840" w:h="12240" w:orient="landscape"/>
          <w:pgMar w:top="1440" w:right="1080" w:bottom="1440" w:left="1080" w:header="720" w:footer="720" w:gutter="0"/>
          <w:cols w:space="720"/>
          <w:docGrid w:linePitch="360"/>
        </w:sectPr>
      </w:pPr>
    </w:p>
    <w:p w14:paraId="0E2C2811" w14:textId="72788BB2" w:rsidR="007F0AF9" w:rsidRPr="008C2EB8" w:rsidRDefault="007F0AF9" w:rsidP="007F0AF9">
      <w:pPr>
        <w:pStyle w:val="NoSpacing"/>
        <w:rPr>
          <w:rFonts w:ascii="Times New Roman" w:hAnsi="Times New Roman" w:cs="Times New Roman"/>
        </w:rPr>
      </w:pPr>
      <w:r w:rsidRPr="008C2EB8">
        <w:rPr>
          <w:rFonts w:ascii="Times New Roman" w:hAnsi="Times New Roman" w:cs="Times New Roman"/>
          <w:b/>
        </w:rPr>
        <w:lastRenderedPageBreak/>
        <w:t>Table 2.</w:t>
      </w:r>
      <w:r w:rsidRPr="008C2EB8">
        <w:rPr>
          <w:rFonts w:ascii="Times New Roman" w:hAnsi="Times New Roman" w:cs="Times New Roman"/>
        </w:rPr>
        <w:t xml:space="preserve"> Variable loadings of measured variables on each principal component which represent the coefficients of their linear combination as well as the standard deviation associated with each principal component. For example, the 5 measures of Annulus all load strongly on component 1, but weakly on component 2. While Fish length and weight do not load as strongly on component 1 as they do on component 2. We could assume that component 1 mostly reflects fish’s annuli while component 2 described length, and weight. The proportion of variance explained by each principal component represents how well any single principal component explains the variance in the multivariate dataset, while the cumulative proportion represents total variance explained by sequentially adding each principal component. In this case, the fish biologist could safely reduce the variables (s)he considers in analytical procedures from the 9 initial variables to 6 princip</w:t>
      </w:r>
      <w:r w:rsidR="00773240">
        <w:rPr>
          <w:rFonts w:ascii="Times New Roman" w:hAnsi="Times New Roman" w:cs="Times New Roman"/>
        </w:rPr>
        <w:t>al</w:t>
      </w:r>
      <w:r w:rsidRPr="008C2EB8">
        <w:rPr>
          <w:rFonts w:ascii="Times New Roman" w:hAnsi="Times New Roman" w:cs="Times New Roman"/>
        </w:rPr>
        <w:t xml:space="preserve"> components, without substantial loss of variance explained. Furthermore, as all 5 annulus measurements have very similar loadings, our fish biologist might consider only measuring 1 annulus variable in the future.</w:t>
      </w:r>
    </w:p>
    <w:p w14:paraId="4F09DCC8" w14:textId="77777777" w:rsidR="007F0AF9" w:rsidRPr="008C2EB8" w:rsidRDefault="007F0AF9" w:rsidP="007F0AF9">
      <w:pPr>
        <w:pStyle w:val="NoSpacing"/>
        <w:rPr>
          <w:rFonts w:ascii="Times New Roman" w:hAnsi="Times New Roman" w:cs="Times New Roman"/>
        </w:rPr>
      </w:pPr>
    </w:p>
    <w:tbl>
      <w:tblPr>
        <w:tblW w:w="10900" w:type="dxa"/>
        <w:tblInd w:w="-675" w:type="dxa"/>
        <w:tblLook w:val="04A0" w:firstRow="1" w:lastRow="0" w:firstColumn="1" w:lastColumn="0" w:noHBand="0" w:noVBand="1"/>
      </w:tblPr>
      <w:tblGrid>
        <w:gridCol w:w="2260"/>
        <w:gridCol w:w="960"/>
        <w:gridCol w:w="960"/>
        <w:gridCol w:w="960"/>
        <w:gridCol w:w="960"/>
        <w:gridCol w:w="960"/>
        <w:gridCol w:w="960"/>
        <w:gridCol w:w="960"/>
        <w:gridCol w:w="960"/>
        <w:gridCol w:w="960"/>
      </w:tblGrid>
      <w:tr w:rsidR="007F0AF9" w:rsidRPr="008C2EB8" w14:paraId="316BB6F5" w14:textId="77777777" w:rsidTr="00EA1707">
        <w:trPr>
          <w:trHeight w:val="300"/>
        </w:trPr>
        <w:tc>
          <w:tcPr>
            <w:tcW w:w="2260" w:type="dxa"/>
            <w:tcBorders>
              <w:top w:val="nil"/>
              <w:left w:val="nil"/>
              <w:bottom w:val="single" w:sz="4" w:space="0" w:color="auto"/>
              <w:right w:val="single" w:sz="4" w:space="0" w:color="auto"/>
            </w:tcBorders>
            <w:shd w:val="clear" w:color="auto" w:fill="auto"/>
            <w:noWrap/>
            <w:vAlign w:val="center"/>
            <w:hideMark/>
          </w:tcPr>
          <w:p w14:paraId="4867BEDF" w14:textId="77777777" w:rsidR="007F0AF9" w:rsidRPr="008C2EB8" w:rsidRDefault="007F0AF9" w:rsidP="00EA1707">
            <w:pPr>
              <w:pStyle w:val="NoSpacing"/>
              <w:rPr>
                <w:rFonts w:ascii="Times New Roman" w:eastAsia="Times New Roman" w:hAnsi="Times New Roman" w:cs="Times New Roman"/>
                <w:b/>
              </w:rPr>
            </w:pPr>
            <w:r w:rsidRPr="008C2EB8">
              <w:rPr>
                <w:rFonts w:ascii="Times New Roman" w:eastAsia="Times New Roman" w:hAnsi="Times New Roman" w:cs="Times New Roman"/>
                <w:b/>
              </w:rPr>
              <w:t>Measurement variables</w:t>
            </w:r>
          </w:p>
        </w:tc>
        <w:tc>
          <w:tcPr>
            <w:tcW w:w="960" w:type="dxa"/>
            <w:tcBorders>
              <w:top w:val="nil"/>
              <w:left w:val="single" w:sz="4" w:space="0" w:color="auto"/>
              <w:bottom w:val="single" w:sz="4" w:space="0" w:color="auto"/>
              <w:right w:val="nil"/>
            </w:tcBorders>
            <w:shd w:val="clear" w:color="auto" w:fill="auto"/>
            <w:noWrap/>
            <w:vAlign w:val="bottom"/>
            <w:hideMark/>
          </w:tcPr>
          <w:p w14:paraId="4F123F29" w14:textId="77777777" w:rsidR="007F0AF9" w:rsidRPr="008C2EB8" w:rsidRDefault="007F0AF9" w:rsidP="002765FE">
            <w:pPr>
              <w:pStyle w:val="NoSpacing"/>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PC1</w:t>
            </w:r>
          </w:p>
        </w:tc>
        <w:tc>
          <w:tcPr>
            <w:tcW w:w="960" w:type="dxa"/>
            <w:tcBorders>
              <w:top w:val="nil"/>
              <w:left w:val="nil"/>
              <w:bottom w:val="single" w:sz="4" w:space="0" w:color="auto"/>
              <w:right w:val="nil"/>
            </w:tcBorders>
            <w:shd w:val="clear" w:color="auto" w:fill="auto"/>
            <w:noWrap/>
            <w:vAlign w:val="bottom"/>
            <w:hideMark/>
          </w:tcPr>
          <w:p w14:paraId="0A0DF30C" w14:textId="77777777" w:rsidR="007F0AF9" w:rsidRPr="008C2EB8" w:rsidRDefault="007F0AF9" w:rsidP="002765FE">
            <w:pPr>
              <w:pStyle w:val="NoSpacing"/>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PC2</w:t>
            </w:r>
          </w:p>
        </w:tc>
        <w:tc>
          <w:tcPr>
            <w:tcW w:w="960" w:type="dxa"/>
            <w:tcBorders>
              <w:top w:val="nil"/>
              <w:left w:val="nil"/>
              <w:bottom w:val="single" w:sz="4" w:space="0" w:color="auto"/>
              <w:right w:val="nil"/>
            </w:tcBorders>
            <w:shd w:val="clear" w:color="auto" w:fill="auto"/>
            <w:noWrap/>
            <w:vAlign w:val="bottom"/>
            <w:hideMark/>
          </w:tcPr>
          <w:p w14:paraId="5431BD18" w14:textId="77777777" w:rsidR="007F0AF9" w:rsidRPr="008C2EB8" w:rsidRDefault="007F0AF9" w:rsidP="002765FE">
            <w:pPr>
              <w:pStyle w:val="NoSpacing"/>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PC3</w:t>
            </w:r>
          </w:p>
        </w:tc>
        <w:tc>
          <w:tcPr>
            <w:tcW w:w="960" w:type="dxa"/>
            <w:tcBorders>
              <w:top w:val="nil"/>
              <w:left w:val="nil"/>
              <w:bottom w:val="single" w:sz="4" w:space="0" w:color="auto"/>
              <w:right w:val="nil"/>
            </w:tcBorders>
            <w:shd w:val="clear" w:color="auto" w:fill="auto"/>
            <w:noWrap/>
            <w:vAlign w:val="bottom"/>
            <w:hideMark/>
          </w:tcPr>
          <w:p w14:paraId="1330223B" w14:textId="77777777" w:rsidR="007F0AF9" w:rsidRPr="008C2EB8" w:rsidRDefault="007F0AF9" w:rsidP="002765FE">
            <w:pPr>
              <w:pStyle w:val="NoSpacing"/>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PC4</w:t>
            </w:r>
          </w:p>
        </w:tc>
        <w:tc>
          <w:tcPr>
            <w:tcW w:w="960" w:type="dxa"/>
            <w:tcBorders>
              <w:top w:val="nil"/>
              <w:left w:val="nil"/>
              <w:bottom w:val="single" w:sz="4" w:space="0" w:color="auto"/>
              <w:right w:val="nil"/>
            </w:tcBorders>
            <w:shd w:val="clear" w:color="auto" w:fill="auto"/>
            <w:noWrap/>
            <w:vAlign w:val="bottom"/>
            <w:hideMark/>
          </w:tcPr>
          <w:p w14:paraId="389DE31D" w14:textId="77777777" w:rsidR="007F0AF9" w:rsidRPr="008C2EB8" w:rsidRDefault="007F0AF9" w:rsidP="002765FE">
            <w:pPr>
              <w:pStyle w:val="NoSpacing"/>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PC5</w:t>
            </w:r>
          </w:p>
        </w:tc>
        <w:tc>
          <w:tcPr>
            <w:tcW w:w="960" w:type="dxa"/>
            <w:tcBorders>
              <w:top w:val="nil"/>
              <w:left w:val="nil"/>
              <w:bottom w:val="single" w:sz="4" w:space="0" w:color="auto"/>
              <w:right w:val="nil"/>
            </w:tcBorders>
            <w:shd w:val="clear" w:color="auto" w:fill="auto"/>
            <w:noWrap/>
            <w:vAlign w:val="bottom"/>
            <w:hideMark/>
          </w:tcPr>
          <w:p w14:paraId="1C1E936C" w14:textId="77777777" w:rsidR="007F0AF9" w:rsidRPr="008C2EB8" w:rsidRDefault="007F0AF9" w:rsidP="002765FE">
            <w:pPr>
              <w:pStyle w:val="NoSpacing"/>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PC6</w:t>
            </w:r>
          </w:p>
        </w:tc>
        <w:tc>
          <w:tcPr>
            <w:tcW w:w="960" w:type="dxa"/>
            <w:tcBorders>
              <w:top w:val="nil"/>
              <w:left w:val="nil"/>
              <w:bottom w:val="single" w:sz="4" w:space="0" w:color="auto"/>
              <w:right w:val="nil"/>
            </w:tcBorders>
            <w:shd w:val="clear" w:color="auto" w:fill="auto"/>
            <w:noWrap/>
            <w:vAlign w:val="bottom"/>
            <w:hideMark/>
          </w:tcPr>
          <w:p w14:paraId="5C0A5F70" w14:textId="77777777" w:rsidR="007F0AF9" w:rsidRPr="008C2EB8" w:rsidRDefault="007F0AF9" w:rsidP="002765FE">
            <w:pPr>
              <w:pStyle w:val="NoSpacing"/>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PC7</w:t>
            </w:r>
          </w:p>
        </w:tc>
        <w:tc>
          <w:tcPr>
            <w:tcW w:w="960" w:type="dxa"/>
            <w:tcBorders>
              <w:top w:val="nil"/>
              <w:left w:val="nil"/>
              <w:bottom w:val="single" w:sz="4" w:space="0" w:color="auto"/>
              <w:right w:val="nil"/>
            </w:tcBorders>
            <w:shd w:val="clear" w:color="auto" w:fill="auto"/>
            <w:noWrap/>
            <w:vAlign w:val="bottom"/>
            <w:hideMark/>
          </w:tcPr>
          <w:p w14:paraId="14FC374A" w14:textId="77777777" w:rsidR="007F0AF9" w:rsidRPr="008C2EB8" w:rsidRDefault="007F0AF9" w:rsidP="002765FE">
            <w:pPr>
              <w:pStyle w:val="NoSpacing"/>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PC8</w:t>
            </w:r>
          </w:p>
        </w:tc>
        <w:tc>
          <w:tcPr>
            <w:tcW w:w="960" w:type="dxa"/>
            <w:tcBorders>
              <w:top w:val="nil"/>
              <w:left w:val="nil"/>
              <w:bottom w:val="single" w:sz="4" w:space="0" w:color="auto"/>
              <w:right w:val="nil"/>
            </w:tcBorders>
            <w:shd w:val="clear" w:color="auto" w:fill="auto"/>
            <w:noWrap/>
            <w:vAlign w:val="bottom"/>
            <w:hideMark/>
          </w:tcPr>
          <w:p w14:paraId="2AE1BF11" w14:textId="77777777" w:rsidR="007F0AF9" w:rsidRPr="008C2EB8" w:rsidRDefault="007F0AF9" w:rsidP="002765FE">
            <w:pPr>
              <w:pStyle w:val="NoSpacing"/>
              <w:jc w:val="center"/>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PC9</w:t>
            </w:r>
          </w:p>
        </w:tc>
      </w:tr>
      <w:tr w:rsidR="007F0AF9" w:rsidRPr="008C2EB8" w14:paraId="22ABCC64" w14:textId="77777777" w:rsidTr="00EA1707">
        <w:trPr>
          <w:trHeight w:val="300"/>
        </w:trPr>
        <w:tc>
          <w:tcPr>
            <w:tcW w:w="2260" w:type="dxa"/>
            <w:tcBorders>
              <w:top w:val="single" w:sz="4" w:space="0" w:color="auto"/>
              <w:left w:val="nil"/>
              <w:bottom w:val="nil"/>
              <w:right w:val="single" w:sz="4" w:space="0" w:color="auto"/>
            </w:tcBorders>
            <w:shd w:val="clear" w:color="auto" w:fill="auto"/>
            <w:noWrap/>
            <w:vAlign w:val="center"/>
            <w:hideMark/>
          </w:tcPr>
          <w:p w14:paraId="0C56AF4C" w14:textId="77777777" w:rsidR="007F0AF9" w:rsidRPr="008C2EB8" w:rsidRDefault="007F0AF9" w:rsidP="00EA1707">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Waterbody</w:t>
            </w:r>
          </w:p>
        </w:tc>
        <w:tc>
          <w:tcPr>
            <w:tcW w:w="960" w:type="dxa"/>
            <w:tcBorders>
              <w:top w:val="single" w:sz="4" w:space="0" w:color="auto"/>
              <w:left w:val="single" w:sz="4" w:space="0" w:color="auto"/>
              <w:bottom w:val="nil"/>
              <w:right w:val="nil"/>
            </w:tcBorders>
            <w:shd w:val="clear" w:color="auto" w:fill="auto"/>
            <w:noWrap/>
            <w:vAlign w:val="bottom"/>
            <w:hideMark/>
          </w:tcPr>
          <w:p w14:paraId="748FA55D"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-0.20</w:t>
            </w:r>
          </w:p>
        </w:tc>
        <w:tc>
          <w:tcPr>
            <w:tcW w:w="960" w:type="dxa"/>
            <w:tcBorders>
              <w:top w:val="single" w:sz="4" w:space="0" w:color="auto"/>
              <w:left w:val="nil"/>
              <w:bottom w:val="nil"/>
              <w:right w:val="nil"/>
            </w:tcBorders>
            <w:shd w:val="clear" w:color="auto" w:fill="auto"/>
            <w:noWrap/>
            <w:vAlign w:val="bottom"/>
            <w:hideMark/>
          </w:tcPr>
          <w:p w14:paraId="45C7C7D0"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0.35</w:t>
            </w:r>
          </w:p>
        </w:tc>
        <w:tc>
          <w:tcPr>
            <w:tcW w:w="960" w:type="dxa"/>
            <w:tcBorders>
              <w:top w:val="single" w:sz="4" w:space="0" w:color="auto"/>
              <w:left w:val="nil"/>
              <w:bottom w:val="nil"/>
              <w:right w:val="nil"/>
            </w:tcBorders>
            <w:shd w:val="clear" w:color="auto" w:fill="auto"/>
            <w:noWrap/>
            <w:vAlign w:val="bottom"/>
            <w:hideMark/>
          </w:tcPr>
          <w:p w14:paraId="1C49471D"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0.62</w:t>
            </w:r>
          </w:p>
        </w:tc>
        <w:tc>
          <w:tcPr>
            <w:tcW w:w="960" w:type="dxa"/>
            <w:tcBorders>
              <w:top w:val="single" w:sz="4" w:space="0" w:color="auto"/>
              <w:left w:val="nil"/>
              <w:bottom w:val="nil"/>
              <w:right w:val="nil"/>
            </w:tcBorders>
            <w:shd w:val="clear" w:color="auto" w:fill="auto"/>
            <w:noWrap/>
            <w:vAlign w:val="bottom"/>
            <w:hideMark/>
          </w:tcPr>
          <w:p w14:paraId="4239E120"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-0.34</w:t>
            </w:r>
          </w:p>
        </w:tc>
        <w:tc>
          <w:tcPr>
            <w:tcW w:w="960" w:type="dxa"/>
            <w:tcBorders>
              <w:top w:val="single" w:sz="4" w:space="0" w:color="auto"/>
              <w:left w:val="nil"/>
              <w:bottom w:val="nil"/>
              <w:right w:val="nil"/>
            </w:tcBorders>
            <w:shd w:val="clear" w:color="auto" w:fill="auto"/>
            <w:noWrap/>
            <w:vAlign w:val="bottom"/>
            <w:hideMark/>
          </w:tcPr>
          <w:p w14:paraId="417E6E4E"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-0.56</w:t>
            </w:r>
          </w:p>
        </w:tc>
        <w:tc>
          <w:tcPr>
            <w:tcW w:w="960" w:type="dxa"/>
            <w:tcBorders>
              <w:top w:val="single" w:sz="4" w:space="0" w:color="auto"/>
              <w:left w:val="nil"/>
              <w:bottom w:val="nil"/>
              <w:right w:val="nil"/>
            </w:tcBorders>
            <w:shd w:val="clear" w:color="auto" w:fill="auto"/>
            <w:noWrap/>
            <w:vAlign w:val="bottom"/>
            <w:hideMark/>
          </w:tcPr>
          <w:p w14:paraId="2A5A6C78"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0.04</w:t>
            </w:r>
          </w:p>
        </w:tc>
        <w:tc>
          <w:tcPr>
            <w:tcW w:w="960" w:type="dxa"/>
            <w:tcBorders>
              <w:top w:val="single" w:sz="4" w:space="0" w:color="auto"/>
              <w:left w:val="nil"/>
              <w:bottom w:val="nil"/>
              <w:right w:val="nil"/>
            </w:tcBorders>
            <w:shd w:val="clear" w:color="auto" w:fill="auto"/>
            <w:noWrap/>
            <w:vAlign w:val="bottom"/>
            <w:hideMark/>
          </w:tcPr>
          <w:p w14:paraId="6A001208"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-0.12</w:t>
            </w:r>
          </w:p>
        </w:tc>
        <w:tc>
          <w:tcPr>
            <w:tcW w:w="960" w:type="dxa"/>
            <w:tcBorders>
              <w:top w:val="single" w:sz="4" w:space="0" w:color="auto"/>
              <w:left w:val="nil"/>
              <w:bottom w:val="nil"/>
              <w:right w:val="nil"/>
            </w:tcBorders>
            <w:shd w:val="clear" w:color="auto" w:fill="auto"/>
            <w:noWrap/>
            <w:vAlign w:val="bottom"/>
            <w:hideMark/>
          </w:tcPr>
          <w:p w14:paraId="1FC09FF7"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0.06</w:t>
            </w:r>
          </w:p>
        </w:tc>
        <w:tc>
          <w:tcPr>
            <w:tcW w:w="960" w:type="dxa"/>
            <w:tcBorders>
              <w:top w:val="single" w:sz="4" w:space="0" w:color="auto"/>
              <w:left w:val="nil"/>
              <w:bottom w:val="nil"/>
              <w:right w:val="nil"/>
            </w:tcBorders>
            <w:shd w:val="clear" w:color="auto" w:fill="auto"/>
            <w:noWrap/>
            <w:vAlign w:val="bottom"/>
            <w:hideMark/>
          </w:tcPr>
          <w:p w14:paraId="3BC57F27"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0.04</w:t>
            </w:r>
          </w:p>
        </w:tc>
      </w:tr>
      <w:tr w:rsidR="007F0AF9" w:rsidRPr="008C2EB8" w14:paraId="35AB5B28" w14:textId="77777777" w:rsidTr="00EA1707">
        <w:trPr>
          <w:trHeight w:val="300"/>
        </w:trPr>
        <w:tc>
          <w:tcPr>
            <w:tcW w:w="2260" w:type="dxa"/>
            <w:tcBorders>
              <w:top w:val="nil"/>
              <w:left w:val="nil"/>
              <w:bottom w:val="nil"/>
              <w:right w:val="single" w:sz="4" w:space="0" w:color="auto"/>
            </w:tcBorders>
            <w:shd w:val="clear" w:color="auto" w:fill="auto"/>
            <w:noWrap/>
            <w:vAlign w:val="center"/>
            <w:hideMark/>
          </w:tcPr>
          <w:p w14:paraId="33CCEE46" w14:textId="77777777" w:rsidR="007F0AF9" w:rsidRPr="008C2EB8" w:rsidRDefault="007F0AF9" w:rsidP="00EA1707">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Fish Length</w:t>
            </w:r>
          </w:p>
        </w:tc>
        <w:tc>
          <w:tcPr>
            <w:tcW w:w="960" w:type="dxa"/>
            <w:tcBorders>
              <w:top w:val="nil"/>
              <w:left w:val="single" w:sz="4" w:space="0" w:color="auto"/>
              <w:bottom w:val="nil"/>
              <w:right w:val="nil"/>
            </w:tcBorders>
            <w:shd w:val="clear" w:color="auto" w:fill="auto"/>
            <w:noWrap/>
            <w:vAlign w:val="bottom"/>
            <w:hideMark/>
          </w:tcPr>
          <w:p w14:paraId="57DDB404"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-0.28</w:t>
            </w:r>
          </w:p>
        </w:tc>
        <w:tc>
          <w:tcPr>
            <w:tcW w:w="960" w:type="dxa"/>
            <w:tcBorders>
              <w:top w:val="nil"/>
              <w:left w:val="nil"/>
              <w:bottom w:val="nil"/>
              <w:right w:val="nil"/>
            </w:tcBorders>
            <w:shd w:val="clear" w:color="auto" w:fill="auto"/>
            <w:noWrap/>
            <w:vAlign w:val="bottom"/>
            <w:hideMark/>
          </w:tcPr>
          <w:p w14:paraId="6F4FED52"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0.53</w:t>
            </w:r>
          </w:p>
        </w:tc>
        <w:tc>
          <w:tcPr>
            <w:tcW w:w="960" w:type="dxa"/>
            <w:tcBorders>
              <w:top w:val="nil"/>
              <w:left w:val="nil"/>
              <w:bottom w:val="nil"/>
              <w:right w:val="nil"/>
            </w:tcBorders>
            <w:shd w:val="clear" w:color="auto" w:fill="auto"/>
            <w:noWrap/>
            <w:vAlign w:val="bottom"/>
            <w:hideMark/>
          </w:tcPr>
          <w:p w14:paraId="685043E5"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0.06</w:t>
            </w:r>
          </w:p>
        </w:tc>
        <w:tc>
          <w:tcPr>
            <w:tcW w:w="960" w:type="dxa"/>
            <w:tcBorders>
              <w:top w:val="nil"/>
              <w:left w:val="nil"/>
              <w:bottom w:val="nil"/>
              <w:right w:val="nil"/>
            </w:tcBorders>
            <w:shd w:val="clear" w:color="auto" w:fill="auto"/>
            <w:noWrap/>
            <w:vAlign w:val="bottom"/>
            <w:hideMark/>
          </w:tcPr>
          <w:p w14:paraId="6A49919D"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0.31</w:t>
            </w:r>
          </w:p>
        </w:tc>
        <w:tc>
          <w:tcPr>
            <w:tcW w:w="960" w:type="dxa"/>
            <w:tcBorders>
              <w:top w:val="nil"/>
              <w:left w:val="nil"/>
              <w:bottom w:val="nil"/>
              <w:right w:val="nil"/>
            </w:tcBorders>
            <w:shd w:val="clear" w:color="auto" w:fill="auto"/>
            <w:noWrap/>
            <w:vAlign w:val="bottom"/>
            <w:hideMark/>
          </w:tcPr>
          <w:p w14:paraId="236423AE"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0.21</w:t>
            </w:r>
          </w:p>
        </w:tc>
        <w:tc>
          <w:tcPr>
            <w:tcW w:w="960" w:type="dxa"/>
            <w:tcBorders>
              <w:top w:val="nil"/>
              <w:left w:val="nil"/>
              <w:bottom w:val="nil"/>
              <w:right w:val="nil"/>
            </w:tcBorders>
            <w:shd w:val="clear" w:color="auto" w:fill="auto"/>
            <w:noWrap/>
            <w:vAlign w:val="bottom"/>
            <w:hideMark/>
          </w:tcPr>
          <w:p w14:paraId="53B9966A"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0.06</w:t>
            </w:r>
          </w:p>
        </w:tc>
        <w:tc>
          <w:tcPr>
            <w:tcW w:w="960" w:type="dxa"/>
            <w:tcBorders>
              <w:top w:val="nil"/>
              <w:left w:val="nil"/>
              <w:bottom w:val="nil"/>
              <w:right w:val="nil"/>
            </w:tcBorders>
            <w:shd w:val="clear" w:color="auto" w:fill="auto"/>
            <w:noWrap/>
            <w:vAlign w:val="bottom"/>
            <w:hideMark/>
          </w:tcPr>
          <w:p w14:paraId="11CC2FEF"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0.20</w:t>
            </w:r>
          </w:p>
        </w:tc>
        <w:tc>
          <w:tcPr>
            <w:tcW w:w="960" w:type="dxa"/>
            <w:tcBorders>
              <w:top w:val="nil"/>
              <w:left w:val="nil"/>
              <w:bottom w:val="nil"/>
              <w:right w:val="nil"/>
            </w:tcBorders>
            <w:shd w:val="clear" w:color="auto" w:fill="auto"/>
            <w:noWrap/>
            <w:vAlign w:val="bottom"/>
            <w:hideMark/>
          </w:tcPr>
          <w:p w14:paraId="6157ABFA"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-0.67</w:t>
            </w:r>
          </w:p>
        </w:tc>
        <w:tc>
          <w:tcPr>
            <w:tcW w:w="960" w:type="dxa"/>
            <w:tcBorders>
              <w:top w:val="nil"/>
              <w:left w:val="nil"/>
              <w:bottom w:val="nil"/>
              <w:right w:val="nil"/>
            </w:tcBorders>
            <w:shd w:val="clear" w:color="auto" w:fill="auto"/>
            <w:noWrap/>
            <w:vAlign w:val="bottom"/>
            <w:hideMark/>
          </w:tcPr>
          <w:p w14:paraId="7B6D92F2"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0.10</w:t>
            </w:r>
          </w:p>
        </w:tc>
      </w:tr>
      <w:tr w:rsidR="007F0AF9" w:rsidRPr="008C2EB8" w14:paraId="2A5C69AE" w14:textId="77777777" w:rsidTr="00EA1707">
        <w:trPr>
          <w:trHeight w:val="300"/>
        </w:trPr>
        <w:tc>
          <w:tcPr>
            <w:tcW w:w="2260" w:type="dxa"/>
            <w:tcBorders>
              <w:top w:val="nil"/>
              <w:left w:val="nil"/>
              <w:bottom w:val="nil"/>
              <w:right w:val="single" w:sz="4" w:space="0" w:color="auto"/>
            </w:tcBorders>
            <w:shd w:val="clear" w:color="auto" w:fill="auto"/>
            <w:noWrap/>
            <w:vAlign w:val="center"/>
            <w:hideMark/>
          </w:tcPr>
          <w:p w14:paraId="09D4D025" w14:textId="77777777" w:rsidR="007F0AF9" w:rsidRPr="008C2EB8" w:rsidRDefault="007F0AF9" w:rsidP="00EA1707">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Fish Weight</w:t>
            </w:r>
          </w:p>
        </w:tc>
        <w:tc>
          <w:tcPr>
            <w:tcW w:w="960" w:type="dxa"/>
            <w:tcBorders>
              <w:top w:val="nil"/>
              <w:left w:val="single" w:sz="4" w:space="0" w:color="auto"/>
              <w:bottom w:val="nil"/>
              <w:right w:val="nil"/>
            </w:tcBorders>
            <w:shd w:val="clear" w:color="auto" w:fill="auto"/>
            <w:noWrap/>
            <w:vAlign w:val="bottom"/>
            <w:hideMark/>
          </w:tcPr>
          <w:p w14:paraId="4441E146"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-0.29</w:t>
            </w:r>
          </w:p>
        </w:tc>
        <w:tc>
          <w:tcPr>
            <w:tcW w:w="960" w:type="dxa"/>
            <w:tcBorders>
              <w:top w:val="nil"/>
              <w:left w:val="nil"/>
              <w:bottom w:val="nil"/>
              <w:right w:val="nil"/>
            </w:tcBorders>
            <w:shd w:val="clear" w:color="auto" w:fill="auto"/>
            <w:noWrap/>
            <w:vAlign w:val="bottom"/>
            <w:hideMark/>
          </w:tcPr>
          <w:p w14:paraId="2E6C1F5C"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0.51</w:t>
            </w:r>
          </w:p>
        </w:tc>
        <w:tc>
          <w:tcPr>
            <w:tcW w:w="960" w:type="dxa"/>
            <w:tcBorders>
              <w:top w:val="nil"/>
              <w:left w:val="nil"/>
              <w:bottom w:val="nil"/>
              <w:right w:val="nil"/>
            </w:tcBorders>
            <w:shd w:val="clear" w:color="auto" w:fill="auto"/>
            <w:noWrap/>
            <w:vAlign w:val="bottom"/>
            <w:hideMark/>
          </w:tcPr>
          <w:p w14:paraId="04FBD99A"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-0.09</w:t>
            </w:r>
          </w:p>
        </w:tc>
        <w:tc>
          <w:tcPr>
            <w:tcW w:w="960" w:type="dxa"/>
            <w:tcBorders>
              <w:top w:val="nil"/>
              <w:left w:val="nil"/>
              <w:bottom w:val="nil"/>
              <w:right w:val="nil"/>
            </w:tcBorders>
            <w:shd w:val="clear" w:color="auto" w:fill="auto"/>
            <w:noWrap/>
            <w:vAlign w:val="bottom"/>
            <w:hideMark/>
          </w:tcPr>
          <w:p w14:paraId="4CD79FDE"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0.36</w:t>
            </w:r>
          </w:p>
        </w:tc>
        <w:tc>
          <w:tcPr>
            <w:tcW w:w="960" w:type="dxa"/>
            <w:tcBorders>
              <w:top w:val="nil"/>
              <w:left w:val="nil"/>
              <w:bottom w:val="nil"/>
              <w:right w:val="nil"/>
            </w:tcBorders>
            <w:shd w:val="clear" w:color="auto" w:fill="auto"/>
            <w:noWrap/>
            <w:vAlign w:val="bottom"/>
            <w:hideMark/>
          </w:tcPr>
          <w:p w14:paraId="071CE6F6"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0.18</w:t>
            </w:r>
          </w:p>
        </w:tc>
        <w:tc>
          <w:tcPr>
            <w:tcW w:w="960" w:type="dxa"/>
            <w:tcBorders>
              <w:top w:val="nil"/>
              <w:left w:val="nil"/>
              <w:bottom w:val="nil"/>
              <w:right w:val="nil"/>
            </w:tcBorders>
            <w:shd w:val="clear" w:color="auto" w:fill="auto"/>
            <w:noWrap/>
            <w:vAlign w:val="bottom"/>
            <w:hideMark/>
          </w:tcPr>
          <w:p w14:paraId="7AD520A3"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-0.02</w:t>
            </w:r>
          </w:p>
        </w:tc>
        <w:tc>
          <w:tcPr>
            <w:tcW w:w="960" w:type="dxa"/>
            <w:tcBorders>
              <w:top w:val="nil"/>
              <w:left w:val="nil"/>
              <w:bottom w:val="nil"/>
              <w:right w:val="nil"/>
            </w:tcBorders>
            <w:shd w:val="clear" w:color="auto" w:fill="auto"/>
            <w:noWrap/>
            <w:vAlign w:val="bottom"/>
            <w:hideMark/>
          </w:tcPr>
          <w:p w14:paraId="5D521309"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-0.18</w:t>
            </w:r>
          </w:p>
        </w:tc>
        <w:tc>
          <w:tcPr>
            <w:tcW w:w="960" w:type="dxa"/>
            <w:tcBorders>
              <w:top w:val="nil"/>
              <w:left w:val="nil"/>
              <w:bottom w:val="nil"/>
              <w:right w:val="nil"/>
            </w:tcBorders>
            <w:shd w:val="clear" w:color="auto" w:fill="auto"/>
            <w:noWrap/>
            <w:vAlign w:val="bottom"/>
            <w:hideMark/>
          </w:tcPr>
          <w:p w14:paraId="30B129FF"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0.66</w:t>
            </w:r>
          </w:p>
        </w:tc>
        <w:tc>
          <w:tcPr>
            <w:tcW w:w="960" w:type="dxa"/>
            <w:tcBorders>
              <w:top w:val="nil"/>
              <w:left w:val="nil"/>
              <w:bottom w:val="nil"/>
              <w:right w:val="nil"/>
            </w:tcBorders>
            <w:shd w:val="clear" w:color="auto" w:fill="auto"/>
            <w:noWrap/>
            <w:vAlign w:val="bottom"/>
            <w:hideMark/>
          </w:tcPr>
          <w:p w14:paraId="17A4DA6E"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-0.13</w:t>
            </w:r>
          </w:p>
        </w:tc>
      </w:tr>
      <w:tr w:rsidR="007F0AF9" w:rsidRPr="008C2EB8" w14:paraId="7B0DA96F" w14:textId="77777777" w:rsidTr="00EA1707">
        <w:trPr>
          <w:trHeight w:val="300"/>
        </w:trPr>
        <w:tc>
          <w:tcPr>
            <w:tcW w:w="2260" w:type="dxa"/>
            <w:tcBorders>
              <w:top w:val="nil"/>
              <w:left w:val="nil"/>
              <w:bottom w:val="nil"/>
              <w:right w:val="single" w:sz="4" w:space="0" w:color="auto"/>
            </w:tcBorders>
            <w:shd w:val="clear" w:color="auto" w:fill="auto"/>
            <w:noWrap/>
            <w:vAlign w:val="center"/>
            <w:hideMark/>
          </w:tcPr>
          <w:p w14:paraId="364F0922" w14:textId="77777777" w:rsidR="007F0AF9" w:rsidRPr="008C2EB8" w:rsidRDefault="007F0AF9" w:rsidP="00EA1707">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Age</w:t>
            </w:r>
          </w:p>
        </w:tc>
        <w:tc>
          <w:tcPr>
            <w:tcW w:w="960" w:type="dxa"/>
            <w:tcBorders>
              <w:top w:val="nil"/>
              <w:left w:val="single" w:sz="4" w:space="0" w:color="auto"/>
              <w:bottom w:val="nil"/>
              <w:right w:val="nil"/>
            </w:tcBorders>
            <w:shd w:val="clear" w:color="auto" w:fill="auto"/>
            <w:noWrap/>
            <w:vAlign w:val="bottom"/>
            <w:hideMark/>
          </w:tcPr>
          <w:p w14:paraId="111E3DCA"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0.04</w:t>
            </w:r>
          </w:p>
        </w:tc>
        <w:tc>
          <w:tcPr>
            <w:tcW w:w="960" w:type="dxa"/>
            <w:tcBorders>
              <w:top w:val="nil"/>
              <w:left w:val="nil"/>
              <w:bottom w:val="nil"/>
              <w:right w:val="nil"/>
            </w:tcBorders>
            <w:shd w:val="clear" w:color="auto" w:fill="auto"/>
            <w:noWrap/>
            <w:vAlign w:val="bottom"/>
            <w:hideMark/>
          </w:tcPr>
          <w:p w14:paraId="50351917"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0.42</w:t>
            </w:r>
          </w:p>
        </w:tc>
        <w:tc>
          <w:tcPr>
            <w:tcW w:w="960" w:type="dxa"/>
            <w:tcBorders>
              <w:top w:val="nil"/>
              <w:left w:val="nil"/>
              <w:bottom w:val="nil"/>
              <w:right w:val="nil"/>
            </w:tcBorders>
            <w:shd w:val="clear" w:color="auto" w:fill="auto"/>
            <w:noWrap/>
            <w:vAlign w:val="bottom"/>
            <w:hideMark/>
          </w:tcPr>
          <w:p w14:paraId="201075BA"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-0.71</w:t>
            </w:r>
          </w:p>
        </w:tc>
        <w:tc>
          <w:tcPr>
            <w:tcW w:w="960" w:type="dxa"/>
            <w:tcBorders>
              <w:top w:val="nil"/>
              <w:left w:val="nil"/>
              <w:bottom w:val="nil"/>
              <w:right w:val="nil"/>
            </w:tcBorders>
            <w:shd w:val="clear" w:color="auto" w:fill="auto"/>
            <w:noWrap/>
            <w:vAlign w:val="bottom"/>
            <w:hideMark/>
          </w:tcPr>
          <w:p w14:paraId="32812967"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-0.49</w:t>
            </w:r>
          </w:p>
        </w:tc>
        <w:tc>
          <w:tcPr>
            <w:tcW w:w="960" w:type="dxa"/>
            <w:tcBorders>
              <w:top w:val="nil"/>
              <w:left w:val="nil"/>
              <w:bottom w:val="nil"/>
              <w:right w:val="nil"/>
            </w:tcBorders>
            <w:shd w:val="clear" w:color="auto" w:fill="auto"/>
            <w:noWrap/>
            <w:vAlign w:val="bottom"/>
            <w:hideMark/>
          </w:tcPr>
          <w:p w14:paraId="201E1D2D"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-0.26</w:t>
            </w:r>
          </w:p>
        </w:tc>
        <w:tc>
          <w:tcPr>
            <w:tcW w:w="960" w:type="dxa"/>
            <w:tcBorders>
              <w:top w:val="nil"/>
              <w:left w:val="nil"/>
              <w:bottom w:val="nil"/>
              <w:right w:val="nil"/>
            </w:tcBorders>
            <w:shd w:val="clear" w:color="auto" w:fill="auto"/>
            <w:noWrap/>
            <w:vAlign w:val="bottom"/>
            <w:hideMark/>
          </w:tcPr>
          <w:p w14:paraId="3E520923"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-0.02</w:t>
            </w:r>
          </w:p>
        </w:tc>
        <w:tc>
          <w:tcPr>
            <w:tcW w:w="960" w:type="dxa"/>
            <w:tcBorders>
              <w:top w:val="nil"/>
              <w:left w:val="nil"/>
              <w:bottom w:val="nil"/>
              <w:right w:val="nil"/>
            </w:tcBorders>
            <w:shd w:val="clear" w:color="auto" w:fill="auto"/>
            <w:noWrap/>
            <w:vAlign w:val="bottom"/>
            <w:hideMark/>
          </w:tcPr>
          <w:p w14:paraId="6C35499F"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0.02</w:t>
            </w:r>
          </w:p>
        </w:tc>
        <w:tc>
          <w:tcPr>
            <w:tcW w:w="960" w:type="dxa"/>
            <w:tcBorders>
              <w:top w:val="nil"/>
              <w:left w:val="nil"/>
              <w:bottom w:val="nil"/>
              <w:right w:val="nil"/>
            </w:tcBorders>
            <w:shd w:val="clear" w:color="auto" w:fill="auto"/>
            <w:noWrap/>
            <w:vAlign w:val="bottom"/>
            <w:hideMark/>
          </w:tcPr>
          <w:p w14:paraId="535644A8"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-0.05</w:t>
            </w:r>
          </w:p>
        </w:tc>
        <w:tc>
          <w:tcPr>
            <w:tcW w:w="960" w:type="dxa"/>
            <w:tcBorders>
              <w:top w:val="nil"/>
              <w:left w:val="nil"/>
              <w:bottom w:val="nil"/>
              <w:right w:val="nil"/>
            </w:tcBorders>
            <w:shd w:val="clear" w:color="auto" w:fill="auto"/>
            <w:noWrap/>
            <w:vAlign w:val="bottom"/>
            <w:hideMark/>
          </w:tcPr>
          <w:p w14:paraId="2F94D073"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0.02</w:t>
            </w:r>
          </w:p>
        </w:tc>
      </w:tr>
      <w:tr w:rsidR="007F0AF9" w:rsidRPr="008C2EB8" w14:paraId="16239F85" w14:textId="77777777" w:rsidTr="00EA1707">
        <w:trPr>
          <w:trHeight w:val="300"/>
        </w:trPr>
        <w:tc>
          <w:tcPr>
            <w:tcW w:w="2260" w:type="dxa"/>
            <w:tcBorders>
              <w:top w:val="nil"/>
              <w:left w:val="nil"/>
              <w:bottom w:val="nil"/>
              <w:right w:val="single" w:sz="4" w:space="0" w:color="auto"/>
            </w:tcBorders>
            <w:shd w:val="clear" w:color="auto" w:fill="auto"/>
            <w:noWrap/>
            <w:vAlign w:val="center"/>
            <w:hideMark/>
          </w:tcPr>
          <w:p w14:paraId="562A0979" w14:textId="77777777" w:rsidR="007F0AF9" w:rsidRPr="008C2EB8" w:rsidRDefault="007F0AF9" w:rsidP="00EA1707">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Annulus1</w:t>
            </w:r>
          </w:p>
        </w:tc>
        <w:tc>
          <w:tcPr>
            <w:tcW w:w="960" w:type="dxa"/>
            <w:tcBorders>
              <w:top w:val="nil"/>
              <w:left w:val="single" w:sz="4" w:space="0" w:color="auto"/>
              <w:bottom w:val="nil"/>
              <w:right w:val="nil"/>
            </w:tcBorders>
            <w:shd w:val="clear" w:color="auto" w:fill="auto"/>
            <w:noWrap/>
            <w:vAlign w:val="bottom"/>
            <w:hideMark/>
          </w:tcPr>
          <w:p w14:paraId="25BA546E"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-0.38</w:t>
            </w:r>
          </w:p>
        </w:tc>
        <w:tc>
          <w:tcPr>
            <w:tcW w:w="960" w:type="dxa"/>
            <w:tcBorders>
              <w:top w:val="nil"/>
              <w:left w:val="nil"/>
              <w:bottom w:val="nil"/>
              <w:right w:val="nil"/>
            </w:tcBorders>
            <w:shd w:val="clear" w:color="auto" w:fill="auto"/>
            <w:noWrap/>
            <w:vAlign w:val="bottom"/>
            <w:hideMark/>
          </w:tcPr>
          <w:p w14:paraId="7845C1E5"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-0.07</w:t>
            </w:r>
          </w:p>
        </w:tc>
        <w:tc>
          <w:tcPr>
            <w:tcW w:w="960" w:type="dxa"/>
            <w:tcBorders>
              <w:top w:val="nil"/>
              <w:left w:val="nil"/>
              <w:bottom w:val="nil"/>
              <w:right w:val="nil"/>
            </w:tcBorders>
            <w:shd w:val="clear" w:color="auto" w:fill="auto"/>
            <w:noWrap/>
            <w:vAlign w:val="bottom"/>
            <w:hideMark/>
          </w:tcPr>
          <w:p w14:paraId="272C6867"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0.10</w:t>
            </w:r>
          </w:p>
        </w:tc>
        <w:tc>
          <w:tcPr>
            <w:tcW w:w="960" w:type="dxa"/>
            <w:tcBorders>
              <w:top w:val="nil"/>
              <w:left w:val="nil"/>
              <w:bottom w:val="nil"/>
              <w:right w:val="nil"/>
            </w:tcBorders>
            <w:shd w:val="clear" w:color="auto" w:fill="auto"/>
            <w:noWrap/>
            <w:vAlign w:val="bottom"/>
            <w:hideMark/>
          </w:tcPr>
          <w:p w14:paraId="6DADF4C8"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-0.57</w:t>
            </w:r>
          </w:p>
        </w:tc>
        <w:tc>
          <w:tcPr>
            <w:tcW w:w="960" w:type="dxa"/>
            <w:tcBorders>
              <w:top w:val="nil"/>
              <w:left w:val="nil"/>
              <w:bottom w:val="nil"/>
              <w:right w:val="nil"/>
            </w:tcBorders>
            <w:shd w:val="clear" w:color="auto" w:fill="auto"/>
            <w:noWrap/>
            <w:vAlign w:val="bottom"/>
            <w:hideMark/>
          </w:tcPr>
          <w:p w14:paraId="459493CB"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0.58</w:t>
            </w:r>
          </w:p>
        </w:tc>
        <w:tc>
          <w:tcPr>
            <w:tcW w:w="960" w:type="dxa"/>
            <w:tcBorders>
              <w:top w:val="nil"/>
              <w:left w:val="nil"/>
              <w:bottom w:val="nil"/>
              <w:right w:val="nil"/>
            </w:tcBorders>
            <w:shd w:val="clear" w:color="auto" w:fill="auto"/>
            <w:noWrap/>
            <w:vAlign w:val="bottom"/>
            <w:hideMark/>
          </w:tcPr>
          <w:p w14:paraId="6FF6A564"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0.41</w:t>
            </w:r>
          </w:p>
        </w:tc>
        <w:tc>
          <w:tcPr>
            <w:tcW w:w="960" w:type="dxa"/>
            <w:tcBorders>
              <w:top w:val="nil"/>
              <w:left w:val="nil"/>
              <w:bottom w:val="nil"/>
              <w:right w:val="nil"/>
            </w:tcBorders>
            <w:shd w:val="clear" w:color="auto" w:fill="auto"/>
            <w:noWrap/>
            <w:vAlign w:val="bottom"/>
            <w:hideMark/>
          </w:tcPr>
          <w:p w14:paraId="6433D494"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0.10</w:t>
            </w:r>
          </w:p>
        </w:tc>
        <w:tc>
          <w:tcPr>
            <w:tcW w:w="960" w:type="dxa"/>
            <w:tcBorders>
              <w:top w:val="nil"/>
              <w:left w:val="nil"/>
              <w:bottom w:val="nil"/>
              <w:right w:val="nil"/>
            </w:tcBorders>
            <w:shd w:val="clear" w:color="auto" w:fill="auto"/>
            <w:noWrap/>
            <w:vAlign w:val="bottom"/>
            <w:hideMark/>
          </w:tcPr>
          <w:p w14:paraId="336F174B"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0.09</w:t>
            </w:r>
          </w:p>
        </w:tc>
        <w:tc>
          <w:tcPr>
            <w:tcW w:w="960" w:type="dxa"/>
            <w:tcBorders>
              <w:top w:val="nil"/>
              <w:left w:val="nil"/>
              <w:bottom w:val="nil"/>
              <w:right w:val="nil"/>
            </w:tcBorders>
            <w:shd w:val="clear" w:color="auto" w:fill="auto"/>
            <w:noWrap/>
            <w:vAlign w:val="bottom"/>
            <w:hideMark/>
          </w:tcPr>
          <w:p w14:paraId="47DD76CE"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-0.02</w:t>
            </w:r>
          </w:p>
        </w:tc>
      </w:tr>
      <w:tr w:rsidR="007F0AF9" w:rsidRPr="008C2EB8" w14:paraId="7E91C57E" w14:textId="77777777" w:rsidTr="00EA1707">
        <w:trPr>
          <w:trHeight w:val="300"/>
        </w:trPr>
        <w:tc>
          <w:tcPr>
            <w:tcW w:w="2260" w:type="dxa"/>
            <w:tcBorders>
              <w:top w:val="nil"/>
              <w:left w:val="nil"/>
              <w:bottom w:val="nil"/>
              <w:right w:val="single" w:sz="4" w:space="0" w:color="auto"/>
            </w:tcBorders>
            <w:shd w:val="clear" w:color="auto" w:fill="auto"/>
            <w:noWrap/>
            <w:vAlign w:val="center"/>
            <w:hideMark/>
          </w:tcPr>
          <w:p w14:paraId="6FAB6D42" w14:textId="77777777" w:rsidR="007F0AF9" w:rsidRPr="008C2EB8" w:rsidRDefault="007F0AF9" w:rsidP="00EA1707">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Annulus2</w:t>
            </w:r>
          </w:p>
        </w:tc>
        <w:tc>
          <w:tcPr>
            <w:tcW w:w="960" w:type="dxa"/>
            <w:tcBorders>
              <w:top w:val="nil"/>
              <w:left w:val="single" w:sz="4" w:space="0" w:color="auto"/>
              <w:bottom w:val="nil"/>
              <w:right w:val="nil"/>
            </w:tcBorders>
            <w:shd w:val="clear" w:color="auto" w:fill="auto"/>
            <w:noWrap/>
            <w:vAlign w:val="bottom"/>
            <w:hideMark/>
          </w:tcPr>
          <w:p w14:paraId="1E8B62CE"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-0.41</w:t>
            </w:r>
          </w:p>
        </w:tc>
        <w:tc>
          <w:tcPr>
            <w:tcW w:w="960" w:type="dxa"/>
            <w:tcBorders>
              <w:top w:val="nil"/>
              <w:left w:val="nil"/>
              <w:bottom w:val="nil"/>
              <w:right w:val="nil"/>
            </w:tcBorders>
            <w:shd w:val="clear" w:color="auto" w:fill="auto"/>
            <w:noWrap/>
            <w:vAlign w:val="bottom"/>
            <w:hideMark/>
          </w:tcPr>
          <w:p w14:paraId="645A4CFB"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-0.14</w:t>
            </w:r>
          </w:p>
        </w:tc>
        <w:tc>
          <w:tcPr>
            <w:tcW w:w="960" w:type="dxa"/>
            <w:tcBorders>
              <w:top w:val="nil"/>
              <w:left w:val="nil"/>
              <w:bottom w:val="nil"/>
              <w:right w:val="nil"/>
            </w:tcBorders>
            <w:shd w:val="clear" w:color="auto" w:fill="auto"/>
            <w:noWrap/>
            <w:vAlign w:val="bottom"/>
            <w:hideMark/>
          </w:tcPr>
          <w:p w14:paraId="77481258"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-0.03</w:t>
            </w:r>
          </w:p>
        </w:tc>
        <w:tc>
          <w:tcPr>
            <w:tcW w:w="960" w:type="dxa"/>
            <w:tcBorders>
              <w:top w:val="nil"/>
              <w:left w:val="nil"/>
              <w:bottom w:val="nil"/>
              <w:right w:val="nil"/>
            </w:tcBorders>
            <w:shd w:val="clear" w:color="auto" w:fill="auto"/>
            <w:noWrap/>
            <w:vAlign w:val="bottom"/>
            <w:hideMark/>
          </w:tcPr>
          <w:p w14:paraId="22F4C004"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-0.17</w:t>
            </w:r>
          </w:p>
        </w:tc>
        <w:tc>
          <w:tcPr>
            <w:tcW w:w="960" w:type="dxa"/>
            <w:tcBorders>
              <w:top w:val="nil"/>
              <w:left w:val="nil"/>
              <w:bottom w:val="nil"/>
              <w:right w:val="nil"/>
            </w:tcBorders>
            <w:shd w:val="clear" w:color="auto" w:fill="auto"/>
            <w:noWrap/>
            <w:vAlign w:val="bottom"/>
            <w:hideMark/>
          </w:tcPr>
          <w:p w14:paraId="227731A5"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0.16</w:t>
            </w:r>
          </w:p>
        </w:tc>
        <w:tc>
          <w:tcPr>
            <w:tcW w:w="960" w:type="dxa"/>
            <w:tcBorders>
              <w:top w:val="nil"/>
              <w:left w:val="nil"/>
              <w:bottom w:val="nil"/>
              <w:right w:val="nil"/>
            </w:tcBorders>
            <w:shd w:val="clear" w:color="auto" w:fill="auto"/>
            <w:noWrap/>
            <w:vAlign w:val="bottom"/>
            <w:hideMark/>
          </w:tcPr>
          <w:p w14:paraId="51B858C3"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-0.72</w:t>
            </w:r>
          </w:p>
        </w:tc>
        <w:tc>
          <w:tcPr>
            <w:tcW w:w="960" w:type="dxa"/>
            <w:tcBorders>
              <w:top w:val="nil"/>
              <w:left w:val="nil"/>
              <w:bottom w:val="nil"/>
              <w:right w:val="nil"/>
            </w:tcBorders>
            <w:shd w:val="clear" w:color="auto" w:fill="auto"/>
            <w:noWrap/>
            <w:vAlign w:val="bottom"/>
            <w:hideMark/>
          </w:tcPr>
          <w:p w14:paraId="2832182B"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-0.46</w:t>
            </w:r>
          </w:p>
        </w:tc>
        <w:tc>
          <w:tcPr>
            <w:tcW w:w="960" w:type="dxa"/>
            <w:tcBorders>
              <w:top w:val="nil"/>
              <w:left w:val="nil"/>
              <w:bottom w:val="nil"/>
              <w:right w:val="nil"/>
            </w:tcBorders>
            <w:shd w:val="clear" w:color="auto" w:fill="auto"/>
            <w:noWrap/>
            <w:vAlign w:val="bottom"/>
            <w:hideMark/>
          </w:tcPr>
          <w:p w14:paraId="24D5EF9B"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-0.18</w:t>
            </w:r>
          </w:p>
        </w:tc>
        <w:tc>
          <w:tcPr>
            <w:tcW w:w="960" w:type="dxa"/>
            <w:tcBorders>
              <w:top w:val="nil"/>
              <w:left w:val="nil"/>
              <w:bottom w:val="nil"/>
              <w:right w:val="nil"/>
            </w:tcBorders>
            <w:shd w:val="clear" w:color="auto" w:fill="auto"/>
            <w:noWrap/>
            <w:vAlign w:val="bottom"/>
            <w:hideMark/>
          </w:tcPr>
          <w:p w14:paraId="3E55D9D0"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0.00</w:t>
            </w:r>
          </w:p>
        </w:tc>
      </w:tr>
      <w:tr w:rsidR="007F0AF9" w:rsidRPr="008C2EB8" w14:paraId="612427A9" w14:textId="77777777" w:rsidTr="00EA1707">
        <w:trPr>
          <w:trHeight w:val="300"/>
        </w:trPr>
        <w:tc>
          <w:tcPr>
            <w:tcW w:w="2260" w:type="dxa"/>
            <w:tcBorders>
              <w:top w:val="nil"/>
              <w:left w:val="nil"/>
              <w:bottom w:val="nil"/>
              <w:right w:val="single" w:sz="4" w:space="0" w:color="auto"/>
            </w:tcBorders>
            <w:shd w:val="clear" w:color="auto" w:fill="auto"/>
            <w:noWrap/>
            <w:vAlign w:val="center"/>
            <w:hideMark/>
          </w:tcPr>
          <w:p w14:paraId="3952772C" w14:textId="77777777" w:rsidR="007F0AF9" w:rsidRPr="008C2EB8" w:rsidRDefault="007F0AF9" w:rsidP="00EA1707">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Annulus3</w:t>
            </w:r>
          </w:p>
        </w:tc>
        <w:tc>
          <w:tcPr>
            <w:tcW w:w="960" w:type="dxa"/>
            <w:tcBorders>
              <w:top w:val="nil"/>
              <w:left w:val="single" w:sz="4" w:space="0" w:color="auto"/>
              <w:bottom w:val="nil"/>
              <w:right w:val="nil"/>
            </w:tcBorders>
            <w:shd w:val="clear" w:color="auto" w:fill="auto"/>
            <w:noWrap/>
            <w:vAlign w:val="bottom"/>
            <w:hideMark/>
          </w:tcPr>
          <w:p w14:paraId="2BB2AB54"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-0.41</w:t>
            </w:r>
          </w:p>
        </w:tc>
        <w:tc>
          <w:tcPr>
            <w:tcW w:w="960" w:type="dxa"/>
            <w:tcBorders>
              <w:top w:val="nil"/>
              <w:left w:val="nil"/>
              <w:bottom w:val="nil"/>
              <w:right w:val="nil"/>
            </w:tcBorders>
            <w:shd w:val="clear" w:color="auto" w:fill="auto"/>
            <w:noWrap/>
            <w:vAlign w:val="bottom"/>
            <w:hideMark/>
          </w:tcPr>
          <w:p w14:paraId="00636EEA"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-0.18</w:t>
            </w:r>
          </w:p>
        </w:tc>
        <w:tc>
          <w:tcPr>
            <w:tcW w:w="960" w:type="dxa"/>
            <w:tcBorders>
              <w:top w:val="nil"/>
              <w:left w:val="nil"/>
              <w:bottom w:val="nil"/>
              <w:right w:val="nil"/>
            </w:tcBorders>
            <w:shd w:val="clear" w:color="auto" w:fill="auto"/>
            <w:noWrap/>
            <w:vAlign w:val="bottom"/>
            <w:hideMark/>
          </w:tcPr>
          <w:p w14:paraId="01A2BFBC"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-0.06</w:t>
            </w:r>
          </w:p>
        </w:tc>
        <w:tc>
          <w:tcPr>
            <w:tcW w:w="960" w:type="dxa"/>
            <w:tcBorders>
              <w:top w:val="nil"/>
              <w:left w:val="nil"/>
              <w:bottom w:val="nil"/>
              <w:right w:val="nil"/>
            </w:tcBorders>
            <w:shd w:val="clear" w:color="auto" w:fill="auto"/>
            <w:noWrap/>
            <w:vAlign w:val="bottom"/>
            <w:hideMark/>
          </w:tcPr>
          <w:p w14:paraId="5BA22FAA"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0.03</w:t>
            </w:r>
          </w:p>
        </w:tc>
        <w:tc>
          <w:tcPr>
            <w:tcW w:w="960" w:type="dxa"/>
            <w:tcBorders>
              <w:top w:val="nil"/>
              <w:left w:val="nil"/>
              <w:bottom w:val="nil"/>
              <w:right w:val="nil"/>
            </w:tcBorders>
            <w:shd w:val="clear" w:color="auto" w:fill="auto"/>
            <w:noWrap/>
            <w:vAlign w:val="bottom"/>
            <w:hideMark/>
          </w:tcPr>
          <w:p w14:paraId="780B86F3"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-0.19</w:t>
            </w:r>
          </w:p>
        </w:tc>
        <w:tc>
          <w:tcPr>
            <w:tcW w:w="960" w:type="dxa"/>
            <w:tcBorders>
              <w:top w:val="nil"/>
              <w:left w:val="nil"/>
              <w:bottom w:val="nil"/>
              <w:right w:val="nil"/>
            </w:tcBorders>
            <w:shd w:val="clear" w:color="auto" w:fill="auto"/>
            <w:noWrap/>
            <w:vAlign w:val="bottom"/>
            <w:hideMark/>
          </w:tcPr>
          <w:p w14:paraId="6D4516E7"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-0.31</w:t>
            </w:r>
          </w:p>
        </w:tc>
        <w:tc>
          <w:tcPr>
            <w:tcW w:w="960" w:type="dxa"/>
            <w:tcBorders>
              <w:top w:val="nil"/>
              <w:left w:val="nil"/>
              <w:bottom w:val="nil"/>
              <w:right w:val="nil"/>
            </w:tcBorders>
            <w:shd w:val="clear" w:color="auto" w:fill="auto"/>
            <w:noWrap/>
            <w:vAlign w:val="bottom"/>
            <w:hideMark/>
          </w:tcPr>
          <w:p w14:paraId="0E8C9B39"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0.76</w:t>
            </w:r>
          </w:p>
        </w:tc>
        <w:tc>
          <w:tcPr>
            <w:tcW w:w="960" w:type="dxa"/>
            <w:tcBorders>
              <w:top w:val="nil"/>
              <w:left w:val="nil"/>
              <w:bottom w:val="nil"/>
              <w:right w:val="nil"/>
            </w:tcBorders>
            <w:shd w:val="clear" w:color="auto" w:fill="auto"/>
            <w:noWrap/>
            <w:vAlign w:val="bottom"/>
            <w:hideMark/>
          </w:tcPr>
          <w:p w14:paraId="432BA48F"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0.22</w:t>
            </w:r>
          </w:p>
        </w:tc>
        <w:tc>
          <w:tcPr>
            <w:tcW w:w="960" w:type="dxa"/>
            <w:tcBorders>
              <w:top w:val="nil"/>
              <w:left w:val="nil"/>
              <w:bottom w:val="nil"/>
              <w:right w:val="nil"/>
            </w:tcBorders>
            <w:shd w:val="clear" w:color="auto" w:fill="auto"/>
            <w:noWrap/>
            <w:vAlign w:val="bottom"/>
            <w:hideMark/>
          </w:tcPr>
          <w:p w14:paraId="7C54ED65"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0.22</w:t>
            </w:r>
          </w:p>
        </w:tc>
      </w:tr>
      <w:tr w:rsidR="007F0AF9" w:rsidRPr="008C2EB8" w14:paraId="5E305A11" w14:textId="77777777" w:rsidTr="00EA1707">
        <w:trPr>
          <w:trHeight w:val="300"/>
        </w:trPr>
        <w:tc>
          <w:tcPr>
            <w:tcW w:w="2260" w:type="dxa"/>
            <w:tcBorders>
              <w:top w:val="nil"/>
              <w:left w:val="nil"/>
              <w:bottom w:val="nil"/>
              <w:right w:val="single" w:sz="4" w:space="0" w:color="auto"/>
            </w:tcBorders>
            <w:shd w:val="clear" w:color="auto" w:fill="auto"/>
            <w:noWrap/>
            <w:vAlign w:val="center"/>
            <w:hideMark/>
          </w:tcPr>
          <w:p w14:paraId="431274DB" w14:textId="77777777" w:rsidR="007F0AF9" w:rsidRPr="008C2EB8" w:rsidRDefault="007F0AF9" w:rsidP="00EA1707">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Annulus4</w:t>
            </w:r>
          </w:p>
        </w:tc>
        <w:tc>
          <w:tcPr>
            <w:tcW w:w="960" w:type="dxa"/>
            <w:tcBorders>
              <w:top w:val="nil"/>
              <w:left w:val="single" w:sz="4" w:space="0" w:color="auto"/>
              <w:bottom w:val="nil"/>
              <w:right w:val="nil"/>
            </w:tcBorders>
            <w:shd w:val="clear" w:color="auto" w:fill="auto"/>
            <w:noWrap/>
            <w:vAlign w:val="bottom"/>
            <w:hideMark/>
          </w:tcPr>
          <w:p w14:paraId="3619D611"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-0.40</w:t>
            </w:r>
          </w:p>
        </w:tc>
        <w:tc>
          <w:tcPr>
            <w:tcW w:w="960" w:type="dxa"/>
            <w:tcBorders>
              <w:top w:val="nil"/>
              <w:left w:val="nil"/>
              <w:bottom w:val="nil"/>
              <w:right w:val="nil"/>
            </w:tcBorders>
            <w:shd w:val="clear" w:color="auto" w:fill="auto"/>
            <w:noWrap/>
            <w:vAlign w:val="bottom"/>
            <w:hideMark/>
          </w:tcPr>
          <w:p w14:paraId="18362238"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-0.23</w:t>
            </w:r>
          </w:p>
        </w:tc>
        <w:tc>
          <w:tcPr>
            <w:tcW w:w="960" w:type="dxa"/>
            <w:tcBorders>
              <w:top w:val="nil"/>
              <w:left w:val="nil"/>
              <w:bottom w:val="nil"/>
              <w:right w:val="nil"/>
            </w:tcBorders>
            <w:shd w:val="clear" w:color="auto" w:fill="auto"/>
            <w:noWrap/>
            <w:vAlign w:val="bottom"/>
            <w:hideMark/>
          </w:tcPr>
          <w:p w14:paraId="6FCB823A"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-0.16</w:t>
            </w:r>
          </w:p>
        </w:tc>
        <w:tc>
          <w:tcPr>
            <w:tcW w:w="960" w:type="dxa"/>
            <w:tcBorders>
              <w:top w:val="nil"/>
              <w:left w:val="nil"/>
              <w:bottom w:val="nil"/>
              <w:right w:val="nil"/>
            </w:tcBorders>
            <w:shd w:val="clear" w:color="auto" w:fill="auto"/>
            <w:noWrap/>
            <w:vAlign w:val="bottom"/>
            <w:hideMark/>
          </w:tcPr>
          <w:p w14:paraId="6D4FDAA3"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0.14</w:t>
            </w:r>
          </w:p>
        </w:tc>
        <w:tc>
          <w:tcPr>
            <w:tcW w:w="960" w:type="dxa"/>
            <w:tcBorders>
              <w:top w:val="nil"/>
              <w:left w:val="nil"/>
              <w:bottom w:val="nil"/>
              <w:right w:val="nil"/>
            </w:tcBorders>
            <w:shd w:val="clear" w:color="auto" w:fill="auto"/>
            <w:noWrap/>
            <w:vAlign w:val="bottom"/>
            <w:hideMark/>
          </w:tcPr>
          <w:p w14:paraId="2B838AE3"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-0.30</w:t>
            </w:r>
          </w:p>
        </w:tc>
        <w:tc>
          <w:tcPr>
            <w:tcW w:w="960" w:type="dxa"/>
            <w:tcBorders>
              <w:top w:val="nil"/>
              <w:left w:val="nil"/>
              <w:bottom w:val="nil"/>
              <w:right w:val="nil"/>
            </w:tcBorders>
            <w:shd w:val="clear" w:color="auto" w:fill="auto"/>
            <w:noWrap/>
            <w:vAlign w:val="bottom"/>
            <w:hideMark/>
          </w:tcPr>
          <w:p w14:paraId="7074010D"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0.23</w:t>
            </w:r>
          </w:p>
        </w:tc>
        <w:tc>
          <w:tcPr>
            <w:tcW w:w="960" w:type="dxa"/>
            <w:tcBorders>
              <w:top w:val="nil"/>
              <w:left w:val="nil"/>
              <w:bottom w:val="nil"/>
              <w:right w:val="nil"/>
            </w:tcBorders>
            <w:shd w:val="clear" w:color="auto" w:fill="auto"/>
            <w:noWrap/>
            <w:vAlign w:val="bottom"/>
            <w:hideMark/>
          </w:tcPr>
          <w:p w14:paraId="2D5940B7"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-0.01</w:t>
            </w:r>
          </w:p>
        </w:tc>
        <w:tc>
          <w:tcPr>
            <w:tcW w:w="960" w:type="dxa"/>
            <w:tcBorders>
              <w:top w:val="nil"/>
              <w:left w:val="nil"/>
              <w:bottom w:val="nil"/>
              <w:right w:val="nil"/>
            </w:tcBorders>
            <w:shd w:val="clear" w:color="auto" w:fill="auto"/>
            <w:noWrap/>
            <w:vAlign w:val="bottom"/>
            <w:hideMark/>
          </w:tcPr>
          <w:p w14:paraId="54148306"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-0.16</w:t>
            </w:r>
          </w:p>
        </w:tc>
        <w:tc>
          <w:tcPr>
            <w:tcW w:w="960" w:type="dxa"/>
            <w:tcBorders>
              <w:top w:val="nil"/>
              <w:left w:val="nil"/>
              <w:bottom w:val="nil"/>
              <w:right w:val="nil"/>
            </w:tcBorders>
            <w:shd w:val="clear" w:color="auto" w:fill="auto"/>
            <w:noWrap/>
            <w:vAlign w:val="bottom"/>
            <w:hideMark/>
          </w:tcPr>
          <w:p w14:paraId="31F34F27"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-0.76</w:t>
            </w:r>
          </w:p>
        </w:tc>
      </w:tr>
      <w:tr w:rsidR="007F0AF9" w:rsidRPr="008C2EB8" w14:paraId="4D35F86D" w14:textId="77777777" w:rsidTr="00EA1707">
        <w:trPr>
          <w:trHeight w:val="300"/>
        </w:trPr>
        <w:tc>
          <w:tcPr>
            <w:tcW w:w="2260" w:type="dxa"/>
            <w:tcBorders>
              <w:top w:val="nil"/>
              <w:left w:val="nil"/>
              <w:bottom w:val="single" w:sz="4" w:space="0" w:color="auto"/>
              <w:right w:val="single" w:sz="4" w:space="0" w:color="auto"/>
            </w:tcBorders>
            <w:shd w:val="clear" w:color="auto" w:fill="auto"/>
            <w:noWrap/>
            <w:vAlign w:val="center"/>
            <w:hideMark/>
          </w:tcPr>
          <w:p w14:paraId="7FFC2247" w14:textId="77777777" w:rsidR="007F0AF9" w:rsidRPr="008C2EB8" w:rsidRDefault="007F0AF9" w:rsidP="00EA1707">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Annulus5</w:t>
            </w:r>
          </w:p>
        </w:tc>
        <w:tc>
          <w:tcPr>
            <w:tcW w:w="960" w:type="dxa"/>
            <w:tcBorders>
              <w:top w:val="nil"/>
              <w:left w:val="single" w:sz="4" w:space="0" w:color="auto"/>
              <w:bottom w:val="single" w:sz="4" w:space="0" w:color="auto"/>
              <w:right w:val="nil"/>
            </w:tcBorders>
            <w:shd w:val="clear" w:color="auto" w:fill="auto"/>
            <w:noWrap/>
            <w:vAlign w:val="bottom"/>
            <w:hideMark/>
          </w:tcPr>
          <w:p w14:paraId="06BBF169"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-0.39</w:t>
            </w:r>
          </w:p>
        </w:tc>
        <w:tc>
          <w:tcPr>
            <w:tcW w:w="960" w:type="dxa"/>
            <w:tcBorders>
              <w:top w:val="nil"/>
              <w:left w:val="nil"/>
              <w:bottom w:val="single" w:sz="4" w:space="0" w:color="auto"/>
              <w:right w:val="nil"/>
            </w:tcBorders>
            <w:shd w:val="clear" w:color="auto" w:fill="auto"/>
            <w:noWrap/>
            <w:vAlign w:val="bottom"/>
            <w:hideMark/>
          </w:tcPr>
          <w:p w14:paraId="7329071C"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-0.25</w:t>
            </w:r>
          </w:p>
        </w:tc>
        <w:tc>
          <w:tcPr>
            <w:tcW w:w="960" w:type="dxa"/>
            <w:tcBorders>
              <w:top w:val="nil"/>
              <w:left w:val="nil"/>
              <w:bottom w:val="single" w:sz="4" w:space="0" w:color="auto"/>
              <w:right w:val="nil"/>
            </w:tcBorders>
            <w:shd w:val="clear" w:color="auto" w:fill="auto"/>
            <w:noWrap/>
            <w:vAlign w:val="bottom"/>
            <w:hideMark/>
          </w:tcPr>
          <w:p w14:paraId="08029F55"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-0.23</w:t>
            </w:r>
          </w:p>
        </w:tc>
        <w:tc>
          <w:tcPr>
            <w:tcW w:w="960" w:type="dxa"/>
            <w:tcBorders>
              <w:top w:val="nil"/>
              <w:left w:val="nil"/>
              <w:bottom w:val="single" w:sz="4" w:space="0" w:color="auto"/>
              <w:right w:val="nil"/>
            </w:tcBorders>
            <w:shd w:val="clear" w:color="auto" w:fill="auto"/>
            <w:noWrap/>
            <w:vAlign w:val="bottom"/>
            <w:hideMark/>
          </w:tcPr>
          <w:p w14:paraId="67A7318E"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0.20</w:t>
            </w:r>
          </w:p>
        </w:tc>
        <w:tc>
          <w:tcPr>
            <w:tcW w:w="960" w:type="dxa"/>
            <w:tcBorders>
              <w:top w:val="nil"/>
              <w:left w:val="nil"/>
              <w:bottom w:val="single" w:sz="4" w:space="0" w:color="auto"/>
              <w:right w:val="nil"/>
            </w:tcBorders>
            <w:shd w:val="clear" w:color="auto" w:fill="auto"/>
            <w:noWrap/>
            <w:vAlign w:val="bottom"/>
            <w:hideMark/>
          </w:tcPr>
          <w:p w14:paraId="1424FED6"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-0.25</w:t>
            </w:r>
          </w:p>
        </w:tc>
        <w:tc>
          <w:tcPr>
            <w:tcW w:w="960" w:type="dxa"/>
            <w:tcBorders>
              <w:top w:val="nil"/>
              <w:left w:val="nil"/>
              <w:bottom w:val="single" w:sz="4" w:space="0" w:color="auto"/>
              <w:right w:val="nil"/>
            </w:tcBorders>
            <w:shd w:val="clear" w:color="auto" w:fill="auto"/>
            <w:noWrap/>
            <w:vAlign w:val="bottom"/>
            <w:hideMark/>
          </w:tcPr>
          <w:p w14:paraId="6A5120F2"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0.41</w:t>
            </w:r>
          </w:p>
        </w:tc>
        <w:tc>
          <w:tcPr>
            <w:tcW w:w="960" w:type="dxa"/>
            <w:tcBorders>
              <w:top w:val="nil"/>
              <w:left w:val="nil"/>
              <w:bottom w:val="single" w:sz="4" w:space="0" w:color="auto"/>
              <w:right w:val="nil"/>
            </w:tcBorders>
            <w:shd w:val="clear" w:color="auto" w:fill="auto"/>
            <w:noWrap/>
            <w:vAlign w:val="bottom"/>
            <w:hideMark/>
          </w:tcPr>
          <w:p w14:paraId="4569CF83"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-0.35</w:t>
            </w:r>
          </w:p>
        </w:tc>
        <w:tc>
          <w:tcPr>
            <w:tcW w:w="960" w:type="dxa"/>
            <w:tcBorders>
              <w:top w:val="nil"/>
              <w:left w:val="nil"/>
              <w:bottom w:val="single" w:sz="4" w:space="0" w:color="auto"/>
              <w:right w:val="nil"/>
            </w:tcBorders>
            <w:shd w:val="clear" w:color="auto" w:fill="auto"/>
            <w:noWrap/>
            <w:vAlign w:val="bottom"/>
            <w:hideMark/>
          </w:tcPr>
          <w:p w14:paraId="074AA824"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-0.02</w:t>
            </w:r>
          </w:p>
        </w:tc>
        <w:tc>
          <w:tcPr>
            <w:tcW w:w="960" w:type="dxa"/>
            <w:tcBorders>
              <w:top w:val="nil"/>
              <w:left w:val="nil"/>
              <w:bottom w:val="single" w:sz="4" w:space="0" w:color="auto"/>
              <w:right w:val="nil"/>
            </w:tcBorders>
            <w:shd w:val="clear" w:color="auto" w:fill="auto"/>
            <w:noWrap/>
            <w:vAlign w:val="bottom"/>
            <w:hideMark/>
          </w:tcPr>
          <w:p w14:paraId="56210E7F"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0.59</w:t>
            </w:r>
          </w:p>
        </w:tc>
      </w:tr>
      <w:tr w:rsidR="007F0AF9" w:rsidRPr="008C2EB8" w14:paraId="05CDA0CC" w14:textId="77777777" w:rsidTr="00EA1707">
        <w:trPr>
          <w:trHeight w:val="300"/>
        </w:trPr>
        <w:tc>
          <w:tcPr>
            <w:tcW w:w="2260" w:type="dxa"/>
            <w:tcBorders>
              <w:top w:val="single" w:sz="4" w:space="0" w:color="auto"/>
              <w:left w:val="nil"/>
              <w:bottom w:val="nil"/>
              <w:right w:val="single" w:sz="4" w:space="0" w:color="auto"/>
            </w:tcBorders>
            <w:shd w:val="clear" w:color="auto" w:fill="auto"/>
            <w:noWrap/>
            <w:vAlign w:val="center"/>
            <w:hideMark/>
          </w:tcPr>
          <w:p w14:paraId="2A8842B8" w14:textId="5AA535D2" w:rsidR="007F0AF9" w:rsidRPr="008C2EB8" w:rsidRDefault="007F0AF9" w:rsidP="008C2EB8">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 xml:space="preserve">Standard </w:t>
            </w:r>
            <w:r w:rsidR="008C2EB8">
              <w:rPr>
                <w:rFonts w:ascii="Times New Roman" w:eastAsia="Times New Roman" w:hAnsi="Times New Roman" w:cs="Times New Roman"/>
                <w:b/>
                <w:bCs/>
                <w:color w:val="000000"/>
              </w:rPr>
              <w:t>D</w:t>
            </w:r>
            <w:r w:rsidRPr="008C2EB8">
              <w:rPr>
                <w:rFonts w:ascii="Times New Roman" w:eastAsia="Times New Roman" w:hAnsi="Times New Roman" w:cs="Times New Roman"/>
                <w:b/>
                <w:bCs/>
                <w:color w:val="000000"/>
              </w:rPr>
              <w:t>eviation</w:t>
            </w:r>
          </w:p>
        </w:tc>
        <w:tc>
          <w:tcPr>
            <w:tcW w:w="960" w:type="dxa"/>
            <w:tcBorders>
              <w:top w:val="single" w:sz="4" w:space="0" w:color="auto"/>
              <w:left w:val="single" w:sz="4" w:space="0" w:color="auto"/>
              <w:bottom w:val="nil"/>
              <w:right w:val="nil"/>
            </w:tcBorders>
            <w:shd w:val="clear" w:color="auto" w:fill="auto"/>
            <w:noWrap/>
            <w:vAlign w:val="bottom"/>
            <w:hideMark/>
          </w:tcPr>
          <w:p w14:paraId="48744D82"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2.28</w:t>
            </w:r>
          </w:p>
        </w:tc>
        <w:tc>
          <w:tcPr>
            <w:tcW w:w="960" w:type="dxa"/>
            <w:tcBorders>
              <w:top w:val="single" w:sz="4" w:space="0" w:color="auto"/>
              <w:left w:val="nil"/>
              <w:bottom w:val="nil"/>
              <w:right w:val="nil"/>
            </w:tcBorders>
            <w:shd w:val="clear" w:color="auto" w:fill="auto"/>
            <w:noWrap/>
            <w:vAlign w:val="bottom"/>
            <w:hideMark/>
          </w:tcPr>
          <w:p w14:paraId="30CE44B3"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1.39</w:t>
            </w:r>
          </w:p>
        </w:tc>
        <w:tc>
          <w:tcPr>
            <w:tcW w:w="960" w:type="dxa"/>
            <w:tcBorders>
              <w:top w:val="single" w:sz="4" w:space="0" w:color="auto"/>
              <w:left w:val="nil"/>
              <w:bottom w:val="nil"/>
              <w:right w:val="nil"/>
            </w:tcBorders>
            <w:shd w:val="clear" w:color="auto" w:fill="auto"/>
            <w:noWrap/>
            <w:vAlign w:val="bottom"/>
            <w:hideMark/>
          </w:tcPr>
          <w:p w14:paraId="742E6403"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1.04</w:t>
            </w:r>
          </w:p>
        </w:tc>
        <w:tc>
          <w:tcPr>
            <w:tcW w:w="960" w:type="dxa"/>
            <w:tcBorders>
              <w:top w:val="single" w:sz="4" w:space="0" w:color="auto"/>
              <w:left w:val="nil"/>
              <w:bottom w:val="nil"/>
              <w:right w:val="nil"/>
            </w:tcBorders>
            <w:shd w:val="clear" w:color="auto" w:fill="auto"/>
            <w:noWrap/>
            <w:vAlign w:val="bottom"/>
            <w:hideMark/>
          </w:tcPr>
          <w:p w14:paraId="32BFB0E4"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0.60</w:t>
            </w:r>
          </w:p>
        </w:tc>
        <w:tc>
          <w:tcPr>
            <w:tcW w:w="960" w:type="dxa"/>
            <w:tcBorders>
              <w:top w:val="single" w:sz="4" w:space="0" w:color="auto"/>
              <w:left w:val="nil"/>
              <w:bottom w:val="nil"/>
              <w:right w:val="nil"/>
            </w:tcBorders>
            <w:shd w:val="clear" w:color="auto" w:fill="auto"/>
            <w:noWrap/>
            <w:vAlign w:val="bottom"/>
            <w:hideMark/>
          </w:tcPr>
          <w:p w14:paraId="7EF1E095"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0.53</w:t>
            </w:r>
          </w:p>
        </w:tc>
        <w:tc>
          <w:tcPr>
            <w:tcW w:w="960" w:type="dxa"/>
            <w:tcBorders>
              <w:top w:val="single" w:sz="4" w:space="0" w:color="auto"/>
              <w:left w:val="nil"/>
              <w:bottom w:val="nil"/>
              <w:right w:val="nil"/>
            </w:tcBorders>
            <w:shd w:val="clear" w:color="auto" w:fill="auto"/>
            <w:noWrap/>
            <w:vAlign w:val="bottom"/>
            <w:hideMark/>
          </w:tcPr>
          <w:p w14:paraId="2041B874"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0.28</w:t>
            </w:r>
          </w:p>
        </w:tc>
        <w:tc>
          <w:tcPr>
            <w:tcW w:w="960" w:type="dxa"/>
            <w:tcBorders>
              <w:top w:val="single" w:sz="4" w:space="0" w:color="auto"/>
              <w:left w:val="nil"/>
              <w:bottom w:val="nil"/>
              <w:right w:val="nil"/>
            </w:tcBorders>
            <w:shd w:val="clear" w:color="auto" w:fill="auto"/>
            <w:noWrap/>
            <w:vAlign w:val="bottom"/>
            <w:hideMark/>
          </w:tcPr>
          <w:p w14:paraId="144E0B97"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0.20</w:t>
            </w:r>
          </w:p>
        </w:tc>
        <w:tc>
          <w:tcPr>
            <w:tcW w:w="960" w:type="dxa"/>
            <w:tcBorders>
              <w:top w:val="single" w:sz="4" w:space="0" w:color="auto"/>
              <w:left w:val="nil"/>
              <w:bottom w:val="nil"/>
              <w:right w:val="nil"/>
            </w:tcBorders>
            <w:shd w:val="clear" w:color="auto" w:fill="auto"/>
            <w:noWrap/>
            <w:vAlign w:val="bottom"/>
            <w:hideMark/>
          </w:tcPr>
          <w:p w14:paraId="111F6458"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0.15</w:t>
            </w:r>
          </w:p>
        </w:tc>
        <w:tc>
          <w:tcPr>
            <w:tcW w:w="960" w:type="dxa"/>
            <w:tcBorders>
              <w:top w:val="single" w:sz="4" w:space="0" w:color="auto"/>
              <w:left w:val="nil"/>
              <w:bottom w:val="nil"/>
              <w:right w:val="nil"/>
            </w:tcBorders>
            <w:shd w:val="clear" w:color="auto" w:fill="auto"/>
            <w:noWrap/>
            <w:vAlign w:val="bottom"/>
            <w:hideMark/>
          </w:tcPr>
          <w:p w14:paraId="7C593831"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0.09</w:t>
            </w:r>
          </w:p>
        </w:tc>
      </w:tr>
      <w:tr w:rsidR="007F0AF9" w:rsidRPr="008C2EB8" w14:paraId="1F8A584C" w14:textId="77777777" w:rsidTr="00EA1707">
        <w:trPr>
          <w:trHeight w:val="300"/>
        </w:trPr>
        <w:tc>
          <w:tcPr>
            <w:tcW w:w="2260" w:type="dxa"/>
            <w:tcBorders>
              <w:top w:val="nil"/>
              <w:left w:val="nil"/>
              <w:bottom w:val="nil"/>
              <w:right w:val="single" w:sz="4" w:space="0" w:color="auto"/>
            </w:tcBorders>
            <w:shd w:val="clear" w:color="auto" w:fill="auto"/>
            <w:noWrap/>
            <w:vAlign w:val="center"/>
            <w:hideMark/>
          </w:tcPr>
          <w:p w14:paraId="3C9E624A" w14:textId="77777777" w:rsidR="007F0AF9" w:rsidRPr="008C2EB8" w:rsidRDefault="007F0AF9" w:rsidP="00EA1707">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Proportion of Variance</w:t>
            </w:r>
          </w:p>
        </w:tc>
        <w:tc>
          <w:tcPr>
            <w:tcW w:w="960" w:type="dxa"/>
            <w:tcBorders>
              <w:top w:val="nil"/>
              <w:left w:val="single" w:sz="4" w:space="0" w:color="auto"/>
              <w:bottom w:val="nil"/>
              <w:right w:val="nil"/>
            </w:tcBorders>
            <w:shd w:val="clear" w:color="auto" w:fill="auto"/>
            <w:noWrap/>
            <w:vAlign w:val="bottom"/>
            <w:hideMark/>
          </w:tcPr>
          <w:p w14:paraId="232D82DB"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0.58</w:t>
            </w:r>
          </w:p>
        </w:tc>
        <w:tc>
          <w:tcPr>
            <w:tcW w:w="960" w:type="dxa"/>
            <w:tcBorders>
              <w:top w:val="nil"/>
              <w:left w:val="nil"/>
              <w:bottom w:val="nil"/>
              <w:right w:val="nil"/>
            </w:tcBorders>
            <w:shd w:val="clear" w:color="auto" w:fill="auto"/>
            <w:noWrap/>
            <w:vAlign w:val="bottom"/>
            <w:hideMark/>
          </w:tcPr>
          <w:p w14:paraId="2401DA76"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0.21</w:t>
            </w:r>
          </w:p>
        </w:tc>
        <w:tc>
          <w:tcPr>
            <w:tcW w:w="960" w:type="dxa"/>
            <w:tcBorders>
              <w:top w:val="nil"/>
              <w:left w:val="nil"/>
              <w:bottom w:val="nil"/>
              <w:right w:val="nil"/>
            </w:tcBorders>
            <w:shd w:val="clear" w:color="auto" w:fill="auto"/>
            <w:noWrap/>
            <w:vAlign w:val="bottom"/>
            <w:hideMark/>
          </w:tcPr>
          <w:p w14:paraId="76269E9B"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0.12</w:t>
            </w:r>
          </w:p>
        </w:tc>
        <w:tc>
          <w:tcPr>
            <w:tcW w:w="960" w:type="dxa"/>
            <w:tcBorders>
              <w:top w:val="nil"/>
              <w:left w:val="nil"/>
              <w:bottom w:val="nil"/>
              <w:right w:val="nil"/>
            </w:tcBorders>
            <w:shd w:val="clear" w:color="auto" w:fill="auto"/>
            <w:noWrap/>
            <w:vAlign w:val="bottom"/>
            <w:hideMark/>
          </w:tcPr>
          <w:p w14:paraId="429F93EC"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0.04</w:t>
            </w:r>
          </w:p>
        </w:tc>
        <w:tc>
          <w:tcPr>
            <w:tcW w:w="960" w:type="dxa"/>
            <w:tcBorders>
              <w:top w:val="nil"/>
              <w:left w:val="nil"/>
              <w:bottom w:val="nil"/>
              <w:right w:val="nil"/>
            </w:tcBorders>
            <w:shd w:val="clear" w:color="auto" w:fill="auto"/>
            <w:noWrap/>
            <w:vAlign w:val="bottom"/>
            <w:hideMark/>
          </w:tcPr>
          <w:p w14:paraId="7EFAA90F"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0.03</w:t>
            </w:r>
          </w:p>
        </w:tc>
        <w:tc>
          <w:tcPr>
            <w:tcW w:w="960" w:type="dxa"/>
            <w:tcBorders>
              <w:top w:val="nil"/>
              <w:left w:val="nil"/>
              <w:bottom w:val="nil"/>
              <w:right w:val="nil"/>
            </w:tcBorders>
            <w:shd w:val="clear" w:color="auto" w:fill="auto"/>
            <w:noWrap/>
            <w:vAlign w:val="bottom"/>
            <w:hideMark/>
          </w:tcPr>
          <w:p w14:paraId="7134ACF7"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0.01</w:t>
            </w:r>
          </w:p>
        </w:tc>
        <w:tc>
          <w:tcPr>
            <w:tcW w:w="960" w:type="dxa"/>
            <w:tcBorders>
              <w:top w:val="nil"/>
              <w:left w:val="nil"/>
              <w:bottom w:val="nil"/>
              <w:right w:val="nil"/>
            </w:tcBorders>
            <w:shd w:val="clear" w:color="auto" w:fill="auto"/>
            <w:noWrap/>
            <w:vAlign w:val="bottom"/>
            <w:hideMark/>
          </w:tcPr>
          <w:p w14:paraId="0CDC7E23"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0.00</w:t>
            </w:r>
          </w:p>
        </w:tc>
        <w:tc>
          <w:tcPr>
            <w:tcW w:w="960" w:type="dxa"/>
            <w:tcBorders>
              <w:top w:val="nil"/>
              <w:left w:val="nil"/>
              <w:bottom w:val="nil"/>
              <w:right w:val="nil"/>
            </w:tcBorders>
            <w:shd w:val="clear" w:color="auto" w:fill="auto"/>
            <w:noWrap/>
            <w:vAlign w:val="bottom"/>
            <w:hideMark/>
          </w:tcPr>
          <w:p w14:paraId="01DFC8AE"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0.00</w:t>
            </w:r>
          </w:p>
        </w:tc>
        <w:tc>
          <w:tcPr>
            <w:tcW w:w="960" w:type="dxa"/>
            <w:tcBorders>
              <w:top w:val="nil"/>
              <w:left w:val="nil"/>
              <w:bottom w:val="nil"/>
              <w:right w:val="nil"/>
            </w:tcBorders>
            <w:shd w:val="clear" w:color="auto" w:fill="auto"/>
            <w:noWrap/>
            <w:vAlign w:val="bottom"/>
            <w:hideMark/>
          </w:tcPr>
          <w:p w14:paraId="01226506"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0.00</w:t>
            </w:r>
          </w:p>
        </w:tc>
      </w:tr>
      <w:tr w:rsidR="007F0AF9" w:rsidRPr="008C2EB8" w14:paraId="4DCE7E85" w14:textId="77777777" w:rsidTr="00EA1707">
        <w:trPr>
          <w:trHeight w:val="300"/>
        </w:trPr>
        <w:tc>
          <w:tcPr>
            <w:tcW w:w="2260" w:type="dxa"/>
            <w:tcBorders>
              <w:top w:val="nil"/>
              <w:left w:val="nil"/>
              <w:bottom w:val="nil"/>
              <w:right w:val="single" w:sz="4" w:space="0" w:color="auto"/>
            </w:tcBorders>
            <w:shd w:val="clear" w:color="auto" w:fill="auto"/>
            <w:noWrap/>
            <w:vAlign w:val="center"/>
            <w:hideMark/>
          </w:tcPr>
          <w:p w14:paraId="196A202A" w14:textId="77777777" w:rsidR="007F0AF9" w:rsidRPr="008C2EB8" w:rsidRDefault="007F0AF9" w:rsidP="00EA1707">
            <w:pPr>
              <w:pStyle w:val="NoSpacing"/>
              <w:rPr>
                <w:rFonts w:ascii="Times New Roman" w:eastAsia="Times New Roman" w:hAnsi="Times New Roman" w:cs="Times New Roman"/>
                <w:b/>
                <w:bCs/>
                <w:color w:val="000000"/>
              </w:rPr>
            </w:pPr>
            <w:r w:rsidRPr="008C2EB8">
              <w:rPr>
                <w:rFonts w:ascii="Times New Roman" w:eastAsia="Times New Roman" w:hAnsi="Times New Roman" w:cs="Times New Roman"/>
                <w:b/>
                <w:bCs/>
                <w:color w:val="000000"/>
              </w:rPr>
              <w:t>Cumulative Proportion</w:t>
            </w:r>
          </w:p>
        </w:tc>
        <w:tc>
          <w:tcPr>
            <w:tcW w:w="960" w:type="dxa"/>
            <w:tcBorders>
              <w:top w:val="nil"/>
              <w:left w:val="single" w:sz="4" w:space="0" w:color="auto"/>
              <w:bottom w:val="nil"/>
              <w:right w:val="nil"/>
            </w:tcBorders>
            <w:shd w:val="clear" w:color="auto" w:fill="auto"/>
            <w:noWrap/>
            <w:vAlign w:val="bottom"/>
            <w:hideMark/>
          </w:tcPr>
          <w:p w14:paraId="1760B9AC"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0.58</w:t>
            </w:r>
          </w:p>
        </w:tc>
        <w:tc>
          <w:tcPr>
            <w:tcW w:w="960" w:type="dxa"/>
            <w:tcBorders>
              <w:top w:val="nil"/>
              <w:left w:val="nil"/>
              <w:bottom w:val="nil"/>
              <w:right w:val="nil"/>
            </w:tcBorders>
            <w:shd w:val="clear" w:color="auto" w:fill="auto"/>
            <w:noWrap/>
            <w:vAlign w:val="bottom"/>
            <w:hideMark/>
          </w:tcPr>
          <w:p w14:paraId="74BFC579" w14:textId="77777777" w:rsidR="007F0AF9" w:rsidRPr="008C2EB8" w:rsidRDefault="007F0AF9" w:rsidP="002765FE">
            <w:pPr>
              <w:pStyle w:val="NoSpacing"/>
              <w:tabs>
                <w:tab w:val="decimal" w:pos="31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0.79</w:t>
            </w:r>
          </w:p>
        </w:tc>
        <w:tc>
          <w:tcPr>
            <w:tcW w:w="960" w:type="dxa"/>
            <w:tcBorders>
              <w:top w:val="nil"/>
              <w:left w:val="nil"/>
              <w:bottom w:val="nil"/>
              <w:right w:val="nil"/>
            </w:tcBorders>
            <w:shd w:val="clear" w:color="auto" w:fill="auto"/>
            <w:noWrap/>
            <w:vAlign w:val="bottom"/>
            <w:hideMark/>
          </w:tcPr>
          <w:p w14:paraId="7C07AE2C" w14:textId="77777777" w:rsidR="007F0AF9" w:rsidRPr="008C2EB8" w:rsidRDefault="007F0AF9" w:rsidP="002765FE">
            <w:pPr>
              <w:pStyle w:val="NoSpacing"/>
              <w:tabs>
                <w:tab w:val="decimal" w:pos="33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0.91</w:t>
            </w:r>
          </w:p>
        </w:tc>
        <w:tc>
          <w:tcPr>
            <w:tcW w:w="960" w:type="dxa"/>
            <w:tcBorders>
              <w:top w:val="nil"/>
              <w:left w:val="nil"/>
              <w:bottom w:val="nil"/>
              <w:right w:val="nil"/>
            </w:tcBorders>
            <w:shd w:val="clear" w:color="auto" w:fill="auto"/>
            <w:noWrap/>
            <w:vAlign w:val="bottom"/>
            <w:hideMark/>
          </w:tcPr>
          <w:p w14:paraId="4DB1D647" w14:textId="77777777" w:rsidR="007F0AF9" w:rsidRPr="008C2EB8" w:rsidRDefault="007F0AF9" w:rsidP="002765FE">
            <w:pPr>
              <w:pStyle w:val="NoSpacing"/>
              <w:tabs>
                <w:tab w:val="decimal" w:pos="28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0.95</w:t>
            </w:r>
          </w:p>
        </w:tc>
        <w:tc>
          <w:tcPr>
            <w:tcW w:w="960" w:type="dxa"/>
            <w:tcBorders>
              <w:top w:val="nil"/>
              <w:left w:val="nil"/>
              <w:bottom w:val="nil"/>
              <w:right w:val="nil"/>
            </w:tcBorders>
            <w:shd w:val="clear" w:color="auto" w:fill="auto"/>
            <w:noWrap/>
            <w:vAlign w:val="bottom"/>
            <w:hideMark/>
          </w:tcPr>
          <w:p w14:paraId="3A764B38" w14:textId="77777777" w:rsidR="007F0AF9" w:rsidRPr="008C2EB8" w:rsidRDefault="007F0AF9" w:rsidP="002765FE">
            <w:pPr>
              <w:pStyle w:val="NoSpacing"/>
              <w:tabs>
                <w:tab w:val="decimal" w:pos="324"/>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0.98</w:t>
            </w:r>
          </w:p>
        </w:tc>
        <w:tc>
          <w:tcPr>
            <w:tcW w:w="960" w:type="dxa"/>
            <w:tcBorders>
              <w:top w:val="nil"/>
              <w:left w:val="nil"/>
              <w:bottom w:val="nil"/>
              <w:right w:val="nil"/>
            </w:tcBorders>
            <w:shd w:val="clear" w:color="auto" w:fill="auto"/>
            <w:noWrap/>
            <w:vAlign w:val="bottom"/>
            <w:hideMark/>
          </w:tcPr>
          <w:p w14:paraId="67306C9F" w14:textId="77777777" w:rsidR="007F0AF9" w:rsidRPr="008C2EB8" w:rsidRDefault="007F0AF9" w:rsidP="002765FE">
            <w:pPr>
              <w:pStyle w:val="NoSpacing"/>
              <w:tabs>
                <w:tab w:val="decimal" w:pos="347"/>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0.99</w:t>
            </w:r>
          </w:p>
        </w:tc>
        <w:tc>
          <w:tcPr>
            <w:tcW w:w="960" w:type="dxa"/>
            <w:tcBorders>
              <w:top w:val="nil"/>
              <w:left w:val="nil"/>
              <w:bottom w:val="nil"/>
              <w:right w:val="nil"/>
            </w:tcBorders>
            <w:shd w:val="clear" w:color="auto" w:fill="auto"/>
            <w:noWrap/>
            <w:vAlign w:val="bottom"/>
            <w:hideMark/>
          </w:tcPr>
          <w:p w14:paraId="47C40254" w14:textId="77777777" w:rsidR="007F0AF9" w:rsidRPr="008C2EB8" w:rsidRDefault="007F0AF9" w:rsidP="002765FE">
            <w:pPr>
              <w:pStyle w:val="NoSpacing"/>
              <w:tabs>
                <w:tab w:val="decimal" w:pos="295"/>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1.00</w:t>
            </w:r>
          </w:p>
        </w:tc>
        <w:tc>
          <w:tcPr>
            <w:tcW w:w="960" w:type="dxa"/>
            <w:tcBorders>
              <w:top w:val="nil"/>
              <w:left w:val="nil"/>
              <w:bottom w:val="nil"/>
              <w:right w:val="nil"/>
            </w:tcBorders>
            <w:shd w:val="clear" w:color="auto" w:fill="auto"/>
            <w:noWrap/>
            <w:vAlign w:val="bottom"/>
            <w:hideMark/>
          </w:tcPr>
          <w:p w14:paraId="459A1FF1" w14:textId="77777777" w:rsidR="007F0AF9" w:rsidRPr="008C2EB8" w:rsidRDefault="007F0AF9" w:rsidP="002765FE">
            <w:pPr>
              <w:pStyle w:val="NoSpacing"/>
              <w:tabs>
                <w:tab w:val="decimal" w:pos="291"/>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1.00</w:t>
            </w:r>
          </w:p>
        </w:tc>
        <w:tc>
          <w:tcPr>
            <w:tcW w:w="960" w:type="dxa"/>
            <w:tcBorders>
              <w:top w:val="nil"/>
              <w:left w:val="nil"/>
              <w:bottom w:val="nil"/>
              <w:right w:val="nil"/>
            </w:tcBorders>
            <w:shd w:val="clear" w:color="auto" w:fill="auto"/>
            <w:noWrap/>
            <w:vAlign w:val="bottom"/>
            <w:hideMark/>
          </w:tcPr>
          <w:p w14:paraId="44C828B5" w14:textId="77777777" w:rsidR="007F0AF9" w:rsidRPr="008C2EB8" w:rsidRDefault="007F0AF9" w:rsidP="002765FE">
            <w:pPr>
              <w:pStyle w:val="NoSpacing"/>
              <w:tabs>
                <w:tab w:val="decimal" w:pos="309"/>
              </w:tabs>
              <w:rPr>
                <w:rFonts w:ascii="Times New Roman" w:eastAsia="Times New Roman" w:hAnsi="Times New Roman" w:cs="Times New Roman"/>
                <w:color w:val="000000"/>
              </w:rPr>
            </w:pPr>
            <w:r w:rsidRPr="008C2EB8">
              <w:rPr>
                <w:rFonts w:ascii="Times New Roman" w:eastAsia="Times New Roman" w:hAnsi="Times New Roman" w:cs="Times New Roman"/>
                <w:color w:val="000000"/>
              </w:rPr>
              <w:t>1.00</w:t>
            </w:r>
          </w:p>
        </w:tc>
      </w:tr>
    </w:tbl>
    <w:p w14:paraId="05D89B32" w14:textId="77777777" w:rsidR="007F0AF9" w:rsidRPr="008C2EB8" w:rsidRDefault="007F0AF9" w:rsidP="007F0AF9">
      <w:pPr>
        <w:pStyle w:val="NoSpacing"/>
        <w:rPr>
          <w:rFonts w:ascii="Times New Roman" w:hAnsi="Times New Roman" w:cs="Times New Roman"/>
        </w:rPr>
      </w:pPr>
    </w:p>
    <w:p w14:paraId="61C68FB3" w14:textId="77777777" w:rsidR="007F0AF9" w:rsidRPr="008C2EB8" w:rsidRDefault="007F0AF9" w:rsidP="007F0AF9">
      <w:pPr>
        <w:pStyle w:val="NoSpacing"/>
        <w:rPr>
          <w:rFonts w:ascii="Times New Roman" w:hAnsi="Times New Roman" w:cs="Times New Roman"/>
        </w:rPr>
      </w:pPr>
    </w:p>
    <w:p w14:paraId="1983AB42" w14:textId="77777777" w:rsidR="007F0AF9" w:rsidRPr="008C2EB8" w:rsidRDefault="007F0AF9" w:rsidP="007F0AF9">
      <w:pPr>
        <w:pStyle w:val="NoSpacing"/>
        <w:rPr>
          <w:rFonts w:ascii="Times New Roman" w:hAnsi="Times New Roman" w:cs="Times New Roman"/>
          <w:highlight w:val="yellow"/>
        </w:rPr>
      </w:pPr>
      <w:r w:rsidRPr="008C2EB8">
        <w:rPr>
          <w:rFonts w:ascii="Times New Roman" w:hAnsi="Times New Roman" w:cs="Times New Roman"/>
          <w:highlight w:val="yellow"/>
        </w:rPr>
        <w:br w:type="page"/>
      </w:r>
    </w:p>
    <w:p w14:paraId="7EBE6A7C" w14:textId="77777777" w:rsidR="007F0AF9" w:rsidRPr="008C2EB8" w:rsidRDefault="007F0AF9" w:rsidP="007F0AF9">
      <w:pPr>
        <w:pStyle w:val="NoSpacing"/>
        <w:rPr>
          <w:rFonts w:ascii="Times New Roman" w:hAnsi="Times New Roman" w:cs="Times New Roman"/>
        </w:rPr>
      </w:pPr>
      <w:r w:rsidRPr="008C2EB8">
        <w:rPr>
          <w:rFonts w:ascii="Times New Roman" w:hAnsi="Times New Roman" w:cs="Times New Roman"/>
          <w:b/>
        </w:rPr>
        <w:lastRenderedPageBreak/>
        <w:t>Table 3.</w:t>
      </w:r>
      <w:r w:rsidRPr="008C2EB8">
        <w:rPr>
          <w:rFonts w:ascii="Times New Roman" w:hAnsi="Times New Roman" w:cs="Times New Roman"/>
        </w:rPr>
        <w:t xml:space="preserve"> Example of grassland bird abundances sampled from 15 different field sites. An ecologist might be interested in differences between species (R-mode analysis) by calculating a matrix of distances between pairs of species (columns in community matrix), or differences between sites (Q-mode analysis) by calculating a distance matrix of distances between pairs of sites (rows in community matrix)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&lt;EndNote&gt;&lt;Cite&gt;&lt;Author&gt;Legendre&lt;/Author&gt;&lt;Year&gt;1998&lt;/Year&gt;&lt;RecNum&gt;944&lt;/RecNum&gt;&lt;DisplayText&gt;(Legendre and Legendre 1998)&lt;/DisplayText&gt;&lt;record&gt;&lt;rec-number&gt;944&lt;/rec-number&gt;&lt;foreign-keys&gt;&lt;key app="EN" db-id="rwzfv0atl5vx5te0rf4v00s4afr5azapts25" timestamp="1492528831"&gt;944&lt;/key&gt;&lt;/foreign-keys&gt;&lt;ref-type name="Book"&gt;6&lt;/ref-type&gt;&lt;contributors&gt;&lt;authors&gt;&lt;author&gt;Legendre, Pierre&lt;/author&gt;&lt;author&gt;Legendre, Louis&lt;/author&gt;&lt;/authors&gt;&lt;/contributors&gt;&lt;titles&gt;&lt;title&gt;Numerical ecology&lt;/title&gt;&lt;secondary-title&gt;Developments in environmental modelling&lt;/secondary-title&gt;&lt;/titles&gt;&lt;pages&gt;xv, 853 p.&lt;/pages&gt;&lt;number&gt;20&lt;/number&gt;&lt;edition&gt;2nd English&lt;/edition&gt;&lt;keywords&gt;&lt;keyword&gt;Ecology Mathematics.&lt;/keyword&gt;&lt;/keywords&gt;&lt;dates&gt;&lt;year&gt;1998&lt;/year&gt;&lt;/dates&gt;&lt;pub-location&gt;Amsterdam ; New York&lt;/pub-location&gt;&lt;publisher&gt;Elsevier&lt;/publisher&gt;&lt;isbn&gt;0444892494 (hardcover alk. paper)&amp;#xD;0444892508 (pbk. alk. paper)&lt;/isbn&gt;&lt;accession-num&gt;728192&lt;/accession-num&gt;&lt;call-num&gt;QH541.15.M34 L4313 1998&lt;/call-num&gt;&lt;urls&gt;&lt;related-urls&gt;&lt;url&gt;Publisher description http://www.loc.gov/catdir/enhancements/fy0602/98045198-d.html&lt;/url&gt;&lt;url&gt;Table of contents only http://www.loc.gov/catdir/enhancements/fy0602/98045198-t.html&lt;/url&gt;&lt;/related-urls&gt;&lt;/urls&gt;&lt;/record&gt;&lt;/Cite&gt;&lt;/EndNote&gt;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(Legendre and Legendre 1998)</w:t>
      </w:r>
      <w:r w:rsidRPr="008C2EB8">
        <w:rPr>
          <w:rFonts w:ascii="Times New Roman" w:hAnsi="Times New Roman" w:cs="Times New Roman"/>
        </w:rPr>
        <w:fldChar w:fldCharType="end"/>
      </w:r>
      <w:r w:rsidRPr="008C2EB8">
        <w:rPr>
          <w:rFonts w:ascii="Times New Roman" w:hAnsi="Times New Roman" w:cs="Times New Roman"/>
        </w:rPr>
        <w:t>.</w:t>
      </w:r>
    </w:p>
    <w:p w14:paraId="6A081633" w14:textId="77777777" w:rsidR="007F0AF9" w:rsidRPr="008C2EB8" w:rsidRDefault="007F0AF9" w:rsidP="007F0AF9">
      <w:pPr>
        <w:pStyle w:val="NoSpacing"/>
        <w:rPr>
          <w:rFonts w:ascii="Times New Roman" w:hAnsi="Times New Roman" w:cs="Times New Roman"/>
        </w:rPr>
      </w:pPr>
    </w:p>
    <w:p w14:paraId="534885CE" w14:textId="77777777" w:rsidR="007F0AF9" w:rsidRPr="008C2EB8" w:rsidRDefault="007F0AF9" w:rsidP="007F0AF9">
      <w:pPr>
        <w:pStyle w:val="NoSpacing"/>
        <w:rPr>
          <w:rFonts w:ascii="Times New Roman" w:hAnsi="Times New Roman" w:cs="Times New Roman"/>
        </w:rPr>
      </w:pPr>
      <w:r w:rsidRPr="008C2EB8">
        <w:rPr>
          <w:rFonts w:ascii="Times New Roman" w:hAnsi="Times New Roman" w:cs="Times New Roman"/>
          <w:noProof/>
        </w:rPr>
        <w:drawing>
          <wp:inline distT="0" distB="0" distL="0" distR="0" wp14:anchorId="20CA92FD" wp14:editId="1675A9F0">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20422387" w14:textId="77777777" w:rsidR="007F0AF9" w:rsidRPr="008C2EB8" w:rsidRDefault="007F0AF9" w:rsidP="007F0AF9">
      <w:pPr>
        <w:pStyle w:val="NoSpacing"/>
        <w:rPr>
          <w:rFonts w:ascii="Times New Roman" w:hAnsi="Times New Roman" w:cs="Times New Roman"/>
        </w:rPr>
      </w:pPr>
    </w:p>
    <w:p w14:paraId="1E7820BC" w14:textId="77777777" w:rsidR="00BB2160" w:rsidRPr="008C2EB8" w:rsidRDefault="00BB2160" w:rsidP="007F0AF9">
      <w:pPr>
        <w:pStyle w:val="NoSpacing"/>
        <w:rPr>
          <w:rFonts w:ascii="Times New Roman" w:hAnsi="Times New Roman" w:cs="Times New Roman"/>
        </w:rPr>
        <w:sectPr w:rsidR="00BB2160" w:rsidRPr="008C2EB8" w:rsidSect="007F0AF9">
          <w:headerReference w:type="default" r:id="rId11"/>
          <w:pgSz w:w="12240" w:h="15840"/>
          <w:pgMar w:top="1440" w:right="1440" w:bottom="1440" w:left="1440" w:header="720" w:footer="720" w:gutter="0"/>
          <w:cols w:space="720"/>
          <w:docGrid w:linePitch="360"/>
        </w:sectPr>
      </w:pPr>
    </w:p>
    <w:p w14:paraId="58054A9C" w14:textId="698F82C6"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b/>
        </w:rPr>
        <w:lastRenderedPageBreak/>
        <w:t>Table 4.</w:t>
      </w:r>
      <w:r w:rsidRPr="008C2EB8">
        <w:rPr>
          <w:rFonts w:ascii="Times New Roman" w:hAnsi="Times New Roman" w:cs="Times New Roman"/>
        </w:rPr>
        <w:t xml:space="preserve"> Coefficient estimates and 95% credible intervals of the fixed effects of sex and temperature on three sleep variables measured from great tits </w:t>
      </w:r>
      <w:r w:rsidR="00C1544A">
        <w:rPr>
          <w:rFonts w:ascii="Times New Roman" w:hAnsi="Times New Roman" w:cs="Times New Roman"/>
        </w:rPr>
        <w:t>(</w:t>
      </w:r>
      <w:r w:rsidR="00C1544A">
        <w:rPr>
          <w:rFonts w:ascii="Times New Roman" w:hAnsi="Times New Roman" w:cs="Times New Roman"/>
          <w:i/>
        </w:rPr>
        <w:t xml:space="preserve">Parus </w:t>
      </w:r>
      <w:r w:rsidR="00C1544A" w:rsidRPr="00C1544A">
        <w:rPr>
          <w:rFonts w:ascii="Times New Roman" w:hAnsi="Times New Roman" w:cs="Times New Roman"/>
          <w:i/>
        </w:rPr>
        <w:t>major</w:t>
      </w:r>
      <w:r w:rsidR="00C1544A">
        <w:rPr>
          <w:rFonts w:ascii="Times New Roman" w:hAnsi="Times New Roman" w:cs="Times New Roman"/>
        </w:rPr>
        <w:t xml:space="preserve">) </w:t>
      </w:r>
      <w:r w:rsidRPr="00C1544A">
        <w:rPr>
          <w:rFonts w:ascii="Times New Roman" w:hAnsi="Times New Roman" w:cs="Times New Roman"/>
        </w:rPr>
        <w:t>roosting</w:t>
      </w:r>
      <w:r w:rsidRPr="008C2EB8">
        <w:rPr>
          <w:rFonts w:ascii="Times New Roman" w:hAnsi="Times New Roman" w:cs="Times New Roman"/>
        </w:rPr>
        <w:t xml:space="preserve"> in nest boxes in the wild. Results were generated from a single tri-variate model simultaneously evaluating all three response variables</w:t>
      </w:r>
      <w:r w:rsidR="00BB2160" w:rsidRPr="008C2EB8">
        <w:rPr>
          <w:rFonts w:ascii="Times New Roman" w:hAnsi="Times New Roman" w:cs="Times New Roman"/>
        </w:rPr>
        <w:t xml:space="preserve"> (left)</w:t>
      </w:r>
      <w:r w:rsidRPr="008C2EB8">
        <w:rPr>
          <w:rFonts w:ascii="Times New Roman" w:hAnsi="Times New Roman" w:cs="Times New Roman"/>
        </w:rPr>
        <w:t>, or three separate univariate models</w:t>
      </w:r>
      <w:r w:rsidR="00BB2160" w:rsidRPr="008C2EB8">
        <w:rPr>
          <w:rFonts w:ascii="Times New Roman" w:hAnsi="Times New Roman" w:cs="Times New Roman"/>
        </w:rPr>
        <w:t xml:space="preserve"> (right)</w:t>
      </w:r>
      <w:r w:rsidRPr="008C2EB8">
        <w:rPr>
          <w:rFonts w:ascii="Times New Roman" w:hAnsi="Times New Roman" w:cs="Times New Roman"/>
        </w:rPr>
        <w:t xml:space="preserve">. Re-analyzed from Stuber et al. </w:t>
      </w:r>
      <w:r w:rsidRPr="008C2EB8">
        <w:rPr>
          <w:rFonts w:ascii="Times New Roman" w:hAnsi="Times New Roman" w:cs="Times New Roman"/>
        </w:rPr>
        <w:fldChar w:fldCharType="begin"/>
      </w:r>
      <w:r w:rsidRPr="008C2EB8">
        <w:rPr>
          <w:rFonts w:ascii="Times New Roman" w:hAnsi="Times New Roman" w:cs="Times New Roman"/>
        </w:rPr>
        <w:instrText xml:space="preserve"> ADDIN EN.CITE &lt;EndNote&gt;&lt;Cite ExcludeAuth="1"&gt;&lt;Author&gt;Stuber&lt;/Author&gt;&lt;Year&gt;2016&lt;/Year&gt;&lt;RecNum&gt;354&lt;/RecNum&gt;&lt;DisplayText&gt;(2016)&lt;/DisplayText&gt;&lt;record&gt;&lt;rec-number&gt;354&lt;/rec-number&gt;&lt;foreign-keys&gt;&lt;key app="EN" db-id="rwzfv0atl5vx5te0rf4v00s4afr5azapts25" timestamp="1457475804"&gt;354&lt;/key&gt;&lt;/foreign-keys&gt;&lt;ref-type name="Journal Article"&gt;17&lt;/ref-type&gt;&lt;contributors&gt;&lt;authors&gt;&lt;author&gt;Stuber, Erica F&lt;/author&gt;&lt;author&gt;Baumgartner, Christine&lt;/author&gt;&lt;author&gt;Dingemanse, Niels J&lt;/author&gt;&lt;author&gt;Kempenaers, Bart&lt;/author&gt;&lt;author&gt;Mueller, Jakob C&lt;/author&gt;&lt;/authors&gt;&lt;/contributors&gt;&lt;titles&gt;&lt;title&gt;Genetic Correlates of Individual Differences in Sleep Behavior of Free-Living Great Tits (Parus major)&lt;/title&gt;&lt;secondary-title&gt;G3: Genes| Genomes| Genetics&lt;/secondary-title&gt;&lt;/titles&gt;&lt;periodical&gt;&lt;full-title&gt;G3: Genes| Genomes| Genetics&lt;/full-title&gt;&lt;/periodical&gt;&lt;pages&gt;g3. 115.024216&lt;/pages&gt;&lt;dates&gt;&lt;year&gt;2016&lt;/year&gt;&lt;/dates&gt;&lt;isbn&gt;2160-1836&lt;/isbn&gt;&lt;urls&gt;&lt;/urls&gt;&lt;/record&gt;&lt;/Cite&gt;&lt;/EndNote&gt;</w:instrText>
      </w:r>
      <w:r w:rsidRPr="008C2EB8">
        <w:rPr>
          <w:rFonts w:ascii="Times New Roman" w:hAnsi="Times New Roman" w:cs="Times New Roman"/>
        </w:rPr>
        <w:fldChar w:fldCharType="separate"/>
      </w:r>
      <w:r w:rsidRPr="008C2EB8">
        <w:rPr>
          <w:rFonts w:ascii="Times New Roman" w:hAnsi="Times New Roman" w:cs="Times New Roman"/>
          <w:noProof/>
        </w:rPr>
        <w:t>(2016)</w:t>
      </w:r>
      <w:r w:rsidRPr="008C2EB8">
        <w:rPr>
          <w:rFonts w:ascii="Times New Roman" w:hAnsi="Times New Roman" w:cs="Times New Roman"/>
        </w:rPr>
        <w:fldChar w:fldCharType="end"/>
      </w:r>
      <w:r w:rsidRPr="008C2EB8">
        <w:rPr>
          <w:rFonts w:ascii="Times New Roman" w:hAnsi="Times New Roman" w:cs="Times New Roman"/>
        </w:rPr>
        <w:t>.</w:t>
      </w:r>
    </w:p>
    <w:p w14:paraId="63D396CE" w14:textId="6830F928" w:rsidR="00BB2160" w:rsidRPr="008C2EB8" w:rsidRDefault="00BB2160" w:rsidP="00806715">
      <w:pPr>
        <w:pStyle w:val="NoSpacing"/>
        <w:rPr>
          <w:rFonts w:ascii="Times New Roman" w:hAnsi="Times New Roman" w:cs="Times New Roman"/>
        </w:rPr>
      </w:pPr>
    </w:p>
    <w:tbl>
      <w:tblPr>
        <w:tblStyle w:val="PlainTable5"/>
        <w:tblW w:w="13860" w:type="dxa"/>
        <w:tblInd w:w="-360" w:type="dxa"/>
        <w:tblLook w:val="04A0" w:firstRow="1" w:lastRow="0" w:firstColumn="1" w:lastColumn="0" w:noHBand="0" w:noVBand="1"/>
      </w:tblPr>
      <w:tblGrid>
        <w:gridCol w:w="1800"/>
        <w:gridCol w:w="2250"/>
        <w:gridCol w:w="1890"/>
        <w:gridCol w:w="1890"/>
        <w:gridCol w:w="2250"/>
        <w:gridCol w:w="1890"/>
        <w:gridCol w:w="1890"/>
      </w:tblGrid>
      <w:tr w:rsidR="00BB2160" w:rsidRPr="008C2EB8" w14:paraId="036C26AF" w14:textId="77777777" w:rsidTr="00BB21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00" w:type="dxa"/>
            <w:shd w:val="clear" w:color="auto" w:fill="auto"/>
            <w:vAlign w:val="center"/>
          </w:tcPr>
          <w:p w14:paraId="3BCEAA22" w14:textId="77777777" w:rsidR="00BB2160" w:rsidRPr="008C2EB8" w:rsidRDefault="00BB2160" w:rsidP="00BB2160">
            <w:pPr>
              <w:pStyle w:val="NoSpacing"/>
              <w:jc w:val="center"/>
              <w:rPr>
                <w:rFonts w:ascii="Times New Roman" w:hAnsi="Times New Roman" w:cs="Times New Roman"/>
                <w:i w:val="0"/>
                <w:sz w:val="22"/>
              </w:rPr>
            </w:pPr>
          </w:p>
        </w:tc>
        <w:tc>
          <w:tcPr>
            <w:tcW w:w="2250" w:type="dxa"/>
            <w:shd w:val="clear" w:color="auto" w:fill="auto"/>
            <w:vAlign w:val="center"/>
          </w:tcPr>
          <w:p w14:paraId="293D59F0" w14:textId="77777777" w:rsidR="00BB2160" w:rsidRPr="008C2EB8" w:rsidRDefault="00BB2160" w:rsidP="00BB2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sidRPr="008C2EB8">
              <w:rPr>
                <w:rFonts w:ascii="Times New Roman" w:hAnsi="Times New Roman" w:cs="Times New Roman"/>
                <w:b/>
                <w:bCs/>
                <w:i w:val="0"/>
                <w:color w:val="000000"/>
                <w:sz w:val="22"/>
              </w:rPr>
              <w:t>Intercept (β</w:t>
            </w:r>
            <w:r w:rsidRPr="008C2EB8">
              <w:rPr>
                <w:rFonts w:ascii="Times New Roman" w:hAnsi="Times New Roman" w:cs="Times New Roman"/>
                <w:b/>
                <w:bCs/>
                <w:i w:val="0"/>
                <w:color w:val="000000"/>
                <w:sz w:val="22"/>
                <w:vertAlign w:val="subscript"/>
              </w:rPr>
              <w:t>0</w:t>
            </w:r>
            <w:r w:rsidRPr="008C2EB8">
              <w:rPr>
                <w:rFonts w:ascii="Times New Roman" w:hAnsi="Times New Roman" w:cs="Times New Roman"/>
                <w:b/>
                <w:bCs/>
                <w:i w:val="0"/>
                <w:color w:val="000000"/>
                <w:sz w:val="22"/>
              </w:rPr>
              <w:t>)</w:t>
            </w:r>
          </w:p>
          <w:p w14:paraId="0261AFEC" w14:textId="77777777" w:rsidR="00BB2160" w:rsidRPr="008C2EB8" w:rsidRDefault="00BB2160" w:rsidP="00BB216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c>
          <w:tcPr>
            <w:tcW w:w="1890" w:type="dxa"/>
            <w:shd w:val="clear" w:color="auto" w:fill="auto"/>
            <w:vAlign w:val="center"/>
          </w:tcPr>
          <w:p w14:paraId="1B6306AC" w14:textId="77777777" w:rsidR="00BB2160" w:rsidRPr="008C2EB8" w:rsidRDefault="00BB2160" w:rsidP="00BB2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sidRPr="008C2EB8">
              <w:rPr>
                <w:rFonts w:ascii="Times New Roman" w:hAnsi="Times New Roman" w:cs="Times New Roman"/>
                <w:b/>
                <w:bCs/>
                <w:i w:val="0"/>
                <w:color w:val="000000"/>
                <w:sz w:val="22"/>
              </w:rPr>
              <w:t>Sex (β</w:t>
            </w:r>
            <w:r w:rsidRPr="008C2EB8">
              <w:rPr>
                <w:rFonts w:ascii="Times New Roman" w:hAnsi="Times New Roman" w:cs="Times New Roman"/>
                <w:b/>
                <w:bCs/>
                <w:i w:val="0"/>
                <w:color w:val="000000"/>
                <w:sz w:val="22"/>
                <w:vertAlign w:val="subscript"/>
              </w:rPr>
              <w:t>1</w:t>
            </w:r>
            <w:r w:rsidRPr="008C2EB8">
              <w:rPr>
                <w:rFonts w:ascii="Times New Roman" w:hAnsi="Times New Roman" w:cs="Times New Roman"/>
                <w:b/>
                <w:bCs/>
                <w:i w:val="0"/>
                <w:color w:val="000000"/>
                <w:sz w:val="22"/>
              </w:rPr>
              <w:t>)</w:t>
            </w:r>
          </w:p>
          <w:p w14:paraId="78A6B4D7" w14:textId="77777777" w:rsidR="00BB2160" w:rsidRPr="008C2EB8" w:rsidRDefault="00BB2160" w:rsidP="00BB216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c>
          <w:tcPr>
            <w:tcW w:w="1890" w:type="dxa"/>
            <w:tcBorders>
              <w:right w:val="single" w:sz="4" w:space="0" w:color="auto"/>
            </w:tcBorders>
            <w:shd w:val="clear" w:color="auto" w:fill="auto"/>
            <w:vAlign w:val="center"/>
          </w:tcPr>
          <w:p w14:paraId="1CF48D17" w14:textId="77777777" w:rsidR="00BB2160" w:rsidRPr="008C2EB8" w:rsidRDefault="00BB2160" w:rsidP="00BB2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sidRPr="008C2EB8">
              <w:rPr>
                <w:rFonts w:ascii="Times New Roman" w:hAnsi="Times New Roman" w:cs="Times New Roman"/>
                <w:b/>
                <w:bCs/>
                <w:i w:val="0"/>
                <w:color w:val="000000"/>
                <w:sz w:val="22"/>
              </w:rPr>
              <w:t>Evening Temperature (β</w:t>
            </w:r>
            <w:r w:rsidRPr="008C2EB8">
              <w:rPr>
                <w:rFonts w:ascii="Times New Roman" w:hAnsi="Times New Roman" w:cs="Times New Roman"/>
                <w:b/>
                <w:bCs/>
                <w:i w:val="0"/>
                <w:color w:val="000000"/>
                <w:sz w:val="22"/>
                <w:vertAlign w:val="subscript"/>
              </w:rPr>
              <w:t>2</w:t>
            </w:r>
            <w:r w:rsidRPr="008C2EB8">
              <w:rPr>
                <w:rFonts w:ascii="Times New Roman" w:hAnsi="Times New Roman" w:cs="Times New Roman"/>
                <w:b/>
                <w:bCs/>
                <w:i w:val="0"/>
                <w:color w:val="000000"/>
                <w:sz w:val="22"/>
              </w:rPr>
              <w:t>)</w:t>
            </w:r>
          </w:p>
          <w:p w14:paraId="2E74A095" w14:textId="77777777" w:rsidR="00BB2160" w:rsidRPr="008C2EB8" w:rsidRDefault="00BB2160" w:rsidP="00BB216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c>
          <w:tcPr>
            <w:tcW w:w="2250" w:type="dxa"/>
            <w:tcBorders>
              <w:left w:val="single" w:sz="4" w:space="0" w:color="auto"/>
            </w:tcBorders>
            <w:shd w:val="clear" w:color="auto" w:fill="auto"/>
            <w:vAlign w:val="center"/>
          </w:tcPr>
          <w:p w14:paraId="7B27EECF" w14:textId="77777777" w:rsidR="00BB2160" w:rsidRPr="008C2EB8" w:rsidRDefault="00BB2160" w:rsidP="00BB2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sidRPr="008C2EB8">
              <w:rPr>
                <w:rFonts w:ascii="Times New Roman" w:hAnsi="Times New Roman" w:cs="Times New Roman"/>
                <w:b/>
                <w:bCs/>
                <w:i w:val="0"/>
                <w:color w:val="000000"/>
                <w:sz w:val="22"/>
              </w:rPr>
              <w:t>Intercept (β</w:t>
            </w:r>
            <w:r w:rsidRPr="008C2EB8">
              <w:rPr>
                <w:rFonts w:ascii="Times New Roman" w:hAnsi="Times New Roman" w:cs="Times New Roman"/>
                <w:b/>
                <w:bCs/>
                <w:i w:val="0"/>
                <w:color w:val="000000"/>
                <w:sz w:val="22"/>
                <w:vertAlign w:val="subscript"/>
              </w:rPr>
              <w:t>0</w:t>
            </w:r>
            <w:r w:rsidRPr="008C2EB8">
              <w:rPr>
                <w:rFonts w:ascii="Times New Roman" w:hAnsi="Times New Roman" w:cs="Times New Roman"/>
                <w:b/>
                <w:bCs/>
                <w:i w:val="0"/>
                <w:color w:val="000000"/>
                <w:sz w:val="22"/>
              </w:rPr>
              <w:t>)</w:t>
            </w:r>
          </w:p>
          <w:p w14:paraId="4B414414" w14:textId="77777777" w:rsidR="00BB2160" w:rsidRPr="008C2EB8" w:rsidRDefault="00BB2160" w:rsidP="00BB216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c>
          <w:tcPr>
            <w:tcW w:w="1890" w:type="dxa"/>
            <w:shd w:val="clear" w:color="auto" w:fill="auto"/>
            <w:vAlign w:val="center"/>
          </w:tcPr>
          <w:p w14:paraId="77256914" w14:textId="77777777" w:rsidR="00BB2160" w:rsidRPr="008C2EB8" w:rsidRDefault="00BB2160" w:rsidP="00BB2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sidRPr="008C2EB8">
              <w:rPr>
                <w:rFonts w:ascii="Times New Roman" w:hAnsi="Times New Roman" w:cs="Times New Roman"/>
                <w:b/>
                <w:bCs/>
                <w:i w:val="0"/>
                <w:color w:val="000000"/>
                <w:sz w:val="22"/>
              </w:rPr>
              <w:t>Sex (β</w:t>
            </w:r>
            <w:r w:rsidRPr="008C2EB8">
              <w:rPr>
                <w:rFonts w:ascii="Times New Roman" w:hAnsi="Times New Roman" w:cs="Times New Roman"/>
                <w:b/>
                <w:bCs/>
                <w:i w:val="0"/>
                <w:color w:val="000000"/>
                <w:sz w:val="22"/>
                <w:vertAlign w:val="subscript"/>
              </w:rPr>
              <w:t>1</w:t>
            </w:r>
            <w:r w:rsidRPr="008C2EB8">
              <w:rPr>
                <w:rFonts w:ascii="Times New Roman" w:hAnsi="Times New Roman" w:cs="Times New Roman"/>
                <w:b/>
                <w:bCs/>
                <w:i w:val="0"/>
                <w:color w:val="000000"/>
                <w:sz w:val="22"/>
              </w:rPr>
              <w:t>)</w:t>
            </w:r>
          </w:p>
          <w:p w14:paraId="21DD85D7" w14:textId="77777777" w:rsidR="00BB2160" w:rsidRPr="008C2EB8" w:rsidRDefault="00BB2160" w:rsidP="00BB216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c>
          <w:tcPr>
            <w:tcW w:w="1890" w:type="dxa"/>
            <w:shd w:val="clear" w:color="auto" w:fill="auto"/>
            <w:vAlign w:val="center"/>
          </w:tcPr>
          <w:p w14:paraId="2B45E48E" w14:textId="77777777" w:rsidR="00BB2160" w:rsidRPr="008C2EB8" w:rsidRDefault="00BB2160" w:rsidP="00BB216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sidRPr="008C2EB8">
              <w:rPr>
                <w:rFonts w:ascii="Times New Roman" w:hAnsi="Times New Roman" w:cs="Times New Roman"/>
                <w:b/>
                <w:bCs/>
                <w:i w:val="0"/>
                <w:color w:val="000000"/>
                <w:sz w:val="22"/>
              </w:rPr>
              <w:t>Evening Temperature (β</w:t>
            </w:r>
            <w:r w:rsidRPr="008C2EB8">
              <w:rPr>
                <w:rFonts w:ascii="Times New Roman" w:hAnsi="Times New Roman" w:cs="Times New Roman"/>
                <w:b/>
                <w:bCs/>
                <w:i w:val="0"/>
                <w:color w:val="000000"/>
                <w:sz w:val="22"/>
                <w:vertAlign w:val="subscript"/>
              </w:rPr>
              <w:t>2</w:t>
            </w:r>
            <w:r w:rsidRPr="008C2EB8">
              <w:rPr>
                <w:rFonts w:ascii="Times New Roman" w:hAnsi="Times New Roman" w:cs="Times New Roman"/>
                <w:b/>
                <w:bCs/>
                <w:i w:val="0"/>
                <w:color w:val="000000"/>
                <w:sz w:val="22"/>
              </w:rPr>
              <w:t>)</w:t>
            </w:r>
          </w:p>
          <w:p w14:paraId="4A644306" w14:textId="77777777" w:rsidR="00BB2160" w:rsidRPr="008C2EB8" w:rsidRDefault="00BB2160" w:rsidP="00BB2160">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r>
      <w:tr w:rsidR="00BB2160" w:rsidRPr="008C2EB8" w14:paraId="480BD20E" w14:textId="77777777" w:rsidTr="00BB2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vAlign w:val="center"/>
          </w:tcPr>
          <w:p w14:paraId="1C63396A" w14:textId="77777777" w:rsidR="00BB2160" w:rsidRPr="008C2EB8" w:rsidRDefault="00BB2160" w:rsidP="00BB2160">
            <w:pPr>
              <w:jc w:val="center"/>
              <w:rPr>
                <w:rFonts w:ascii="Times New Roman" w:hAnsi="Times New Roman" w:cs="Times New Roman"/>
                <w:b/>
                <w:bCs/>
                <w:i w:val="0"/>
                <w:color w:val="000000"/>
                <w:sz w:val="22"/>
              </w:rPr>
            </w:pPr>
            <w:r w:rsidRPr="008C2EB8">
              <w:rPr>
                <w:rFonts w:ascii="Times New Roman" w:hAnsi="Times New Roman" w:cs="Times New Roman"/>
                <w:b/>
                <w:bCs/>
                <w:i w:val="0"/>
                <w:color w:val="000000"/>
                <w:sz w:val="22"/>
              </w:rPr>
              <w:t>Sleep Onset</w:t>
            </w:r>
          </w:p>
          <w:p w14:paraId="6714B175" w14:textId="77777777" w:rsidR="00BB2160" w:rsidRPr="008C2EB8" w:rsidRDefault="00BB2160" w:rsidP="00BB2160">
            <w:pPr>
              <w:pStyle w:val="NoSpacing"/>
              <w:jc w:val="center"/>
              <w:rPr>
                <w:rFonts w:ascii="Times New Roman" w:hAnsi="Times New Roman" w:cs="Times New Roman"/>
                <w:i w:val="0"/>
                <w:sz w:val="22"/>
              </w:rPr>
            </w:pPr>
          </w:p>
        </w:tc>
        <w:tc>
          <w:tcPr>
            <w:tcW w:w="2250" w:type="dxa"/>
            <w:shd w:val="clear" w:color="auto" w:fill="auto"/>
            <w:vAlign w:val="center"/>
          </w:tcPr>
          <w:p w14:paraId="333C7FD8"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-13.21 (-16.77, -9.59)</w:t>
            </w:r>
          </w:p>
          <w:p w14:paraId="1FE8C3F3"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90" w:type="dxa"/>
            <w:shd w:val="clear" w:color="auto" w:fill="auto"/>
            <w:vAlign w:val="center"/>
          </w:tcPr>
          <w:p w14:paraId="06A825C3"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4.59 (-0.11, 9.66)</w:t>
            </w:r>
          </w:p>
          <w:p w14:paraId="3FB21114"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90" w:type="dxa"/>
            <w:tcBorders>
              <w:right w:val="single" w:sz="4" w:space="0" w:color="auto"/>
            </w:tcBorders>
            <w:shd w:val="clear" w:color="auto" w:fill="auto"/>
            <w:vAlign w:val="center"/>
          </w:tcPr>
          <w:p w14:paraId="5E8F2D8B"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0.84 (0.19, 1.61)</w:t>
            </w:r>
          </w:p>
          <w:p w14:paraId="2D45F0E7"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50" w:type="dxa"/>
            <w:tcBorders>
              <w:left w:val="single" w:sz="4" w:space="0" w:color="auto"/>
            </w:tcBorders>
            <w:shd w:val="clear" w:color="auto" w:fill="auto"/>
            <w:vAlign w:val="center"/>
          </w:tcPr>
          <w:p w14:paraId="617694D7"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-13.35 (-17.50, -9.76)</w:t>
            </w:r>
          </w:p>
          <w:p w14:paraId="6F379014"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90" w:type="dxa"/>
            <w:shd w:val="clear" w:color="auto" w:fill="auto"/>
            <w:vAlign w:val="center"/>
          </w:tcPr>
          <w:p w14:paraId="1D15FA60"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4.58 (-0.52, 9.61)</w:t>
            </w:r>
          </w:p>
          <w:p w14:paraId="419F3804"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90" w:type="dxa"/>
            <w:shd w:val="clear" w:color="auto" w:fill="auto"/>
            <w:vAlign w:val="center"/>
          </w:tcPr>
          <w:p w14:paraId="5E7C494A"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0.81 (0.12, 1.56)</w:t>
            </w:r>
          </w:p>
          <w:p w14:paraId="1434C8E6"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B2160" w:rsidRPr="008C2EB8" w14:paraId="540BAD68" w14:textId="77777777" w:rsidTr="00BB2160">
        <w:tc>
          <w:tcPr>
            <w:cnfStyle w:val="001000000000" w:firstRow="0" w:lastRow="0" w:firstColumn="1" w:lastColumn="0" w:oddVBand="0" w:evenVBand="0" w:oddHBand="0" w:evenHBand="0" w:firstRowFirstColumn="0" w:firstRowLastColumn="0" w:lastRowFirstColumn="0" w:lastRowLastColumn="0"/>
            <w:tcW w:w="1800" w:type="dxa"/>
            <w:shd w:val="clear" w:color="auto" w:fill="auto"/>
            <w:vAlign w:val="center"/>
          </w:tcPr>
          <w:p w14:paraId="4B6A9C71" w14:textId="77777777" w:rsidR="00BB2160" w:rsidRPr="008C2EB8" w:rsidRDefault="00BB2160" w:rsidP="00BB2160">
            <w:pPr>
              <w:jc w:val="center"/>
              <w:rPr>
                <w:rFonts w:ascii="Times New Roman" w:hAnsi="Times New Roman" w:cs="Times New Roman"/>
                <w:b/>
                <w:bCs/>
                <w:i w:val="0"/>
                <w:color w:val="000000"/>
                <w:sz w:val="22"/>
              </w:rPr>
            </w:pPr>
            <w:r w:rsidRPr="008C2EB8">
              <w:rPr>
                <w:rFonts w:ascii="Times New Roman" w:hAnsi="Times New Roman" w:cs="Times New Roman"/>
                <w:b/>
                <w:bCs/>
                <w:i w:val="0"/>
                <w:color w:val="000000"/>
                <w:sz w:val="22"/>
              </w:rPr>
              <w:t>Awakening Time</w:t>
            </w:r>
          </w:p>
          <w:p w14:paraId="08864D43" w14:textId="77777777" w:rsidR="00BB2160" w:rsidRPr="008C2EB8" w:rsidRDefault="00BB2160" w:rsidP="00BB2160">
            <w:pPr>
              <w:pStyle w:val="NoSpacing"/>
              <w:jc w:val="center"/>
              <w:rPr>
                <w:rFonts w:ascii="Times New Roman" w:hAnsi="Times New Roman" w:cs="Times New Roman"/>
                <w:i w:val="0"/>
                <w:sz w:val="22"/>
              </w:rPr>
            </w:pPr>
          </w:p>
        </w:tc>
        <w:tc>
          <w:tcPr>
            <w:tcW w:w="2250" w:type="dxa"/>
            <w:shd w:val="clear" w:color="auto" w:fill="auto"/>
            <w:vAlign w:val="center"/>
          </w:tcPr>
          <w:p w14:paraId="6D842DD4" w14:textId="77777777" w:rsidR="00BB2160" w:rsidRPr="008C2EB8" w:rsidRDefault="00BB2160" w:rsidP="00BB21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-15.21 (-16.85, -13.37)</w:t>
            </w:r>
          </w:p>
          <w:p w14:paraId="234EC594" w14:textId="77777777" w:rsidR="00BB2160" w:rsidRPr="008C2EB8" w:rsidRDefault="00BB2160" w:rsidP="00BB216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90" w:type="dxa"/>
            <w:shd w:val="clear" w:color="auto" w:fill="auto"/>
            <w:vAlign w:val="center"/>
          </w:tcPr>
          <w:p w14:paraId="1E992294" w14:textId="77777777" w:rsidR="00BB2160" w:rsidRPr="008C2EB8" w:rsidRDefault="00BB2160" w:rsidP="00BB21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-5.26 (-7.91, -2.93)</w:t>
            </w:r>
          </w:p>
          <w:p w14:paraId="1FFE881F" w14:textId="77777777" w:rsidR="00BB2160" w:rsidRPr="008C2EB8" w:rsidRDefault="00BB2160" w:rsidP="00BB216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90" w:type="dxa"/>
            <w:tcBorders>
              <w:right w:val="single" w:sz="4" w:space="0" w:color="auto"/>
            </w:tcBorders>
            <w:shd w:val="clear" w:color="auto" w:fill="auto"/>
            <w:vAlign w:val="center"/>
          </w:tcPr>
          <w:p w14:paraId="58AD659F" w14:textId="77777777" w:rsidR="00BB2160" w:rsidRPr="008C2EB8" w:rsidRDefault="00BB2160" w:rsidP="00BB21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-0.76 (-1.05, -0.39)</w:t>
            </w:r>
          </w:p>
          <w:p w14:paraId="02B8E070" w14:textId="77777777" w:rsidR="00BB2160" w:rsidRPr="008C2EB8" w:rsidRDefault="00BB2160" w:rsidP="00BB216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50" w:type="dxa"/>
            <w:tcBorders>
              <w:left w:val="single" w:sz="4" w:space="0" w:color="auto"/>
            </w:tcBorders>
            <w:shd w:val="clear" w:color="auto" w:fill="auto"/>
            <w:vAlign w:val="center"/>
          </w:tcPr>
          <w:p w14:paraId="76F93FDE" w14:textId="77777777" w:rsidR="00BB2160" w:rsidRPr="008C2EB8" w:rsidRDefault="00BB2160" w:rsidP="00BB21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-15.19 (-16.92, -13.37)</w:t>
            </w:r>
          </w:p>
          <w:p w14:paraId="0986CDA1" w14:textId="77777777" w:rsidR="00BB2160" w:rsidRPr="008C2EB8" w:rsidRDefault="00BB2160" w:rsidP="00BB216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90" w:type="dxa"/>
            <w:shd w:val="clear" w:color="auto" w:fill="auto"/>
            <w:vAlign w:val="center"/>
          </w:tcPr>
          <w:p w14:paraId="18D107E7" w14:textId="77777777" w:rsidR="00BB2160" w:rsidRPr="008C2EB8" w:rsidRDefault="00BB2160" w:rsidP="00BB21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-5.19 (-7.67, -2.96)</w:t>
            </w:r>
          </w:p>
          <w:p w14:paraId="138B6206" w14:textId="77777777" w:rsidR="00BB2160" w:rsidRPr="008C2EB8" w:rsidRDefault="00BB2160" w:rsidP="00BB216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890" w:type="dxa"/>
            <w:shd w:val="clear" w:color="auto" w:fill="auto"/>
            <w:vAlign w:val="center"/>
          </w:tcPr>
          <w:p w14:paraId="52DCBC36" w14:textId="77777777" w:rsidR="00BB2160" w:rsidRPr="008C2EB8" w:rsidRDefault="00BB2160" w:rsidP="00BB216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-0.78 (-1.11, -0.46)</w:t>
            </w:r>
          </w:p>
          <w:p w14:paraId="653C440E" w14:textId="77777777" w:rsidR="00BB2160" w:rsidRPr="008C2EB8" w:rsidRDefault="00BB2160" w:rsidP="00BB216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B2160" w:rsidRPr="008C2EB8" w14:paraId="210A409F" w14:textId="77777777" w:rsidTr="00BB2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vAlign w:val="center"/>
          </w:tcPr>
          <w:p w14:paraId="3B1B75F0" w14:textId="77777777" w:rsidR="00BB2160" w:rsidRPr="008C2EB8" w:rsidRDefault="00BB2160" w:rsidP="00BB2160">
            <w:pPr>
              <w:jc w:val="center"/>
              <w:rPr>
                <w:rFonts w:ascii="Times New Roman" w:hAnsi="Times New Roman" w:cs="Times New Roman"/>
                <w:b/>
                <w:bCs/>
                <w:i w:val="0"/>
                <w:color w:val="000000"/>
                <w:sz w:val="22"/>
              </w:rPr>
            </w:pPr>
            <w:r w:rsidRPr="008C2EB8">
              <w:rPr>
                <w:rFonts w:ascii="Times New Roman" w:hAnsi="Times New Roman" w:cs="Times New Roman"/>
                <w:b/>
                <w:bCs/>
                <w:i w:val="0"/>
                <w:color w:val="000000"/>
                <w:sz w:val="22"/>
              </w:rPr>
              <w:t># Awakenings</w:t>
            </w:r>
          </w:p>
          <w:p w14:paraId="5F08488B" w14:textId="77777777" w:rsidR="00BB2160" w:rsidRPr="008C2EB8" w:rsidRDefault="00BB2160" w:rsidP="00BB2160">
            <w:pPr>
              <w:pStyle w:val="NoSpacing"/>
              <w:jc w:val="center"/>
              <w:rPr>
                <w:rFonts w:ascii="Times New Roman" w:hAnsi="Times New Roman" w:cs="Times New Roman"/>
                <w:i w:val="0"/>
                <w:sz w:val="22"/>
              </w:rPr>
            </w:pPr>
          </w:p>
        </w:tc>
        <w:tc>
          <w:tcPr>
            <w:tcW w:w="2250" w:type="dxa"/>
            <w:shd w:val="clear" w:color="auto" w:fill="auto"/>
            <w:vAlign w:val="center"/>
          </w:tcPr>
          <w:p w14:paraId="361CFEF0"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4.11 (4.06, 4.17)</w:t>
            </w:r>
          </w:p>
          <w:p w14:paraId="5BD3ED90"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90" w:type="dxa"/>
            <w:shd w:val="clear" w:color="auto" w:fill="auto"/>
            <w:vAlign w:val="center"/>
          </w:tcPr>
          <w:p w14:paraId="24608FEE"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0.05 (-0.03, 0.13)</w:t>
            </w:r>
          </w:p>
          <w:p w14:paraId="6C4D8AD2"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90" w:type="dxa"/>
            <w:tcBorders>
              <w:right w:val="single" w:sz="4" w:space="0" w:color="auto"/>
            </w:tcBorders>
            <w:shd w:val="clear" w:color="auto" w:fill="auto"/>
            <w:vAlign w:val="center"/>
          </w:tcPr>
          <w:p w14:paraId="2DC4B85B"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0.02 (0.01, 0.03)</w:t>
            </w:r>
          </w:p>
          <w:p w14:paraId="75D38E80"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50" w:type="dxa"/>
            <w:tcBorders>
              <w:left w:val="single" w:sz="4" w:space="0" w:color="auto"/>
            </w:tcBorders>
            <w:shd w:val="clear" w:color="auto" w:fill="auto"/>
            <w:vAlign w:val="center"/>
          </w:tcPr>
          <w:p w14:paraId="34C5892E"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4.11 (4.05, 4.17)</w:t>
            </w:r>
          </w:p>
          <w:p w14:paraId="500EBA36"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90" w:type="dxa"/>
            <w:shd w:val="clear" w:color="auto" w:fill="auto"/>
            <w:vAlign w:val="center"/>
          </w:tcPr>
          <w:p w14:paraId="01EA7004"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0.05 (-0.03, 0.13)</w:t>
            </w:r>
          </w:p>
          <w:p w14:paraId="600A913E"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890" w:type="dxa"/>
            <w:shd w:val="clear" w:color="auto" w:fill="auto"/>
            <w:vAlign w:val="center"/>
          </w:tcPr>
          <w:p w14:paraId="7AB55E54" w14:textId="77777777" w:rsidR="00BB2160" w:rsidRPr="008C2EB8" w:rsidRDefault="00BB2160" w:rsidP="00BB216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C2EB8">
              <w:rPr>
                <w:rFonts w:ascii="Times New Roman" w:hAnsi="Times New Roman" w:cs="Times New Roman"/>
                <w:color w:val="000000"/>
              </w:rPr>
              <w:t>0.02 (0.01, 0.03)</w:t>
            </w:r>
          </w:p>
          <w:p w14:paraId="1072D962" w14:textId="77777777" w:rsidR="00BB2160" w:rsidRPr="008C2EB8" w:rsidRDefault="00BB2160" w:rsidP="00BB216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73FFB75" w14:textId="7C2A07A9" w:rsidR="005C4BA8" w:rsidRPr="005C4BA8" w:rsidRDefault="005C4BA8" w:rsidP="00A630E6">
      <w:pPr>
        <w:pStyle w:val="NoSpacing"/>
        <w:rPr>
          <w:rFonts w:ascii="Times New Roman" w:hAnsi="Times New Roman" w:cs="Times New Roman"/>
        </w:rPr>
      </w:pPr>
    </w:p>
    <w:p w14:paraId="515F1824" w14:textId="42D4E38A" w:rsidR="004A5A70" w:rsidRDefault="004A5A70" w:rsidP="00A630E6">
      <w:pPr>
        <w:pStyle w:val="NoSpacing"/>
        <w:rPr>
          <w:rFonts w:ascii="Times New Roman" w:hAnsi="Times New Roman" w:cs="Times New Roman"/>
        </w:rPr>
      </w:pPr>
    </w:p>
    <w:p w14:paraId="6E4350B5" w14:textId="77777777" w:rsidR="004A5A70" w:rsidRDefault="004A5A70" w:rsidP="00A630E6">
      <w:pPr>
        <w:pStyle w:val="NoSpacing"/>
        <w:rPr>
          <w:rFonts w:ascii="Times New Roman" w:hAnsi="Times New Roman" w:cs="Times New Roman"/>
          <w:b/>
        </w:rPr>
      </w:pPr>
    </w:p>
    <w:p w14:paraId="6B72AE4F" w14:textId="482E0DFF" w:rsidR="00A630E6" w:rsidRPr="008C2EB8" w:rsidRDefault="00A630E6" w:rsidP="00A630E6">
      <w:pPr>
        <w:pStyle w:val="NoSpacing"/>
        <w:rPr>
          <w:rFonts w:ascii="Times New Roman" w:hAnsi="Times New Roman" w:cs="Times New Roman"/>
        </w:rPr>
      </w:pPr>
      <w:r w:rsidRPr="008C2EB8">
        <w:rPr>
          <w:rFonts w:ascii="Times New Roman" w:hAnsi="Times New Roman" w:cs="Times New Roman"/>
          <w:b/>
        </w:rPr>
        <w:t xml:space="preserve">Table </w:t>
      </w:r>
      <w:r>
        <w:rPr>
          <w:rFonts w:ascii="Times New Roman" w:hAnsi="Times New Roman" w:cs="Times New Roman"/>
          <w:b/>
        </w:rPr>
        <w:t>5</w:t>
      </w:r>
      <w:r w:rsidRPr="008C2EB8">
        <w:rPr>
          <w:rFonts w:ascii="Times New Roman" w:hAnsi="Times New Roman" w:cs="Times New Roman"/>
          <w:b/>
        </w:rPr>
        <w:t>.</w:t>
      </w:r>
      <w:r w:rsidRPr="008C2EB8">
        <w:rPr>
          <w:rFonts w:ascii="Times New Roman" w:hAnsi="Times New Roman" w:cs="Times New Roman"/>
        </w:rPr>
        <w:t xml:space="preserve"> </w:t>
      </w:r>
      <w:r w:rsidR="005C0470">
        <w:rPr>
          <w:rFonts w:ascii="Times New Roman" w:hAnsi="Times New Roman" w:cs="Times New Roman"/>
        </w:rPr>
        <w:t>PERMANOVA results comparing average thoracic ventilation of anuran species between control and atrazine treated plots</w:t>
      </w:r>
      <w:r w:rsidRPr="008C2EB8">
        <w:rPr>
          <w:rFonts w:ascii="Times New Roman" w:hAnsi="Times New Roman" w:cs="Times New Roman"/>
        </w:rPr>
        <w:t>.</w:t>
      </w:r>
      <w:r w:rsidR="00D86ABA">
        <w:rPr>
          <w:rFonts w:ascii="Times New Roman" w:hAnsi="Times New Roman" w:cs="Times New Roman"/>
        </w:rPr>
        <w:t xml:space="preserve"> The anuran community (10 species) was sampled from 30 control, and two sets of 30 treatment sites. Data from the first set of 30 treatment sites had the same variance as data collected from control sites (e.g. model assumption homogeneity of variance between groups satisfied), whereas data from the second set of 30 treatment sites had much higher variance associated with it (e.g. model assumption homogeneity of variance between groups </w:t>
      </w:r>
      <w:r w:rsidR="00D86ABA">
        <w:rPr>
          <w:rFonts w:ascii="Times New Roman" w:hAnsi="Times New Roman" w:cs="Times New Roman"/>
          <w:i/>
        </w:rPr>
        <w:t xml:space="preserve">not </w:t>
      </w:r>
      <w:r w:rsidR="00D86ABA">
        <w:rPr>
          <w:rFonts w:ascii="Times New Roman" w:hAnsi="Times New Roman" w:cs="Times New Roman"/>
        </w:rPr>
        <w:t>satisfied). Both sets of treatment sites had the same mean thoracic ventilation, and only differed in the variance around the mean. While we were able to detect a difference in means between the control and first set of treatment sites (left side), we were unable to detect the same difference in mean between the control and second set of treatment sites with unequal variance (right side). Based on simulated data.</w:t>
      </w:r>
      <w:r w:rsidR="005C0470">
        <w:rPr>
          <w:rFonts w:ascii="Times New Roman" w:hAnsi="Times New Roman" w:cs="Times New Roman"/>
        </w:rPr>
        <w:t xml:space="preserve"> </w:t>
      </w:r>
    </w:p>
    <w:p w14:paraId="79E4A968" w14:textId="7C7C8DF6" w:rsidR="00A630E6" w:rsidRPr="008C2EB8" w:rsidRDefault="00A630E6" w:rsidP="00A630E6">
      <w:pPr>
        <w:pStyle w:val="NoSpacing"/>
        <w:rPr>
          <w:rFonts w:ascii="Times New Roman" w:hAnsi="Times New Roman" w:cs="Times New Roman"/>
        </w:rPr>
      </w:pPr>
    </w:p>
    <w:tbl>
      <w:tblPr>
        <w:tblStyle w:val="PlainTable5"/>
        <w:tblW w:w="9054" w:type="dxa"/>
        <w:tblLook w:val="04A0" w:firstRow="1" w:lastRow="0" w:firstColumn="1" w:lastColumn="0" w:noHBand="0" w:noVBand="1"/>
      </w:tblPr>
      <w:tblGrid>
        <w:gridCol w:w="1752"/>
        <w:gridCol w:w="537"/>
        <w:gridCol w:w="757"/>
        <w:gridCol w:w="1195"/>
        <w:gridCol w:w="1169"/>
        <w:gridCol w:w="546"/>
        <w:gridCol w:w="766"/>
        <w:gridCol w:w="1215"/>
        <w:gridCol w:w="1117"/>
      </w:tblGrid>
      <w:tr w:rsidR="005C0470" w:rsidRPr="008C2EB8" w14:paraId="20B517EA" w14:textId="77777777" w:rsidTr="005C4B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52" w:type="dxa"/>
            <w:shd w:val="clear" w:color="auto" w:fill="auto"/>
          </w:tcPr>
          <w:p w14:paraId="5443F643" w14:textId="77777777" w:rsidR="005C0470" w:rsidRPr="008C2EB8" w:rsidRDefault="005C0470" w:rsidP="005C4BA8">
            <w:pPr>
              <w:pStyle w:val="NoSpacing"/>
              <w:jc w:val="center"/>
              <w:rPr>
                <w:rFonts w:ascii="Times New Roman" w:hAnsi="Times New Roman" w:cs="Times New Roman"/>
                <w:i w:val="0"/>
                <w:sz w:val="22"/>
              </w:rPr>
            </w:pPr>
          </w:p>
        </w:tc>
        <w:tc>
          <w:tcPr>
            <w:tcW w:w="537" w:type="dxa"/>
            <w:shd w:val="clear" w:color="auto" w:fill="auto"/>
          </w:tcPr>
          <w:p w14:paraId="4E4B4F5E" w14:textId="03CEE640" w:rsidR="005C0470" w:rsidRPr="008C2EB8" w:rsidRDefault="005C0470" w:rsidP="005C4B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Pr>
                <w:rFonts w:ascii="Times New Roman" w:hAnsi="Times New Roman" w:cs="Times New Roman"/>
                <w:b/>
                <w:bCs/>
                <w:i w:val="0"/>
                <w:color w:val="000000"/>
                <w:sz w:val="22"/>
              </w:rPr>
              <w:t>df</w:t>
            </w:r>
          </w:p>
          <w:p w14:paraId="3A30999F" w14:textId="77777777" w:rsidR="005C0470" w:rsidRPr="008C2EB8" w:rsidRDefault="005C0470" w:rsidP="005C4BA8">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c>
          <w:tcPr>
            <w:tcW w:w="757" w:type="dxa"/>
            <w:shd w:val="clear" w:color="auto" w:fill="auto"/>
          </w:tcPr>
          <w:p w14:paraId="758245BF" w14:textId="1993DDDE" w:rsidR="005C0470" w:rsidRPr="008C2EB8" w:rsidRDefault="005C0470" w:rsidP="005C4B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Pr>
                <w:rFonts w:ascii="Times New Roman" w:hAnsi="Times New Roman" w:cs="Times New Roman"/>
                <w:b/>
                <w:bCs/>
                <w:i w:val="0"/>
                <w:color w:val="000000"/>
                <w:sz w:val="22"/>
              </w:rPr>
              <w:t>MS</w:t>
            </w:r>
          </w:p>
          <w:p w14:paraId="21BA9A30" w14:textId="77777777" w:rsidR="005C0470" w:rsidRPr="008C2EB8" w:rsidRDefault="005C0470" w:rsidP="005C4BA8">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c>
          <w:tcPr>
            <w:tcW w:w="1195" w:type="dxa"/>
            <w:shd w:val="clear" w:color="auto" w:fill="auto"/>
          </w:tcPr>
          <w:p w14:paraId="0EB9E933" w14:textId="299722BA" w:rsidR="005C0470" w:rsidRPr="008C2EB8" w:rsidRDefault="005C0470" w:rsidP="005C4B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Pr>
                <w:rFonts w:ascii="Times New Roman" w:hAnsi="Times New Roman" w:cs="Times New Roman"/>
                <w:b/>
                <w:bCs/>
                <w:i w:val="0"/>
                <w:color w:val="000000"/>
                <w:sz w:val="22"/>
              </w:rPr>
              <w:t>Pseudo-F</w:t>
            </w:r>
          </w:p>
          <w:p w14:paraId="0D340121" w14:textId="77777777" w:rsidR="005C0470" w:rsidRPr="008C2EB8" w:rsidRDefault="005C0470" w:rsidP="005C4BA8">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c>
          <w:tcPr>
            <w:tcW w:w="1169" w:type="dxa"/>
            <w:tcBorders>
              <w:right w:val="single" w:sz="4" w:space="0" w:color="auto"/>
            </w:tcBorders>
            <w:shd w:val="clear" w:color="auto" w:fill="auto"/>
          </w:tcPr>
          <w:p w14:paraId="62CF4392" w14:textId="6F6E57ED" w:rsidR="005C0470" w:rsidRPr="008C2EB8" w:rsidRDefault="005C0470" w:rsidP="005C4B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rPr>
            </w:pPr>
            <w:r w:rsidRPr="005C0470">
              <w:rPr>
                <w:rFonts w:ascii="Times New Roman" w:hAnsi="Times New Roman" w:cs="Times New Roman"/>
                <w:b/>
                <w:bCs/>
                <w:i w:val="0"/>
                <w:color w:val="000000"/>
                <w:sz w:val="22"/>
              </w:rPr>
              <w:t>P</w:t>
            </w:r>
            <w:r>
              <w:rPr>
                <w:rFonts w:ascii="Times New Roman" w:hAnsi="Times New Roman" w:cs="Times New Roman"/>
                <w:b/>
                <w:bCs/>
                <w:i w:val="0"/>
                <w:color w:val="000000"/>
              </w:rPr>
              <w:t>(</w:t>
            </w:r>
            <w:r w:rsidRPr="00A630E6">
              <w:rPr>
                <w:rFonts w:ascii="Times New Roman" w:hAnsi="Times New Roman" w:cs="Times New Roman"/>
                <w:b/>
                <w:bCs/>
                <w:i w:val="0"/>
                <w:color w:val="000000"/>
                <w:sz w:val="22"/>
              </w:rPr>
              <w:t>perm</w:t>
            </w:r>
            <w:r>
              <w:rPr>
                <w:rFonts w:ascii="Times New Roman" w:hAnsi="Times New Roman" w:cs="Times New Roman"/>
                <w:b/>
                <w:bCs/>
                <w:i w:val="0"/>
                <w:color w:val="000000"/>
              </w:rPr>
              <w:t>)</w:t>
            </w:r>
          </w:p>
        </w:tc>
        <w:tc>
          <w:tcPr>
            <w:tcW w:w="546" w:type="dxa"/>
            <w:tcBorders>
              <w:left w:val="single" w:sz="4" w:space="0" w:color="auto"/>
            </w:tcBorders>
            <w:shd w:val="clear" w:color="auto" w:fill="auto"/>
          </w:tcPr>
          <w:p w14:paraId="1F1BF9ED" w14:textId="58AF2C80" w:rsidR="005C0470" w:rsidRPr="008C2EB8" w:rsidRDefault="005C0470" w:rsidP="005C4B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Pr>
                <w:rFonts w:ascii="Times New Roman" w:hAnsi="Times New Roman" w:cs="Times New Roman"/>
                <w:b/>
                <w:bCs/>
                <w:i w:val="0"/>
                <w:color w:val="000000"/>
                <w:sz w:val="22"/>
              </w:rPr>
              <w:t>df</w:t>
            </w:r>
          </w:p>
          <w:p w14:paraId="0F4FAFA6" w14:textId="77777777" w:rsidR="005C0470" w:rsidRPr="008C2EB8" w:rsidRDefault="005C0470" w:rsidP="005C4BA8">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c>
          <w:tcPr>
            <w:tcW w:w="766" w:type="dxa"/>
            <w:shd w:val="clear" w:color="auto" w:fill="auto"/>
          </w:tcPr>
          <w:p w14:paraId="278851A2" w14:textId="534B13A0" w:rsidR="005C0470" w:rsidRPr="008C2EB8" w:rsidRDefault="005C0470" w:rsidP="005C4B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rPr>
            </w:pPr>
            <w:r>
              <w:rPr>
                <w:rFonts w:ascii="Times New Roman" w:hAnsi="Times New Roman" w:cs="Times New Roman"/>
                <w:b/>
                <w:bCs/>
                <w:i w:val="0"/>
                <w:color w:val="000000"/>
              </w:rPr>
              <w:t>MS</w:t>
            </w:r>
          </w:p>
        </w:tc>
        <w:tc>
          <w:tcPr>
            <w:tcW w:w="1215" w:type="dxa"/>
            <w:shd w:val="clear" w:color="auto" w:fill="auto"/>
          </w:tcPr>
          <w:p w14:paraId="7F122FC5" w14:textId="5A8D32AA" w:rsidR="005C0470" w:rsidRPr="008C2EB8" w:rsidRDefault="005C0470" w:rsidP="005C4B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Pr>
                <w:rFonts w:ascii="Times New Roman" w:hAnsi="Times New Roman" w:cs="Times New Roman"/>
                <w:b/>
                <w:bCs/>
                <w:i w:val="0"/>
                <w:color w:val="000000"/>
                <w:sz w:val="22"/>
              </w:rPr>
              <w:t>Pseudo-F</w:t>
            </w:r>
          </w:p>
          <w:p w14:paraId="77BF88CE" w14:textId="77777777" w:rsidR="005C0470" w:rsidRPr="008C2EB8" w:rsidRDefault="005C0470" w:rsidP="005C4BA8">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c>
          <w:tcPr>
            <w:tcW w:w="1117" w:type="dxa"/>
            <w:shd w:val="clear" w:color="auto" w:fill="auto"/>
          </w:tcPr>
          <w:p w14:paraId="09F04AF0" w14:textId="1820AABA" w:rsidR="005C0470" w:rsidRPr="008C2EB8" w:rsidRDefault="005C0470" w:rsidP="005C4B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Pr>
                <w:rFonts w:ascii="Times New Roman" w:hAnsi="Times New Roman" w:cs="Times New Roman"/>
                <w:b/>
                <w:bCs/>
                <w:i w:val="0"/>
                <w:color w:val="000000"/>
                <w:sz w:val="22"/>
              </w:rPr>
              <w:t>P(perm)</w:t>
            </w:r>
          </w:p>
          <w:p w14:paraId="627795A7" w14:textId="77777777" w:rsidR="005C0470" w:rsidRPr="008C2EB8" w:rsidRDefault="005C0470" w:rsidP="005C4BA8">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r>
      <w:tr w:rsidR="005C0470" w:rsidRPr="008C2EB8" w14:paraId="101671FE" w14:textId="77777777" w:rsidTr="005C4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2" w:type="dxa"/>
            <w:shd w:val="clear" w:color="auto" w:fill="auto"/>
          </w:tcPr>
          <w:p w14:paraId="5E63233A" w14:textId="651C6FE0" w:rsidR="005C0470" w:rsidRPr="008C2EB8" w:rsidRDefault="005C0470" w:rsidP="005C0470">
            <w:pPr>
              <w:jc w:val="center"/>
              <w:rPr>
                <w:rFonts w:ascii="Times New Roman" w:hAnsi="Times New Roman" w:cs="Times New Roman"/>
                <w:b/>
                <w:bCs/>
                <w:i w:val="0"/>
                <w:color w:val="000000"/>
                <w:sz w:val="22"/>
              </w:rPr>
            </w:pPr>
            <w:r>
              <w:rPr>
                <w:rFonts w:ascii="Times New Roman" w:hAnsi="Times New Roman" w:cs="Times New Roman"/>
                <w:b/>
                <w:bCs/>
                <w:i w:val="0"/>
                <w:color w:val="000000"/>
                <w:sz w:val="22"/>
              </w:rPr>
              <w:t>Treatment</w:t>
            </w:r>
          </w:p>
          <w:p w14:paraId="1C4B6341" w14:textId="77777777" w:rsidR="005C0470" w:rsidRPr="008C2EB8" w:rsidRDefault="005C0470" w:rsidP="005C0470">
            <w:pPr>
              <w:pStyle w:val="NoSpacing"/>
              <w:jc w:val="center"/>
              <w:rPr>
                <w:rFonts w:ascii="Times New Roman" w:hAnsi="Times New Roman" w:cs="Times New Roman"/>
                <w:i w:val="0"/>
                <w:sz w:val="22"/>
              </w:rPr>
            </w:pPr>
          </w:p>
        </w:tc>
        <w:tc>
          <w:tcPr>
            <w:tcW w:w="537" w:type="dxa"/>
            <w:shd w:val="clear" w:color="auto" w:fill="auto"/>
          </w:tcPr>
          <w:p w14:paraId="7A056468" w14:textId="77777777" w:rsidR="005C0470"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06D1632A" w14:textId="77777777"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7" w:type="dxa"/>
            <w:shd w:val="clear" w:color="auto" w:fill="auto"/>
          </w:tcPr>
          <w:p w14:paraId="10803C20" w14:textId="23E4BD6B"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3986</w:t>
            </w:r>
          </w:p>
        </w:tc>
        <w:tc>
          <w:tcPr>
            <w:tcW w:w="1195" w:type="dxa"/>
            <w:shd w:val="clear" w:color="auto" w:fill="auto"/>
          </w:tcPr>
          <w:p w14:paraId="71D8CCBB" w14:textId="4C3A3A7C"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2.52</w:t>
            </w:r>
          </w:p>
        </w:tc>
        <w:tc>
          <w:tcPr>
            <w:tcW w:w="1169" w:type="dxa"/>
            <w:tcBorders>
              <w:right w:val="single" w:sz="4" w:space="0" w:color="auto"/>
            </w:tcBorders>
            <w:shd w:val="clear" w:color="auto" w:fill="auto"/>
          </w:tcPr>
          <w:p w14:paraId="39913D40" w14:textId="70E272F2" w:rsidR="005C0470" w:rsidRPr="008C2EB8" w:rsidRDefault="005C0470" w:rsidP="005C04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0.02</w:t>
            </w:r>
          </w:p>
        </w:tc>
        <w:tc>
          <w:tcPr>
            <w:tcW w:w="546" w:type="dxa"/>
            <w:tcBorders>
              <w:left w:val="single" w:sz="4" w:space="0" w:color="auto"/>
            </w:tcBorders>
            <w:shd w:val="clear" w:color="auto" w:fill="auto"/>
          </w:tcPr>
          <w:p w14:paraId="599BF74E" w14:textId="77777777" w:rsidR="005C0470"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p w14:paraId="33784412" w14:textId="77777777"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66" w:type="dxa"/>
            <w:shd w:val="clear" w:color="auto" w:fill="auto"/>
          </w:tcPr>
          <w:p w14:paraId="133C1EE3" w14:textId="6B82E48B"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5389</w:t>
            </w:r>
          </w:p>
        </w:tc>
        <w:tc>
          <w:tcPr>
            <w:tcW w:w="1215" w:type="dxa"/>
            <w:shd w:val="clear" w:color="auto" w:fill="auto"/>
          </w:tcPr>
          <w:p w14:paraId="2AF1A007" w14:textId="208794DE"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0.64</w:t>
            </w:r>
          </w:p>
        </w:tc>
        <w:tc>
          <w:tcPr>
            <w:tcW w:w="1117" w:type="dxa"/>
            <w:shd w:val="clear" w:color="auto" w:fill="auto"/>
          </w:tcPr>
          <w:p w14:paraId="79175B4C" w14:textId="0C66CE2F"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0.75</w:t>
            </w:r>
          </w:p>
        </w:tc>
      </w:tr>
      <w:tr w:rsidR="005C0470" w:rsidRPr="008C2EB8" w14:paraId="2BAB1529" w14:textId="77777777" w:rsidTr="005C4BA8">
        <w:trPr>
          <w:trHeight w:val="495"/>
        </w:trPr>
        <w:tc>
          <w:tcPr>
            <w:cnfStyle w:val="001000000000" w:firstRow="0" w:lastRow="0" w:firstColumn="1" w:lastColumn="0" w:oddVBand="0" w:evenVBand="0" w:oddHBand="0" w:evenHBand="0" w:firstRowFirstColumn="0" w:firstRowLastColumn="0" w:lastRowFirstColumn="0" w:lastRowLastColumn="0"/>
            <w:tcW w:w="1752" w:type="dxa"/>
            <w:shd w:val="clear" w:color="auto" w:fill="auto"/>
          </w:tcPr>
          <w:p w14:paraId="481FC8A8" w14:textId="3BE9D9E0" w:rsidR="005C0470" w:rsidRPr="008C2EB8" w:rsidRDefault="005C0470" w:rsidP="005C0470">
            <w:pPr>
              <w:jc w:val="center"/>
              <w:rPr>
                <w:rFonts w:ascii="Times New Roman" w:hAnsi="Times New Roman" w:cs="Times New Roman"/>
                <w:b/>
                <w:bCs/>
                <w:i w:val="0"/>
                <w:color w:val="000000"/>
                <w:sz w:val="22"/>
              </w:rPr>
            </w:pPr>
            <w:r>
              <w:rPr>
                <w:rFonts w:ascii="Times New Roman" w:hAnsi="Times New Roman" w:cs="Times New Roman"/>
                <w:b/>
                <w:bCs/>
                <w:i w:val="0"/>
                <w:color w:val="000000"/>
                <w:sz w:val="22"/>
              </w:rPr>
              <w:t>Residuals</w:t>
            </w:r>
          </w:p>
          <w:p w14:paraId="0661B565" w14:textId="77777777" w:rsidR="005C0470" w:rsidRPr="008C2EB8" w:rsidRDefault="005C0470" w:rsidP="005C0470">
            <w:pPr>
              <w:pStyle w:val="NoSpacing"/>
              <w:jc w:val="center"/>
              <w:rPr>
                <w:rFonts w:ascii="Times New Roman" w:hAnsi="Times New Roman" w:cs="Times New Roman"/>
                <w:i w:val="0"/>
                <w:sz w:val="22"/>
              </w:rPr>
            </w:pPr>
          </w:p>
        </w:tc>
        <w:tc>
          <w:tcPr>
            <w:tcW w:w="537" w:type="dxa"/>
            <w:shd w:val="clear" w:color="auto" w:fill="auto"/>
          </w:tcPr>
          <w:p w14:paraId="43F07974" w14:textId="15583607" w:rsidR="005C0470" w:rsidRPr="008C2EB8" w:rsidRDefault="005C0470" w:rsidP="005C047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58</w:t>
            </w:r>
          </w:p>
        </w:tc>
        <w:tc>
          <w:tcPr>
            <w:tcW w:w="757" w:type="dxa"/>
            <w:shd w:val="clear" w:color="auto" w:fill="auto"/>
          </w:tcPr>
          <w:p w14:paraId="1778FCDD" w14:textId="19437708" w:rsidR="005C0470" w:rsidRPr="008C2EB8" w:rsidRDefault="005C0470" w:rsidP="005C047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1581</w:t>
            </w:r>
          </w:p>
        </w:tc>
        <w:tc>
          <w:tcPr>
            <w:tcW w:w="1195" w:type="dxa"/>
            <w:shd w:val="clear" w:color="auto" w:fill="auto"/>
          </w:tcPr>
          <w:p w14:paraId="0B605935" w14:textId="77777777" w:rsidR="005C0470" w:rsidRPr="008C2EB8" w:rsidRDefault="005C0470" w:rsidP="005C047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69" w:type="dxa"/>
            <w:tcBorders>
              <w:right w:val="single" w:sz="4" w:space="0" w:color="auto"/>
            </w:tcBorders>
            <w:shd w:val="clear" w:color="auto" w:fill="auto"/>
          </w:tcPr>
          <w:p w14:paraId="343AD69E" w14:textId="77777777" w:rsidR="005C0470" w:rsidRPr="008C2EB8" w:rsidRDefault="005C0470" w:rsidP="005C047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546" w:type="dxa"/>
            <w:tcBorders>
              <w:left w:val="single" w:sz="4" w:space="0" w:color="auto"/>
            </w:tcBorders>
            <w:shd w:val="clear" w:color="auto" w:fill="auto"/>
          </w:tcPr>
          <w:p w14:paraId="77B79F7C" w14:textId="4F6B59B5" w:rsidR="005C0470" w:rsidRPr="008C2EB8" w:rsidRDefault="005C0470" w:rsidP="005C047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58</w:t>
            </w:r>
          </w:p>
        </w:tc>
        <w:tc>
          <w:tcPr>
            <w:tcW w:w="766" w:type="dxa"/>
            <w:shd w:val="clear" w:color="auto" w:fill="auto"/>
          </w:tcPr>
          <w:p w14:paraId="49621013" w14:textId="17869179" w:rsidR="005C0470" w:rsidRPr="008C2EB8" w:rsidRDefault="005C0470" w:rsidP="005C047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8358</w:t>
            </w:r>
          </w:p>
        </w:tc>
        <w:tc>
          <w:tcPr>
            <w:tcW w:w="1215" w:type="dxa"/>
            <w:shd w:val="clear" w:color="auto" w:fill="auto"/>
          </w:tcPr>
          <w:p w14:paraId="545976B9" w14:textId="0479A2AA" w:rsidR="005C0470" w:rsidRPr="008C2EB8" w:rsidRDefault="005C0470" w:rsidP="005C047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17" w:type="dxa"/>
            <w:shd w:val="clear" w:color="auto" w:fill="auto"/>
          </w:tcPr>
          <w:p w14:paraId="5038BCAD" w14:textId="77777777" w:rsidR="005C0470" w:rsidRPr="008C2EB8" w:rsidRDefault="005C0470" w:rsidP="005C0470">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5C0470" w:rsidRPr="008C2EB8" w14:paraId="082F4091" w14:textId="77777777" w:rsidTr="005C4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2" w:type="dxa"/>
            <w:shd w:val="clear" w:color="auto" w:fill="auto"/>
          </w:tcPr>
          <w:p w14:paraId="5D579757" w14:textId="342B2EC9" w:rsidR="005C0470" w:rsidRPr="008C2EB8" w:rsidRDefault="005C0470" w:rsidP="005C0470">
            <w:pPr>
              <w:jc w:val="center"/>
              <w:rPr>
                <w:rFonts w:ascii="Times New Roman" w:hAnsi="Times New Roman" w:cs="Times New Roman"/>
                <w:b/>
                <w:bCs/>
                <w:i w:val="0"/>
                <w:color w:val="000000"/>
                <w:sz w:val="22"/>
              </w:rPr>
            </w:pPr>
            <w:r>
              <w:rPr>
                <w:rFonts w:ascii="Times New Roman" w:hAnsi="Times New Roman" w:cs="Times New Roman"/>
                <w:b/>
                <w:bCs/>
                <w:i w:val="0"/>
                <w:color w:val="000000"/>
                <w:sz w:val="22"/>
              </w:rPr>
              <w:t>Total</w:t>
            </w:r>
          </w:p>
          <w:p w14:paraId="0455CF75" w14:textId="77777777" w:rsidR="005C0470" w:rsidRPr="008C2EB8" w:rsidRDefault="005C0470" w:rsidP="005C0470">
            <w:pPr>
              <w:pStyle w:val="NoSpacing"/>
              <w:jc w:val="center"/>
              <w:rPr>
                <w:rFonts w:ascii="Times New Roman" w:hAnsi="Times New Roman" w:cs="Times New Roman"/>
                <w:i w:val="0"/>
                <w:sz w:val="22"/>
              </w:rPr>
            </w:pPr>
          </w:p>
        </w:tc>
        <w:tc>
          <w:tcPr>
            <w:tcW w:w="537" w:type="dxa"/>
            <w:shd w:val="clear" w:color="auto" w:fill="auto"/>
          </w:tcPr>
          <w:p w14:paraId="243F2390" w14:textId="741D613D"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59</w:t>
            </w:r>
          </w:p>
        </w:tc>
        <w:tc>
          <w:tcPr>
            <w:tcW w:w="757" w:type="dxa"/>
            <w:shd w:val="clear" w:color="auto" w:fill="auto"/>
          </w:tcPr>
          <w:p w14:paraId="41D3A088" w14:textId="77777777"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95" w:type="dxa"/>
            <w:shd w:val="clear" w:color="auto" w:fill="auto"/>
          </w:tcPr>
          <w:p w14:paraId="2F8FA471" w14:textId="77777777"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69" w:type="dxa"/>
            <w:tcBorders>
              <w:right w:val="single" w:sz="4" w:space="0" w:color="auto"/>
            </w:tcBorders>
            <w:shd w:val="clear" w:color="auto" w:fill="auto"/>
          </w:tcPr>
          <w:p w14:paraId="7FEB42F3" w14:textId="77777777" w:rsidR="005C0470" w:rsidRPr="008C2EB8" w:rsidRDefault="005C0470" w:rsidP="005C047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546" w:type="dxa"/>
            <w:tcBorders>
              <w:left w:val="single" w:sz="4" w:space="0" w:color="auto"/>
            </w:tcBorders>
            <w:shd w:val="clear" w:color="auto" w:fill="auto"/>
          </w:tcPr>
          <w:p w14:paraId="1EA97E3B" w14:textId="645D5496"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59</w:t>
            </w:r>
          </w:p>
        </w:tc>
        <w:tc>
          <w:tcPr>
            <w:tcW w:w="766" w:type="dxa"/>
            <w:shd w:val="clear" w:color="auto" w:fill="auto"/>
          </w:tcPr>
          <w:p w14:paraId="395C5615" w14:textId="77777777"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15" w:type="dxa"/>
            <w:shd w:val="clear" w:color="auto" w:fill="auto"/>
          </w:tcPr>
          <w:p w14:paraId="5BCC89FD" w14:textId="520F8B35"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17" w:type="dxa"/>
            <w:shd w:val="clear" w:color="auto" w:fill="auto"/>
          </w:tcPr>
          <w:p w14:paraId="51997BCD" w14:textId="77777777" w:rsidR="005C0470" w:rsidRPr="008C2EB8" w:rsidRDefault="005C0470" w:rsidP="005C0470">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38CD6301" w14:textId="28F6544B" w:rsidR="00806715" w:rsidRPr="00D86ABA" w:rsidRDefault="00D86ABA" w:rsidP="00806715">
      <w:pPr>
        <w:pStyle w:val="NoSpacing"/>
        <w:rPr>
          <w:rFonts w:ascii="Times New Roman" w:hAnsi="Times New Roman" w:cs="Times New Roman"/>
          <w:sz w:val="20"/>
        </w:rPr>
      </w:pPr>
      <w:r w:rsidRPr="00D86ABA">
        <w:rPr>
          <w:rFonts w:ascii="Times New Roman" w:hAnsi="Times New Roman" w:cs="Times New Roman"/>
          <w:sz w:val="20"/>
        </w:rPr>
        <w:t>df= degrees of freedom</w:t>
      </w:r>
    </w:p>
    <w:p w14:paraId="3837BBD8" w14:textId="557F4769" w:rsidR="00D86ABA" w:rsidRPr="00D86ABA" w:rsidRDefault="00D86ABA" w:rsidP="00806715">
      <w:pPr>
        <w:pStyle w:val="NoSpacing"/>
        <w:rPr>
          <w:rFonts w:ascii="Times New Roman" w:hAnsi="Times New Roman" w:cs="Times New Roman"/>
          <w:sz w:val="20"/>
        </w:rPr>
      </w:pPr>
      <w:r w:rsidRPr="00D86ABA">
        <w:rPr>
          <w:rFonts w:ascii="Times New Roman" w:hAnsi="Times New Roman" w:cs="Times New Roman"/>
          <w:sz w:val="20"/>
        </w:rPr>
        <w:t>MS = mean sum of squares</w:t>
      </w:r>
    </w:p>
    <w:p w14:paraId="0EE369AE" w14:textId="02AB580C" w:rsidR="00D86ABA" w:rsidRPr="00D86ABA" w:rsidRDefault="00D86ABA" w:rsidP="00806715">
      <w:pPr>
        <w:pStyle w:val="NoSpacing"/>
        <w:rPr>
          <w:rFonts w:ascii="Times New Roman" w:hAnsi="Times New Roman" w:cs="Times New Roman"/>
          <w:sz w:val="20"/>
        </w:rPr>
      </w:pPr>
      <w:r w:rsidRPr="00D86ABA">
        <w:rPr>
          <w:rFonts w:ascii="Times New Roman" w:hAnsi="Times New Roman" w:cs="Times New Roman"/>
          <w:sz w:val="20"/>
        </w:rPr>
        <w:t>Pseudo-F = pseudo F-statistic</w:t>
      </w:r>
    </w:p>
    <w:p w14:paraId="24E1BA0D" w14:textId="2FC92C41" w:rsidR="00D86ABA" w:rsidRDefault="00D86ABA" w:rsidP="00806715">
      <w:pPr>
        <w:pStyle w:val="NoSpacing"/>
        <w:rPr>
          <w:rFonts w:ascii="Times New Roman" w:hAnsi="Times New Roman" w:cs="Times New Roman"/>
          <w:sz w:val="20"/>
        </w:rPr>
      </w:pPr>
      <w:r w:rsidRPr="00D86ABA">
        <w:rPr>
          <w:rFonts w:ascii="Times New Roman" w:hAnsi="Times New Roman" w:cs="Times New Roman"/>
          <w:sz w:val="20"/>
        </w:rPr>
        <w:t>P(perm) = p-value based on 999 permutations</w:t>
      </w:r>
    </w:p>
    <w:p w14:paraId="4E7E9DDE" w14:textId="77777777" w:rsidR="005C4BA8" w:rsidRDefault="005C4BA8" w:rsidP="00806715">
      <w:pPr>
        <w:pStyle w:val="NoSpacing"/>
        <w:rPr>
          <w:rFonts w:ascii="Times New Roman" w:hAnsi="Times New Roman" w:cs="Times New Roman"/>
          <w:sz w:val="20"/>
        </w:rPr>
      </w:pPr>
    </w:p>
    <w:p w14:paraId="6A7B2277" w14:textId="77777777" w:rsidR="005C4BA8" w:rsidRDefault="005C4BA8" w:rsidP="00806715">
      <w:pPr>
        <w:pStyle w:val="NoSpacing"/>
        <w:rPr>
          <w:rFonts w:ascii="Times New Roman" w:hAnsi="Times New Roman" w:cs="Times New Roman"/>
          <w:sz w:val="20"/>
        </w:rPr>
      </w:pPr>
    </w:p>
    <w:p w14:paraId="10E620C0" w14:textId="2A29627D" w:rsidR="005C4BA8" w:rsidRDefault="005C4BA8" w:rsidP="00806715">
      <w:pPr>
        <w:pStyle w:val="NoSpacing"/>
        <w:rPr>
          <w:rFonts w:ascii="Times New Roman" w:hAnsi="Times New Roman" w:cs="Times New Roman"/>
        </w:rPr>
      </w:pPr>
      <w:r w:rsidRPr="008C2EB8">
        <w:rPr>
          <w:rFonts w:ascii="Times New Roman" w:hAnsi="Times New Roman" w:cs="Times New Roman"/>
          <w:b/>
        </w:rPr>
        <w:t xml:space="preserve">Table </w:t>
      </w:r>
      <w:r>
        <w:rPr>
          <w:rFonts w:ascii="Times New Roman" w:hAnsi="Times New Roman" w:cs="Times New Roman"/>
          <w:b/>
        </w:rPr>
        <w:t>6</w:t>
      </w:r>
      <w:r w:rsidRPr="008C2EB8">
        <w:rPr>
          <w:rFonts w:ascii="Times New Roman" w:hAnsi="Times New Roman" w:cs="Times New Roman"/>
          <w:b/>
        </w:rPr>
        <w:t>.</w:t>
      </w:r>
      <w:r w:rsidRPr="008C2EB8">
        <w:rPr>
          <w:rFonts w:ascii="Times New Roman" w:hAnsi="Times New Roman" w:cs="Times New Roman"/>
        </w:rPr>
        <w:t xml:space="preserve"> </w:t>
      </w:r>
      <w:r>
        <w:rPr>
          <w:rFonts w:ascii="Times New Roman" w:hAnsi="Times New Roman" w:cs="Times New Roman"/>
        </w:rPr>
        <w:t xml:space="preserve">Mantel test results testing the similarity between two matrices: </w:t>
      </w:r>
      <w:r w:rsidR="00BA1FD7">
        <w:rPr>
          <w:rFonts w:ascii="Times New Roman" w:hAnsi="Times New Roman" w:cs="Times New Roman"/>
        </w:rPr>
        <w:t xml:space="preserve">simulated </w:t>
      </w:r>
      <w:r>
        <w:rPr>
          <w:rFonts w:ascii="Times New Roman" w:hAnsi="Times New Roman" w:cs="Times New Roman"/>
        </w:rPr>
        <w:t>insect community species abundance</w:t>
      </w:r>
      <w:r w:rsidR="009B3009">
        <w:rPr>
          <w:rFonts w:ascii="Times New Roman" w:hAnsi="Times New Roman" w:cs="Times New Roman"/>
        </w:rPr>
        <w:t xml:space="preserve"> from 5 species</w:t>
      </w:r>
      <w:r>
        <w:rPr>
          <w:rFonts w:ascii="Times New Roman" w:hAnsi="Times New Roman" w:cs="Times New Roman"/>
        </w:rPr>
        <w:t xml:space="preserve">, and 3 </w:t>
      </w:r>
      <w:r w:rsidR="00BA1FD7">
        <w:rPr>
          <w:rFonts w:ascii="Times New Roman" w:hAnsi="Times New Roman" w:cs="Times New Roman"/>
        </w:rPr>
        <w:t xml:space="preserve">simulated </w:t>
      </w:r>
      <w:r>
        <w:rPr>
          <w:rFonts w:ascii="Times New Roman" w:hAnsi="Times New Roman" w:cs="Times New Roman"/>
        </w:rPr>
        <w:t xml:space="preserve">environmental covariates measured from 50 sampling sites. </w:t>
      </w:r>
      <w:r w:rsidR="00BA1FD7">
        <w:rPr>
          <w:rFonts w:ascii="Times New Roman" w:hAnsi="Times New Roman" w:cs="Times New Roman"/>
        </w:rPr>
        <w:t>We generated environmental variables under conditions of spatial independence, and spatial autocorrelation by adding a</w:t>
      </w:r>
      <w:r w:rsidR="00AF034A">
        <w:rPr>
          <w:rFonts w:ascii="Times New Roman" w:hAnsi="Times New Roman" w:cs="Times New Roman"/>
        </w:rPr>
        <w:t>n exponential</w:t>
      </w:r>
      <w:r w:rsidR="00BA1FD7">
        <w:rPr>
          <w:rFonts w:ascii="Times New Roman" w:hAnsi="Times New Roman" w:cs="Times New Roman"/>
        </w:rPr>
        <w:t xml:space="preserve"> variogram (sill= 1 pixel, range= 5 pixels) to the model of spatial independence.</w:t>
      </w:r>
      <w:r w:rsidR="00AF034A">
        <w:rPr>
          <w:rFonts w:ascii="Times New Roman" w:hAnsi="Times New Roman" w:cs="Times New Roman"/>
        </w:rPr>
        <w:t xml:space="preserve"> Community abundance data were only weakly dependent on the environmental characteristics generated. Using the mantel test to determine whether two matrices are independent (community abundance matrix, and environmental variables matrix, measured at 50 sampling sites), we are unable to reject the null hypothesis that the matrices are independent when data come from spatially uncorrelated sites. However, when environmental data are collected under conditions of spatial autocorrelation, the mantel test suffers from inflated type-1 error (</w:t>
      </w:r>
      <w:r w:rsidR="009B3009">
        <w:rPr>
          <w:rFonts w:ascii="Times New Roman" w:hAnsi="Times New Roman" w:cs="Times New Roman"/>
        </w:rPr>
        <w:t>false positives</w:t>
      </w:r>
      <w:r w:rsidR="00AF034A">
        <w:rPr>
          <w:rFonts w:ascii="Times New Roman" w:hAnsi="Times New Roman" w:cs="Times New Roman"/>
        </w:rPr>
        <w:t>) when the test’s assumptions of independent samples is violated</w:t>
      </w:r>
      <w:r w:rsidR="009B3009">
        <w:rPr>
          <w:rFonts w:ascii="Times New Roman" w:hAnsi="Times New Roman" w:cs="Times New Roman"/>
        </w:rPr>
        <w:t xml:space="preserve"> </w:t>
      </w:r>
      <w:r w:rsidR="009B3009">
        <w:rPr>
          <w:rFonts w:ascii="Times New Roman" w:hAnsi="Times New Roman" w:cs="Times New Roman"/>
        </w:rPr>
        <w:fldChar w:fldCharType="begin"/>
      </w:r>
      <w:r w:rsidR="009B3009">
        <w:rPr>
          <w:rFonts w:ascii="Times New Roman" w:hAnsi="Times New Roman" w:cs="Times New Roman"/>
        </w:rPr>
        <w:instrText xml:space="preserve"> ADDIN EN.CITE &lt;EndNote&gt;&lt;Cite&gt;&lt;Author&gt;Guillot&lt;/Author&gt;&lt;Year&gt;2013&lt;/Year&gt;&lt;RecNum&gt;1016&lt;/RecNum&gt;&lt;DisplayText&gt;(Guillot and Rousset 2013)&lt;/DisplayText&gt;&lt;record&gt;&lt;rec-number&gt;1016&lt;/rec-number&gt;&lt;foreign-keys&gt;&lt;key app="EN" db-id="rwzfv0atl5vx5te0rf4v00s4afr5azapts25" timestamp="1493045140"&gt;1016&lt;/key&gt;&lt;/foreign-keys&gt;&lt;ref-type name="Journal Article"&gt;17&lt;/ref-type&gt;&lt;contributors&gt;&lt;authors&gt;&lt;author&gt;Guillot, Gilles&lt;/author&gt;&lt;author&gt;Rousset, François&lt;/author&gt;&lt;/authors&gt;&lt;/contributors&gt;&lt;titles&gt;&lt;title&gt;Dismantling the Mantel tests&lt;/title&gt;&lt;secondary-title&gt;Methods in Ecology and Evolution&lt;/secondary-title&gt;&lt;/titles&gt;&lt;periodical&gt;&lt;full-title&gt;Methods in Ecology and Evolution&lt;/full-title&gt;&lt;abbr-1&gt;Methods Ecol Evol&lt;/abbr-1&gt;&lt;/periodical&gt;&lt;pages&gt;336-344&lt;/pages&gt;&lt;volume&gt;4&lt;/volume&gt;&lt;number&gt;4&lt;/number&gt;&lt;dates&gt;&lt;year&gt;2013&lt;/year&gt;&lt;/dates&gt;&lt;isbn&gt;2041-210X&lt;/isbn&gt;&lt;urls&gt;&lt;/urls&gt;&lt;/record&gt;&lt;/Cite&gt;&lt;/EndNote&gt;</w:instrText>
      </w:r>
      <w:r w:rsidR="009B3009">
        <w:rPr>
          <w:rFonts w:ascii="Times New Roman" w:hAnsi="Times New Roman" w:cs="Times New Roman"/>
        </w:rPr>
        <w:fldChar w:fldCharType="separate"/>
      </w:r>
      <w:r w:rsidR="009B3009">
        <w:rPr>
          <w:rFonts w:ascii="Times New Roman" w:hAnsi="Times New Roman" w:cs="Times New Roman"/>
          <w:noProof/>
        </w:rPr>
        <w:t>(Guillot and Rousset 2013)</w:t>
      </w:r>
      <w:r w:rsidR="009B3009">
        <w:rPr>
          <w:rFonts w:ascii="Times New Roman" w:hAnsi="Times New Roman" w:cs="Times New Roman"/>
        </w:rPr>
        <w:fldChar w:fldCharType="end"/>
      </w:r>
      <w:r w:rsidR="00AF034A">
        <w:rPr>
          <w:rFonts w:ascii="Times New Roman" w:hAnsi="Times New Roman" w:cs="Times New Roman"/>
        </w:rPr>
        <w:t xml:space="preserve">. </w:t>
      </w:r>
      <w:r w:rsidR="009B3009">
        <w:rPr>
          <w:rFonts w:ascii="Times New Roman" w:hAnsi="Times New Roman" w:cs="Times New Roman"/>
        </w:rPr>
        <w:t>Indeed, data generated with the same underlying characteristics but with spatial autocorrelation in the environmental predictors (a common occurrence in wildlife science data), the mantel test produced a much smaller p-value.</w:t>
      </w:r>
      <w:r w:rsidR="00BA1FD7">
        <w:rPr>
          <w:rFonts w:ascii="Times New Roman" w:hAnsi="Times New Roman" w:cs="Times New Roman"/>
        </w:rPr>
        <w:t xml:space="preserve"> </w:t>
      </w:r>
    </w:p>
    <w:p w14:paraId="5F326E01" w14:textId="77777777" w:rsidR="005C4BA8" w:rsidRDefault="005C4BA8" w:rsidP="00806715">
      <w:pPr>
        <w:pStyle w:val="NoSpacing"/>
        <w:rPr>
          <w:rFonts w:ascii="Times New Roman" w:hAnsi="Times New Roman" w:cs="Times New Roman"/>
          <w:sz w:val="20"/>
        </w:rPr>
      </w:pPr>
    </w:p>
    <w:tbl>
      <w:tblPr>
        <w:tblStyle w:val="PlainTable5"/>
        <w:tblW w:w="5380" w:type="dxa"/>
        <w:tblLook w:val="04A0" w:firstRow="1" w:lastRow="0" w:firstColumn="1" w:lastColumn="0" w:noHBand="0" w:noVBand="1"/>
      </w:tblPr>
      <w:tblGrid>
        <w:gridCol w:w="2724"/>
        <w:gridCol w:w="1105"/>
        <w:gridCol w:w="1551"/>
      </w:tblGrid>
      <w:tr w:rsidR="005C4BA8" w:rsidRPr="008C2EB8" w14:paraId="20765CC3" w14:textId="77777777" w:rsidTr="005C4B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724" w:type="dxa"/>
            <w:shd w:val="clear" w:color="auto" w:fill="auto"/>
          </w:tcPr>
          <w:p w14:paraId="678C4388" w14:textId="77777777" w:rsidR="005C4BA8" w:rsidRPr="008C2EB8" w:rsidRDefault="005C4BA8" w:rsidP="005C4BA8">
            <w:pPr>
              <w:pStyle w:val="NoSpacing"/>
              <w:jc w:val="center"/>
              <w:rPr>
                <w:rFonts w:ascii="Times New Roman" w:hAnsi="Times New Roman" w:cs="Times New Roman"/>
                <w:i w:val="0"/>
                <w:sz w:val="22"/>
              </w:rPr>
            </w:pPr>
          </w:p>
        </w:tc>
        <w:tc>
          <w:tcPr>
            <w:tcW w:w="1105" w:type="dxa"/>
            <w:shd w:val="clear" w:color="auto" w:fill="auto"/>
          </w:tcPr>
          <w:p w14:paraId="0B07ACC6" w14:textId="247CE819" w:rsidR="005C4BA8" w:rsidRPr="008C2EB8" w:rsidRDefault="005C4BA8" w:rsidP="005C4B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Pr>
                <w:rFonts w:ascii="Times New Roman" w:hAnsi="Times New Roman" w:cs="Times New Roman"/>
                <w:b/>
                <w:bCs/>
                <w:i w:val="0"/>
                <w:color w:val="000000"/>
                <w:sz w:val="22"/>
              </w:rPr>
              <w:t>r</w:t>
            </w:r>
          </w:p>
          <w:p w14:paraId="407BDEC7" w14:textId="77777777" w:rsidR="005C4BA8" w:rsidRPr="008C2EB8" w:rsidRDefault="005C4BA8" w:rsidP="005C4BA8">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c>
          <w:tcPr>
            <w:tcW w:w="1551" w:type="dxa"/>
            <w:shd w:val="clear" w:color="auto" w:fill="auto"/>
          </w:tcPr>
          <w:p w14:paraId="6B1E50A2" w14:textId="59D71445" w:rsidR="005C4BA8" w:rsidRPr="008C2EB8" w:rsidRDefault="005C4BA8" w:rsidP="005C4B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i w:val="0"/>
                <w:color w:val="000000"/>
                <w:sz w:val="22"/>
              </w:rPr>
            </w:pPr>
            <w:r>
              <w:rPr>
                <w:rFonts w:ascii="Times New Roman" w:hAnsi="Times New Roman" w:cs="Times New Roman"/>
                <w:b/>
                <w:bCs/>
                <w:i w:val="0"/>
                <w:color w:val="000000"/>
                <w:sz w:val="22"/>
              </w:rPr>
              <w:t>P(perm)</w:t>
            </w:r>
          </w:p>
          <w:p w14:paraId="0508369D" w14:textId="77777777" w:rsidR="005C4BA8" w:rsidRPr="008C2EB8" w:rsidRDefault="005C4BA8" w:rsidP="005C4BA8">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sz w:val="22"/>
              </w:rPr>
            </w:pPr>
          </w:p>
        </w:tc>
      </w:tr>
      <w:tr w:rsidR="005C4BA8" w:rsidRPr="008C2EB8" w14:paraId="6DAC75D4" w14:textId="77777777" w:rsidTr="005C4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4" w:type="dxa"/>
            <w:shd w:val="clear" w:color="auto" w:fill="auto"/>
          </w:tcPr>
          <w:p w14:paraId="77D15936" w14:textId="4AE2CA5D" w:rsidR="005C4BA8" w:rsidRPr="008C2EB8" w:rsidRDefault="005C4BA8" w:rsidP="005C4BA8">
            <w:pPr>
              <w:jc w:val="center"/>
              <w:rPr>
                <w:rFonts w:ascii="Times New Roman" w:hAnsi="Times New Roman" w:cs="Times New Roman"/>
                <w:b/>
                <w:bCs/>
                <w:i w:val="0"/>
                <w:color w:val="000000"/>
                <w:sz w:val="22"/>
              </w:rPr>
            </w:pPr>
            <w:r>
              <w:rPr>
                <w:rFonts w:ascii="Times New Roman" w:hAnsi="Times New Roman" w:cs="Times New Roman"/>
                <w:b/>
                <w:bCs/>
                <w:i w:val="0"/>
                <w:color w:val="000000"/>
                <w:sz w:val="22"/>
              </w:rPr>
              <w:t>Spatially Independent</w:t>
            </w:r>
          </w:p>
          <w:p w14:paraId="35586B8C" w14:textId="77777777" w:rsidR="005C4BA8" w:rsidRPr="008C2EB8" w:rsidRDefault="005C4BA8" w:rsidP="005C4BA8">
            <w:pPr>
              <w:pStyle w:val="NoSpacing"/>
              <w:jc w:val="center"/>
              <w:rPr>
                <w:rFonts w:ascii="Times New Roman" w:hAnsi="Times New Roman" w:cs="Times New Roman"/>
                <w:i w:val="0"/>
                <w:sz w:val="22"/>
              </w:rPr>
            </w:pPr>
          </w:p>
        </w:tc>
        <w:tc>
          <w:tcPr>
            <w:tcW w:w="1105" w:type="dxa"/>
            <w:shd w:val="clear" w:color="auto" w:fill="auto"/>
          </w:tcPr>
          <w:p w14:paraId="1C22A850" w14:textId="7AE5D694" w:rsidR="005C4BA8" w:rsidRDefault="005C4BA8" w:rsidP="005C4BA8">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-0.033</w:t>
            </w:r>
          </w:p>
          <w:p w14:paraId="789FBF5B" w14:textId="77777777" w:rsidR="005C4BA8" w:rsidRPr="008C2EB8" w:rsidRDefault="005C4BA8" w:rsidP="005C4BA8">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551" w:type="dxa"/>
            <w:shd w:val="clear" w:color="auto" w:fill="auto"/>
          </w:tcPr>
          <w:p w14:paraId="237CEC0A" w14:textId="517F1D37" w:rsidR="005C4BA8" w:rsidRPr="008C2EB8" w:rsidRDefault="005C4BA8" w:rsidP="005C4BA8">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0.665</w:t>
            </w:r>
          </w:p>
        </w:tc>
      </w:tr>
      <w:tr w:rsidR="005C4BA8" w:rsidRPr="008C2EB8" w14:paraId="51191774" w14:textId="77777777" w:rsidTr="005C4BA8">
        <w:trPr>
          <w:trHeight w:val="495"/>
        </w:trPr>
        <w:tc>
          <w:tcPr>
            <w:cnfStyle w:val="001000000000" w:firstRow="0" w:lastRow="0" w:firstColumn="1" w:lastColumn="0" w:oddVBand="0" w:evenVBand="0" w:oddHBand="0" w:evenHBand="0" w:firstRowFirstColumn="0" w:firstRowLastColumn="0" w:lastRowFirstColumn="0" w:lastRowLastColumn="0"/>
            <w:tcW w:w="2724" w:type="dxa"/>
            <w:shd w:val="clear" w:color="auto" w:fill="auto"/>
          </w:tcPr>
          <w:p w14:paraId="0C313D74" w14:textId="18E57B6A" w:rsidR="005C4BA8" w:rsidRPr="008C2EB8" w:rsidRDefault="005C4BA8" w:rsidP="005C4BA8">
            <w:pPr>
              <w:jc w:val="center"/>
              <w:rPr>
                <w:rFonts w:ascii="Times New Roman" w:hAnsi="Times New Roman" w:cs="Times New Roman"/>
                <w:b/>
                <w:bCs/>
                <w:i w:val="0"/>
                <w:color w:val="000000"/>
                <w:sz w:val="22"/>
              </w:rPr>
            </w:pPr>
            <w:r>
              <w:rPr>
                <w:rFonts w:ascii="Times New Roman" w:hAnsi="Times New Roman" w:cs="Times New Roman"/>
                <w:b/>
                <w:bCs/>
                <w:i w:val="0"/>
                <w:color w:val="000000"/>
                <w:sz w:val="22"/>
              </w:rPr>
              <w:t>Spatially Autocorrelated</w:t>
            </w:r>
          </w:p>
          <w:p w14:paraId="580F534C" w14:textId="77777777" w:rsidR="005C4BA8" w:rsidRPr="008C2EB8" w:rsidRDefault="005C4BA8" w:rsidP="005C4BA8">
            <w:pPr>
              <w:pStyle w:val="NoSpacing"/>
              <w:jc w:val="center"/>
              <w:rPr>
                <w:rFonts w:ascii="Times New Roman" w:hAnsi="Times New Roman" w:cs="Times New Roman"/>
                <w:i w:val="0"/>
                <w:sz w:val="22"/>
              </w:rPr>
            </w:pPr>
          </w:p>
        </w:tc>
        <w:tc>
          <w:tcPr>
            <w:tcW w:w="1105" w:type="dxa"/>
            <w:shd w:val="clear" w:color="auto" w:fill="auto"/>
          </w:tcPr>
          <w:p w14:paraId="5EFB6160" w14:textId="134FF2F5" w:rsidR="005C4BA8" w:rsidRPr="008C2EB8" w:rsidRDefault="005C4BA8" w:rsidP="005C4BA8">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0.089</w:t>
            </w:r>
          </w:p>
        </w:tc>
        <w:tc>
          <w:tcPr>
            <w:tcW w:w="1551" w:type="dxa"/>
            <w:shd w:val="clear" w:color="auto" w:fill="auto"/>
          </w:tcPr>
          <w:p w14:paraId="6CD386C0" w14:textId="15ED776E" w:rsidR="005C4BA8" w:rsidRPr="008C2EB8" w:rsidRDefault="005C4BA8" w:rsidP="005C4BA8">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0.086</w:t>
            </w:r>
          </w:p>
        </w:tc>
      </w:tr>
    </w:tbl>
    <w:p w14:paraId="716FC2AC" w14:textId="77777777" w:rsidR="005C4BA8" w:rsidRDefault="005C4BA8" w:rsidP="00806715">
      <w:pPr>
        <w:pStyle w:val="NoSpacing"/>
        <w:rPr>
          <w:rFonts w:ascii="Times New Roman" w:hAnsi="Times New Roman" w:cs="Times New Roman"/>
          <w:sz w:val="20"/>
        </w:rPr>
      </w:pPr>
    </w:p>
    <w:p w14:paraId="67832058" w14:textId="77777777" w:rsidR="005C4BA8" w:rsidRDefault="005C4BA8" w:rsidP="00806715">
      <w:pPr>
        <w:pStyle w:val="NoSpacing"/>
        <w:rPr>
          <w:rFonts w:ascii="Times New Roman" w:hAnsi="Times New Roman" w:cs="Times New Roman"/>
          <w:sz w:val="20"/>
        </w:rPr>
      </w:pPr>
    </w:p>
    <w:p w14:paraId="45CA7907" w14:textId="77777777" w:rsidR="005C4BA8" w:rsidRDefault="005C4BA8" w:rsidP="00806715">
      <w:pPr>
        <w:pStyle w:val="NoSpacing"/>
        <w:rPr>
          <w:rFonts w:ascii="Times New Roman" w:hAnsi="Times New Roman" w:cs="Times New Roman"/>
          <w:sz w:val="20"/>
        </w:rPr>
      </w:pPr>
    </w:p>
    <w:p w14:paraId="10B426B6" w14:textId="77777777" w:rsidR="009B3009" w:rsidRDefault="009B3009" w:rsidP="00806715">
      <w:pPr>
        <w:pStyle w:val="NoSpacing"/>
        <w:rPr>
          <w:rFonts w:ascii="Times New Roman" w:hAnsi="Times New Roman" w:cs="Times New Roman"/>
          <w:sz w:val="20"/>
        </w:rPr>
      </w:pPr>
    </w:p>
    <w:p w14:paraId="6A3DCAAA" w14:textId="77777777" w:rsidR="009B3009" w:rsidRDefault="009B3009" w:rsidP="00806715">
      <w:pPr>
        <w:pStyle w:val="NoSpacing"/>
        <w:rPr>
          <w:rFonts w:ascii="Times New Roman" w:hAnsi="Times New Roman" w:cs="Times New Roman"/>
          <w:sz w:val="20"/>
        </w:rPr>
      </w:pPr>
    </w:p>
    <w:p w14:paraId="5F94BE96" w14:textId="77777777" w:rsidR="009B3009" w:rsidRDefault="009B3009" w:rsidP="00806715">
      <w:pPr>
        <w:pStyle w:val="NoSpacing"/>
        <w:rPr>
          <w:rFonts w:ascii="Times New Roman" w:hAnsi="Times New Roman" w:cs="Times New Roman"/>
          <w:sz w:val="20"/>
        </w:rPr>
      </w:pPr>
    </w:p>
    <w:p w14:paraId="686070BC" w14:textId="77777777" w:rsidR="009B3009" w:rsidRDefault="009B3009" w:rsidP="00806715">
      <w:pPr>
        <w:pStyle w:val="NoSpacing"/>
        <w:rPr>
          <w:rFonts w:ascii="Times New Roman" w:hAnsi="Times New Roman" w:cs="Times New Roman"/>
          <w:sz w:val="20"/>
        </w:rPr>
      </w:pPr>
    </w:p>
    <w:p w14:paraId="56D1B9E2" w14:textId="77777777" w:rsidR="009B3009" w:rsidRDefault="009B3009" w:rsidP="00806715">
      <w:pPr>
        <w:pStyle w:val="NoSpacing"/>
        <w:rPr>
          <w:rFonts w:ascii="Times New Roman" w:hAnsi="Times New Roman" w:cs="Times New Roman"/>
          <w:sz w:val="20"/>
        </w:rPr>
      </w:pPr>
    </w:p>
    <w:p w14:paraId="46D4E7EC" w14:textId="77777777" w:rsidR="009B3009" w:rsidRDefault="009B3009" w:rsidP="00806715">
      <w:pPr>
        <w:pStyle w:val="NoSpacing"/>
        <w:rPr>
          <w:rFonts w:ascii="Times New Roman" w:hAnsi="Times New Roman" w:cs="Times New Roman"/>
          <w:sz w:val="20"/>
        </w:rPr>
      </w:pPr>
    </w:p>
    <w:p w14:paraId="70D213E3" w14:textId="77777777" w:rsidR="009B3009" w:rsidRPr="00D86ABA" w:rsidRDefault="009B3009" w:rsidP="00806715">
      <w:pPr>
        <w:pStyle w:val="NoSpacing"/>
        <w:rPr>
          <w:rFonts w:ascii="Times New Roman" w:hAnsi="Times New Roman" w:cs="Times New Roman"/>
          <w:sz w:val="20"/>
        </w:rPr>
      </w:pPr>
    </w:p>
    <w:p w14:paraId="3A5BFED8" w14:textId="77777777"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535DA45F" wp14:editId="4A77BBBC">
            <wp:extent cx="8229600" cy="1866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29600" cy="1866900"/>
                    </a:xfrm>
                    <a:prstGeom prst="rect">
                      <a:avLst/>
                    </a:prstGeom>
                    <a:noFill/>
                    <a:ln>
                      <a:noFill/>
                    </a:ln>
                  </pic:spPr>
                </pic:pic>
              </a:graphicData>
            </a:graphic>
          </wp:inline>
        </w:drawing>
      </w:r>
    </w:p>
    <w:p w14:paraId="764C8A5E" w14:textId="77777777" w:rsidR="00806715" w:rsidRPr="008C2EB8" w:rsidRDefault="00806715" w:rsidP="00806715">
      <w:pPr>
        <w:pStyle w:val="NoSpacing"/>
        <w:rPr>
          <w:rFonts w:ascii="Times New Roman" w:hAnsi="Times New Roman" w:cs="Times New Roman"/>
        </w:rPr>
      </w:pPr>
    </w:p>
    <w:p w14:paraId="2C929580" w14:textId="72C53A47" w:rsidR="00806715" w:rsidRPr="008C2EB8" w:rsidRDefault="009967CB" w:rsidP="00806715">
      <w:pPr>
        <w:pStyle w:val="NoSpacing"/>
        <w:rPr>
          <w:rFonts w:ascii="Times New Roman" w:hAnsi="Times New Roman" w:cs="Times New Roman"/>
        </w:rPr>
      </w:pPr>
      <w:r>
        <w:rPr>
          <w:rFonts w:ascii="Times New Roman" w:hAnsi="Times New Roman" w:cs="Times New Roman"/>
          <w:b/>
        </w:rPr>
        <w:t>Fig.</w:t>
      </w:r>
      <w:r w:rsidR="00806715" w:rsidRPr="008C2EB8">
        <w:rPr>
          <w:rFonts w:ascii="Times New Roman" w:hAnsi="Times New Roman" w:cs="Times New Roman"/>
          <w:b/>
        </w:rPr>
        <w:t xml:space="preserve"> </w:t>
      </w:r>
      <w:r w:rsidR="00873F92" w:rsidRPr="008C2EB8">
        <w:rPr>
          <w:rFonts w:ascii="Times New Roman" w:hAnsi="Times New Roman" w:cs="Times New Roman"/>
          <w:b/>
        </w:rPr>
        <w:t>1</w:t>
      </w:r>
      <w:r w:rsidR="00806715" w:rsidRPr="008C2EB8">
        <w:rPr>
          <w:rFonts w:ascii="Times New Roman" w:hAnsi="Times New Roman" w:cs="Times New Roman"/>
          <w:b/>
        </w:rPr>
        <w:t>.</w:t>
      </w:r>
      <w:r w:rsidR="00806715" w:rsidRPr="008C2EB8">
        <w:rPr>
          <w:rFonts w:ascii="Times New Roman" w:hAnsi="Times New Roman" w:cs="Times New Roman"/>
        </w:rPr>
        <w:t xml:space="preserve"> Diagrammatic visualizations of common distance metrics. Distances between two points (e.g. species, or sites) are shown in red. ED= Euclidean distance; M= Manhattan distance; Chord= Chord distance; PD= percent dissimilarity (red hatched overlap), for example between abundance of two species along an environmental gradient.</w:t>
      </w:r>
    </w:p>
    <w:p w14:paraId="79BC43F9" w14:textId="77777777" w:rsidR="00806715" w:rsidRPr="008C2EB8" w:rsidRDefault="00806715" w:rsidP="00806715">
      <w:pPr>
        <w:pStyle w:val="NoSpacing"/>
        <w:rPr>
          <w:rFonts w:ascii="Times New Roman" w:hAnsi="Times New Roman" w:cs="Times New Roman"/>
        </w:rPr>
      </w:pPr>
    </w:p>
    <w:p w14:paraId="67363BD0" w14:textId="77777777" w:rsidR="00806715" w:rsidRPr="008C2EB8" w:rsidRDefault="00806715" w:rsidP="00806715">
      <w:pPr>
        <w:pStyle w:val="NoSpacing"/>
        <w:rPr>
          <w:rFonts w:ascii="Times New Roman" w:hAnsi="Times New Roman" w:cs="Times New Roman"/>
        </w:rPr>
        <w:sectPr w:rsidR="00806715" w:rsidRPr="008C2EB8" w:rsidSect="00806715">
          <w:headerReference w:type="default" r:id="rId13"/>
          <w:footerReference w:type="default" r:id="rId14"/>
          <w:pgSz w:w="15840" w:h="12240" w:orient="landscape"/>
          <w:pgMar w:top="1440" w:right="1440" w:bottom="1440" w:left="1440" w:header="720" w:footer="720" w:gutter="0"/>
          <w:cols w:space="720"/>
          <w:docGrid w:linePitch="360"/>
        </w:sectPr>
      </w:pPr>
    </w:p>
    <w:p w14:paraId="3C4E706B" w14:textId="77777777"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0DA98220" wp14:editId="3AF1B31B">
            <wp:extent cx="5943600" cy="4580890"/>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5943600" cy="4580890"/>
                    </a:xfrm>
                    <a:prstGeom prst="rect">
                      <a:avLst/>
                    </a:prstGeom>
                  </pic:spPr>
                </pic:pic>
              </a:graphicData>
            </a:graphic>
          </wp:inline>
        </w:drawing>
      </w:r>
    </w:p>
    <w:p w14:paraId="57404DF3" w14:textId="7299958A" w:rsidR="00806715" w:rsidRPr="008C2EB8" w:rsidRDefault="009967CB" w:rsidP="00806715">
      <w:pPr>
        <w:pStyle w:val="NoSpacing"/>
        <w:rPr>
          <w:rFonts w:ascii="Times New Roman" w:hAnsi="Times New Roman" w:cs="Times New Roman"/>
        </w:rPr>
      </w:pPr>
      <w:r>
        <w:rPr>
          <w:rFonts w:ascii="Times New Roman" w:hAnsi="Times New Roman" w:cs="Times New Roman"/>
          <w:b/>
        </w:rPr>
        <w:t>Fig.</w:t>
      </w:r>
      <w:r w:rsidR="00806715" w:rsidRPr="008C2EB8">
        <w:rPr>
          <w:rFonts w:ascii="Times New Roman" w:hAnsi="Times New Roman" w:cs="Times New Roman"/>
          <w:b/>
        </w:rPr>
        <w:t xml:space="preserve"> </w:t>
      </w:r>
      <w:r w:rsidR="00873F92" w:rsidRPr="008C2EB8">
        <w:rPr>
          <w:rFonts w:ascii="Times New Roman" w:hAnsi="Times New Roman" w:cs="Times New Roman"/>
          <w:b/>
        </w:rPr>
        <w:t>2</w:t>
      </w:r>
      <w:r w:rsidR="00806715" w:rsidRPr="008C2EB8">
        <w:rPr>
          <w:rFonts w:ascii="Times New Roman" w:hAnsi="Times New Roman" w:cs="Times New Roman"/>
          <w:b/>
        </w:rPr>
        <w:t>.</w:t>
      </w:r>
      <w:r w:rsidR="00806715" w:rsidRPr="008C2EB8">
        <w:rPr>
          <w:rFonts w:ascii="Times New Roman" w:hAnsi="Times New Roman" w:cs="Times New Roman"/>
        </w:rPr>
        <w:t xml:space="preserve"> A princip</w:t>
      </w:r>
      <w:r w:rsidR="00C95C40" w:rsidRPr="008C2EB8">
        <w:rPr>
          <w:rFonts w:ascii="Times New Roman" w:hAnsi="Times New Roman" w:cs="Times New Roman"/>
        </w:rPr>
        <w:t>al</w:t>
      </w:r>
      <w:r w:rsidR="00806715" w:rsidRPr="008C2EB8">
        <w:rPr>
          <w:rFonts w:ascii="Times New Roman" w:hAnsi="Times New Roman" w:cs="Times New Roman"/>
        </w:rPr>
        <w:t xml:space="preserve"> component biplot depicting fish data collected from multiple waterbodies (see Table 2). Points correspond to measures of individual fish colored by species: blue: largemouth bass, pink: channel catfish, green: bluegill. Points that are close together are individuals with similar scores for the measured variables (e.g., length and weight). Vectors represent loadings on the first two princip</w:t>
      </w:r>
      <w:r w:rsidR="00773240">
        <w:rPr>
          <w:rFonts w:ascii="Times New Roman" w:hAnsi="Times New Roman" w:cs="Times New Roman"/>
        </w:rPr>
        <w:t>al</w:t>
      </w:r>
      <w:r w:rsidR="00806715" w:rsidRPr="008C2EB8">
        <w:rPr>
          <w:rFonts w:ascii="Times New Roman" w:hAnsi="Times New Roman" w:cs="Times New Roman"/>
        </w:rPr>
        <w:t xml:space="preserve"> components</w:t>
      </w:r>
      <w:r w:rsidR="00B26E77" w:rsidRPr="008C2EB8">
        <w:rPr>
          <w:rFonts w:ascii="Times New Roman" w:hAnsi="Times New Roman" w:cs="Times New Roman"/>
        </w:rPr>
        <w:t xml:space="preserve"> and its length approximates the standard deviation in each original variable</w:t>
      </w:r>
      <w:r w:rsidR="00806715" w:rsidRPr="008C2EB8">
        <w:rPr>
          <w:rFonts w:ascii="Times New Roman" w:hAnsi="Times New Roman" w:cs="Times New Roman"/>
        </w:rPr>
        <w:t xml:space="preserve">; all annulus measurements load strongly on PC1 (x-axis), and fish weight, length and age, as well as waterbody load on PC2 (y-axis). </w:t>
      </w:r>
      <w:r w:rsidR="00B26E77" w:rsidRPr="008C2EB8">
        <w:rPr>
          <w:rFonts w:ascii="Times New Roman" w:hAnsi="Times New Roman" w:cs="Times New Roman"/>
        </w:rPr>
        <w:t xml:space="preserve">Taking the cosines of the angles between two vectors approximates the correlation between original variables. Generally speaking, if a point lies in the top right quadrant, it can be characterized by positive values of both components 1 and 2, while points that lie in bottom right quadrant would be characterized by positive component 1 values and negative component 2 values. </w:t>
      </w:r>
      <w:r w:rsidR="00806715" w:rsidRPr="008C2EB8">
        <w:rPr>
          <w:rFonts w:ascii="Times New Roman" w:hAnsi="Times New Roman" w:cs="Times New Roman"/>
        </w:rPr>
        <w:t>The depiction demonstrate</w:t>
      </w:r>
      <w:r w:rsidR="00B26E77" w:rsidRPr="008C2EB8">
        <w:rPr>
          <w:rFonts w:ascii="Times New Roman" w:hAnsi="Times New Roman" w:cs="Times New Roman"/>
        </w:rPr>
        <w:t>s</w:t>
      </w:r>
      <w:r w:rsidR="00806715" w:rsidRPr="008C2EB8">
        <w:rPr>
          <w:rFonts w:ascii="Times New Roman" w:hAnsi="Times New Roman" w:cs="Times New Roman"/>
        </w:rPr>
        <w:t xml:space="preserve"> that fish species separate in multivariate space, as principal component scores do not overlap much between species.</w:t>
      </w:r>
      <w:r w:rsidR="004969CA" w:rsidRPr="008C2EB8">
        <w:rPr>
          <w:rFonts w:ascii="Times New Roman" w:hAnsi="Times New Roman" w:cs="Times New Roman"/>
        </w:rPr>
        <w:t xml:space="preserve"> A fisheries biologist might use these results to classify unidentified fish species</w:t>
      </w:r>
      <w:r w:rsidR="00496F03" w:rsidRPr="008C2EB8">
        <w:rPr>
          <w:rFonts w:ascii="Times New Roman" w:hAnsi="Times New Roman" w:cs="Times New Roman"/>
        </w:rPr>
        <w:t>, or decide to stop collecting both fish length and weight when handling fish as they are highly redundant in this system</w:t>
      </w:r>
      <w:r w:rsidR="004969CA" w:rsidRPr="008C2EB8">
        <w:rPr>
          <w:rFonts w:ascii="Times New Roman" w:hAnsi="Times New Roman" w:cs="Times New Roman"/>
        </w:rPr>
        <w:t xml:space="preserve">. </w:t>
      </w:r>
    </w:p>
    <w:p w14:paraId="65BFCDE4" w14:textId="77777777" w:rsidR="00873F92" w:rsidRPr="008C2EB8" w:rsidRDefault="00873F92" w:rsidP="00806715">
      <w:pPr>
        <w:pStyle w:val="NoSpacing"/>
        <w:rPr>
          <w:rFonts w:ascii="Times New Roman" w:hAnsi="Times New Roman" w:cs="Times New Roman"/>
        </w:rPr>
      </w:pPr>
    </w:p>
    <w:p w14:paraId="0A4A99FE" w14:textId="77777777" w:rsidR="00873F92" w:rsidRPr="008C2EB8" w:rsidRDefault="00873F92" w:rsidP="00806715">
      <w:pPr>
        <w:pStyle w:val="NoSpacing"/>
        <w:rPr>
          <w:rFonts w:ascii="Times New Roman" w:hAnsi="Times New Roman" w:cs="Times New Roman"/>
        </w:rPr>
      </w:pPr>
    </w:p>
    <w:p w14:paraId="6B0269E8" w14:textId="77777777" w:rsidR="00873F92" w:rsidRPr="008C2EB8" w:rsidRDefault="00873F92" w:rsidP="00806715">
      <w:pPr>
        <w:pStyle w:val="NoSpacing"/>
        <w:rPr>
          <w:rFonts w:ascii="Times New Roman" w:hAnsi="Times New Roman" w:cs="Times New Roman"/>
        </w:rPr>
        <w:sectPr w:rsidR="00873F92" w:rsidRPr="008C2EB8" w:rsidSect="00806715">
          <w:headerReference w:type="default" r:id="rId16"/>
          <w:pgSz w:w="12240" w:h="15840"/>
          <w:pgMar w:top="1440" w:right="1440" w:bottom="1440" w:left="1440" w:header="720" w:footer="720" w:gutter="0"/>
          <w:cols w:space="720"/>
          <w:docGrid w:linePitch="360"/>
        </w:sectPr>
      </w:pPr>
    </w:p>
    <w:p w14:paraId="7F1491E8" w14:textId="4BACF47C" w:rsidR="00806715" w:rsidRPr="008C2EB8" w:rsidRDefault="00642C90" w:rsidP="00642C90">
      <w:pPr>
        <w:pStyle w:val="NoSpacing"/>
        <w:rPr>
          <w:rFonts w:ascii="Times New Roman" w:hAnsi="Times New Roman" w:cs="Times New Roman"/>
        </w:rPr>
      </w:pPr>
      <w:r>
        <w:rPr>
          <w:noProof/>
        </w:rPr>
        <w:lastRenderedPageBreak/>
        <w:drawing>
          <wp:inline distT="0" distB="0" distL="0" distR="0" wp14:anchorId="452C113D" wp14:editId="2A154865">
            <wp:extent cx="5943600" cy="4757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767"/>
                    <a:stretch/>
                  </pic:blipFill>
                  <pic:spPr bwMode="auto">
                    <a:xfrm>
                      <a:off x="0" y="0"/>
                      <a:ext cx="5943600" cy="4757420"/>
                    </a:xfrm>
                    <a:prstGeom prst="rect">
                      <a:avLst/>
                    </a:prstGeom>
                    <a:ln>
                      <a:noFill/>
                    </a:ln>
                    <a:extLst>
                      <a:ext uri="{53640926-AAD7-44D8-BBD7-CCE9431645EC}">
                        <a14:shadowObscured xmlns:a14="http://schemas.microsoft.com/office/drawing/2010/main"/>
                      </a:ext>
                    </a:extLst>
                  </pic:spPr>
                </pic:pic>
              </a:graphicData>
            </a:graphic>
          </wp:inline>
        </w:drawing>
      </w:r>
    </w:p>
    <w:p w14:paraId="532E6DD0" w14:textId="7A8AF868" w:rsidR="00806715" w:rsidRPr="008C2EB8" w:rsidRDefault="009967CB" w:rsidP="00806715">
      <w:pPr>
        <w:pStyle w:val="NoSpacing"/>
        <w:rPr>
          <w:rFonts w:ascii="Times New Roman" w:hAnsi="Times New Roman" w:cs="Times New Roman"/>
        </w:rPr>
      </w:pPr>
      <w:r>
        <w:rPr>
          <w:rFonts w:ascii="Times New Roman" w:hAnsi="Times New Roman" w:cs="Times New Roman"/>
          <w:b/>
        </w:rPr>
        <w:t>Fig.</w:t>
      </w:r>
      <w:r w:rsidR="00806715" w:rsidRPr="008C2EB8">
        <w:rPr>
          <w:rFonts w:ascii="Times New Roman" w:hAnsi="Times New Roman" w:cs="Times New Roman"/>
          <w:b/>
        </w:rPr>
        <w:t xml:space="preserve"> </w:t>
      </w:r>
      <w:r w:rsidR="00FE6C37">
        <w:rPr>
          <w:rFonts w:ascii="Times New Roman" w:hAnsi="Times New Roman" w:cs="Times New Roman"/>
          <w:b/>
        </w:rPr>
        <w:t>3</w:t>
      </w:r>
      <w:r w:rsidR="00806715" w:rsidRPr="008C2EB8">
        <w:rPr>
          <w:rFonts w:ascii="Times New Roman" w:hAnsi="Times New Roman" w:cs="Times New Roman"/>
          <w:b/>
        </w:rPr>
        <w:t>.</w:t>
      </w:r>
      <w:r w:rsidR="00806715" w:rsidRPr="008C2EB8">
        <w:rPr>
          <w:rFonts w:ascii="Times New Roman" w:hAnsi="Times New Roman" w:cs="Times New Roman"/>
        </w:rPr>
        <w:t xml:space="preserve"> Correspondence analysis of two-way contingency table of time series data of the number of fish caught representing 28 species (rows), from multiple waterbodies, over three field years (columns). Species frequencies (row values) are shown in </w:t>
      </w:r>
      <w:r w:rsidR="004447FA">
        <w:rPr>
          <w:rFonts w:ascii="Times New Roman" w:hAnsi="Times New Roman" w:cs="Times New Roman"/>
        </w:rPr>
        <w:t>black</w:t>
      </w:r>
      <w:r w:rsidR="00806715" w:rsidRPr="008C2EB8">
        <w:rPr>
          <w:rFonts w:ascii="Times New Roman" w:hAnsi="Times New Roman" w:cs="Times New Roman"/>
        </w:rPr>
        <w:t>, while years (col</w:t>
      </w:r>
      <w:r w:rsidR="004447FA">
        <w:rPr>
          <w:rFonts w:ascii="Times New Roman" w:hAnsi="Times New Roman" w:cs="Times New Roman"/>
        </w:rPr>
        <w:t>umn values) are shown in blue</w:t>
      </w:r>
      <w:r w:rsidR="00806715" w:rsidRPr="008C2EB8">
        <w:rPr>
          <w:rFonts w:ascii="Times New Roman" w:hAnsi="Times New Roman" w:cs="Times New Roman"/>
        </w:rPr>
        <w:t>. The distance between species is a measure of similarity; species that are closer together have similar frequency profiles over the three years (e.g., White Bass</w:t>
      </w:r>
      <w:r w:rsidR="000A5FED" w:rsidRPr="008C2EB8">
        <w:rPr>
          <w:rFonts w:ascii="Times New Roman" w:hAnsi="Times New Roman" w:cs="Times New Roman"/>
        </w:rPr>
        <w:t xml:space="preserve"> (</w:t>
      </w:r>
      <w:r w:rsidR="000A5FED" w:rsidRPr="008C2EB8">
        <w:rPr>
          <w:rFonts w:ascii="Times New Roman" w:hAnsi="Times New Roman" w:cs="Times New Roman"/>
          <w:i/>
        </w:rPr>
        <w:t>Morone chrysops</w:t>
      </w:r>
      <w:r w:rsidR="000A5FED" w:rsidRPr="008C2EB8">
        <w:rPr>
          <w:rFonts w:ascii="Times New Roman" w:hAnsi="Times New Roman" w:cs="Times New Roman"/>
        </w:rPr>
        <w:t>)</w:t>
      </w:r>
      <w:r w:rsidR="00806715" w:rsidRPr="008C2EB8">
        <w:rPr>
          <w:rFonts w:ascii="Times New Roman" w:hAnsi="Times New Roman" w:cs="Times New Roman"/>
        </w:rPr>
        <w:t xml:space="preserve"> and White Sucker </w:t>
      </w:r>
      <w:r w:rsidR="000A5FED" w:rsidRPr="008C2EB8">
        <w:rPr>
          <w:rFonts w:ascii="Times New Roman" w:hAnsi="Times New Roman" w:cs="Times New Roman"/>
        </w:rPr>
        <w:t>(</w:t>
      </w:r>
      <w:r w:rsidR="000A5FED" w:rsidRPr="008C2EB8">
        <w:rPr>
          <w:rFonts w:ascii="Times New Roman" w:hAnsi="Times New Roman" w:cs="Times New Roman"/>
          <w:i/>
        </w:rPr>
        <w:t>Catostomus commersonii</w:t>
      </w:r>
      <w:r w:rsidR="000A5FED" w:rsidRPr="008C2EB8">
        <w:rPr>
          <w:rFonts w:ascii="Times New Roman" w:hAnsi="Times New Roman" w:cs="Times New Roman"/>
        </w:rPr>
        <w:t xml:space="preserve">) </w:t>
      </w:r>
      <w:r w:rsidR="00806715" w:rsidRPr="008C2EB8">
        <w:rPr>
          <w:rFonts w:ascii="Times New Roman" w:hAnsi="Times New Roman" w:cs="Times New Roman"/>
        </w:rPr>
        <w:t>have similar profiles, while S</w:t>
      </w:r>
      <w:r w:rsidR="00773240">
        <w:rPr>
          <w:rFonts w:ascii="Times New Roman" w:hAnsi="Times New Roman" w:cs="Times New Roman"/>
        </w:rPr>
        <w:t>triped</w:t>
      </w:r>
      <w:r w:rsidR="00806715" w:rsidRPr="008C2EB8">
        <w:rPr>
          <w:rFonts w:ascii="Times New Roman" w:hAnsi="Times New Roman" w:cs="Times New Roman"/>
        </w:rPr>
        <w:t xml:space="preserve"> Bass </w:t>
      </w:r>
      <w:r w:rsidR="000A5FED" w:rsidRPr="008C2EB8">
        <w:rPr>
          <w:rFonts w:ascii="Times New Roman" w:hAnsi="Times New Roman" w:cs="Times New Roman"/>
        </w:rPr>
        <w:t>(</w:t>
      </w:r>
      <w:r w:rsidR="00773240">
        <w:rPr>
          <w:rFonts w:ascii="Times New Roman" w:hAnsi="Times New Roman" w:cs="Times New Roman"/>
          <w:i/>
        </w:rPr>
        <w:t>Morone saxatilis</w:t>
      </w:r>
      <w:r w:rsidR="000A5FED" w:rsidRPr="008C2EB8">
        <w:rPr>
          <w:rFonts w:ascii="Times New Roman" w:hAnsi="Times New Roman" w:cs="Times New Roman"/>
        </w:rPr>
        <w:t xml:space="preserve">) </w:t>
      </w:r>
      <w:r w:rsidR="00806715" w:rsidRPr="008C2EB8">
        <w:rPr>
          <w:rFonts w:ascii="Times New Roman" w:hAnsi="Times New Roman" w:cs="Times New Roman"/>
        </w:rPr>
        <w:t xml:space="preserve">and Crappie </w:t>
      </w:r>
      <w:r w:rsidR="000A5FED" w:rsidRPr="008C2EB8">
        <w:rPr>
          <w:rFonts w:ascii="Times New Roman" w:hAnsi="Times New Roman" w:cs="Times New Roman"/>
        </w:rPr>
        <w:t>(</w:t>
      </w:r>
      <w:r w:rsidR="000A5FED" w:rsidRPr="008C2EB8">
        <w:rPr>
          <w:rFonts w:ascii="Times New Roman" w:hAnsi="Times New Roman" w:cs="Times New Roman"/>
          <w:i/>
        </w:rPr>
        <w:t>Pomoxis annularis</w:t>
      </w:r>
      <w:r w:rsidR="000A5FED" w:rsidRPr="008C2EB8">
        <w:rPr>
          <w:rFonts w:ascii="Times New Roman" w:hAnsi="Times New Roman" w:cs="Times New Roman"/>
        </w:rPr>
        <w:t xml:space="preserve">) </w:t>
      </w:r>
      <w:r w:rsidR="00806715" w:rsidRPr="008C2EB8">
        <w:rPr>
          <w:rFonts w:ascii="Times New Roman" w:hAnsi="Times New Roman" w:cs="Times New Roman"/>
        </w:rPr>
        <w:t>do not). Similarly, the distance between years is a measure of similarity. In this case, the sampling profiles of each field season distinct. The distance between row and column points is not directly comparable</w:t>
      </w:r>
      <w:r w:rsidR="00E962A8" w:rsidRPr="008C2EB8">
        <w:rPr>
          <w:rFonts w:ascii="Times New Roman" w:hAnsi="Times New Roman" w:cs="Times New Roman"/>
        </w:rPr>
        <w:t>, however right angle projections of points onto vectors represents the value of that variable for each observation</w:t>
      </w:r>
      <w:r w:rsidR="00806715" w:rsidRPr="008C2EB8">
        <w:rPr>
          <w:rFonts w:ascii="Times New Roman" w:hAnsi="Times New Roman" w:cs="Times New Roman"/>
        </w:rPr>
        <w:t>.</w:t>
      </w:r>
    </w:p>
    <w:p w14:paraId="08374056" w14:textId="77777777" w:rsidR="00806715" w:rsidRPr="008C2EB8" w:rsidRDefault="00806715" w:rsidP="00806715">
      <w:pPr>
        <w:pStyle w:val="NoSpacing"/>
        <w:rPr>
          <w:rFonts w:ascii="Times New Roman" w:hAnsi="Times New Roman" w:cs="Times New Roman"/>
        </w:rPr>
      </w:pPr>
    </w:p>
    <w:p w14:paraId="373A77DC" w14:textId="77777777" w:rsidR="00806715" w:rsidRPr="008C2EB8" w:rsidRDefault="00806715" w:rsidP="00806715">
      <w:pPr>
        <w:pStyle w:val="NoSpacing"/>
        <w:rPr>
          <w:rFonts w:ascii="Times New Roman" w:hAnsi="Times New Roman" w:cs="Times New Roman"/>
        </w:rPr>
        <w:sectPr w:rsidR="00806715" w:rsidRPr="008C2EB8" w:rsidSect="00806715">
          <w:pgSz w:w="12240" w:h="15840"/>
          <w:pgMar w:top="1440" w:right="1440" w:bottom="1440" w:left="1440" w:header="720" w:footer="720" w:gutter="0"/>
          <w:cols w:space="720"/>
          <w:docGrid w:linePitch="360"/>
        </w:sectPr>
      </w:pPr>
    </w:p>
    <w:p w14:paraId="25EB671D" w14:textId="04BCFA04" w:rsidR="00806715" w:rsidRPr="008C2EB8" w:rsidRDefault="00963C72" w:rsidP="00806715">
      <w:pPr>
        <w:pStyle w:val="NoSpacing"/>
        <w:rPr>
          <w:rFonts w:ascii="Times New Roman" w:hAnsi="Times New Roman" w:cs="Times New Roman"/>
        </w:rPr>
      </w:pPr>
      <w:r>
        <w:rPr>
          <w:rFonts w:ascii="Times New Roman" w:hAnsi="Times New Roman" w:cs="Times New Roman"/>
          <w:noProof/>
        </w:rPr>
        <w:lastRenderedPageBreak/>
        <w:drawing>
          <wp:inline distT="0" distB="0" distL="0" distR="0" wp14:anchorId="096833A2" wp14:editId="21563F09">
            <wp:extent cx="3895725" cy="8229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8229600"/>
                    </a:xfrm>
                    <a:prstGeom prst="rect">
                      <a:avLst/>
                    </a:prstGeom>
                    <a:noFill/>
                    <a:ln>
                      <a:noFill/>
                    </a:ln>
                  </pic:spPr>
                </pic:pic>
              </a:graphicData>
            </a:graphic>
          </wp:inline>
        </w:drawing>
      </w:r>
    </w:p>
    <w:p w14:paraId="52DF8C97" w14:textId="0C76FC65" w:rsidR="00806715" w:rsidRPr="008C2EB8" w:rsidRDefault="009967CB" w:rsidP="00806715">
      <w:pPr>
        <w:pStyle w:val="NoSpacing"/>
        <w:rPr>
          <w:rFonts w:ascii="Times New Roman" w:hAnsi="Times New Roman" w:cs="Times New Roman"/>
        </w:rPr>
      </w:pPr>
      <w:r>
        <w:rPr>
          <w:rFonts w:ascii="Times New Roman" w:hAnsi="Times New Roman" w:cs="Times New Roman"/>
          <w:b/>
        </w:rPr>
        <w:lastRenderedPageBreak/>
        <w:t>Fig.</w:t>
      </w:r>
      <w:r w:rsidR="00806715" w:rsidRPr="008C2EB8">
        <w:rPr>
          <w:rFonts w:ascii="Times New Roman" w:hAnsi="Times New Roman" w:cs="Times New Roman"/>
          <w:b/>
        </w:rPr>
        <w:t xml:space="preserve"> </w:t>
      </w:r>
      <w:r w:rsidR="00FE6C37">
        <w:rPr>
          <w:rFonts w:ascii="Times New Roman" w:hAnsi="Times New Roman" w:cs="Times New Roman"/>
          <w:b/>
        </w:rPr>
        <w:t>4</w:t>
      </w:r>
      <w:r w:rsidR="00806715" w:rsidRPr="008C2EB8">
        <w:rPr>
          <w:rFonts w:ascii="Times New Roman" w:hAnsi="Times New Roman" w:cs="Times New Roman"/>
          <w:b/>
        </w:rPr>
        <w:t>.</w:t>
      </w:r>
      <w:r w:rsidR="00806715" w:rsidRPr="008C2EB8">
        <w:rPr>
          <w:rFonts w:ascii="Times New Roman" w:hAnsi="Times New Roman" w:cs="Times New Roman"/>
        </w:rPr>
        <w:t xml:space="preserve"> Comparison visualizations of </w:t>
      </w:r>
      <w:r w:rsidR="004447FA">
        <w:rPr>
          <w:rFonts w:ascii="Times New Roman" w:hAnsi="Times New Roman" w:cs="Times New Roman"/>
        </w:rPr>
        <w:t>CA</w:t>
      </w:r>
      <w:r w:rsidR="00806715" w:rsidRPr="008C2EB8">
        <w:rPr>
          <w:rFonts w:ascii="Times New Roman" w:hAnsi="Times New Roman" w:cs="Times New Roman"/>
        </w:rPr>
        <w:t xml:space="preserve"> (top) and </w:t>
      </w:r>
      <w:r w:rsidR="004447FA">
        <w:rPr>
          <w:rFonts w:ascii="Times New Roman" w:hAnsi="Times New Roman" w:cs="Times New Roman"/>
        </w:rPr>
        <w:t>NMDS</w:t>
      </w:r>
      <w:r w:rsidR="00806715" w:rsidRPr="008C2EB8">
        <w:rPr>
          <w:rFonts w:ascii="Times New Roman" w:hAnsi="Times New Roman" w:cs="Times New Roman"/>
        </w:rPr>
        <w:t xml:space="preserve"> (middle) ordinations of fish species composition sampled from numerous waterbodies</w:t>
      </w:r>
      <w:r w:rsidR="004447FA">
        <w:rPr>
          <w:rFonts w:ascii="Times New Roman" w:hAnsi="Times New Roman" w:cs="Times New Roman"/>
        </w:rPr>
        <w:t xml:space="preserve"> (open circles in ordination plots; unlabeled)</w:t>
      </w:r>
      <w:r w:rsidR="00806715" w:rsidRPr="008C2EB8">
        <w:rPr>
          <w:rFonts w:ascii="Times New Roman" w:hAnsi="Times New Roman" w:cs="Times New Roman"/>
        </w:rPr>
        <w:t>. In NMDS we specified 2 dimensions and used Bray-Curtis distances in our fish community × waterbody matrix. In CA, we do not specify the number of dimensions, but we show the first two components, which explain the greatest amount of variation in the data. Because the two analyses are based on different methods (e.g., metric vs non-metric, chi-square distance vs Bray-Curtis) we might expect differences in the relationships. For example, the CA clusters species closer together around the origin than the NMDS</w:t>
      </w:r>
      <w:r w:rsidR="004447FA">
        <w:rPr>
          <w:rFonts w:ascii="Times New Roman" w:hAnsi="Times New Roman" w:cs="Times New Roman"/>
        </w:rPr>
        <w:t>, and we can see a weak arch effect suggesting that detrended correspondence analysis might be a better fit</w:t>
      </w:r>
      <w:r w:rsidR="00806715" w:rsidRPr="008C2EB8">
        <w:rPr>
          <w:rFonts w:ascii="Times New Roman" w:hAnsi="Times New Roman" w:cs="Times New Roman"/>
        </w:rPr>
        <w:t>. The NMDS Shepard plot (bottom) depicts the degree of agreement between the final and original configurations. The low degree of scatter around the regression line (red), and low ‘stress score’ (stress = 0.18) suggests that reducing the dimensionality of the data to 2 adequately represents the original dissimilarities between communities.</w:t>
      </w:r>
    </w:p>
    <w:p w14:paraId="7AD8210D" w14:textId="77777777" w:rsidR="00806715" w:rsidRPr="008C2EB8" w:rsidRDefault="00806715" w:rsidP="00806715">
      <w:pPr>
        <w:pStyle w:val="NoSpacing"/>
        <w:rPr>
          <w:rFonts w:ascii="Times New Roman" w:hAnsi="Times New Roman" w:cs="Times New Roman"/>
        </w:rPr>
      </w:pPr>
    </w:p>
    <w:p w14:paraId="044223E6" w14:textId="77777777" w:rsidR="00806715" w:rsidRPr="008C2EB8" w:rsidRDefault="00806715" w:rsidP="00806715">
      <w:pPr>
        <w:pStyle w:val="NoSpacing"/>
        <w:rPr>
          <w:rFonts w:ascii="Times New Roman" w:hAnsi="Times New Roman" w:cs="Times New Roman"/>
        </w:rPr>
        <w:sectPr w:rsidR="00806715" w:rsidRPr="008C2EB8" w:rsidSect="00806715">
          <w:pgSz w:w="12240" w:h="15840"/>
          <w:pgMar w:top="1440" w:right="1440" w:bottom="1440" w:left="1440" w:header="720" w:footer="720" w:gutter="0"/>
          <w:cols w:space="720"/>
          <w:docGrid w:linePitch="360"/>
        </w:sectPr>
      </w:pPr>
    </w:p>
    <w:p w14:paraId="0CDF4D05" w14:textId="77777777"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52576964" wp14:editId="7E730D85">
            <wp:extent cx="5943600" cy="333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6D9A70EF" w14:textId="77777777" w:rsidR="00806715" w:rsidRPr="008C2EB8" w:rsidRDefault="00806715" w:rsidP="00806715">
      <w:pPr>
        <w:pStyle w:val="NoSpacing"/>
        <w:rPr>
          <w:rFonts w:ascii="Times New Roman" w:hAnsi="Times New Roman" w:cs="Times New Roman"/>
        </w:rPr>
      </w:pPr>
    </w:p>
    <w:p w14:paraId="58EB82E6" w14:textId="3DD5E17D" w:rsidR="00806715" w:rsidRPr="008C2EB8" w:rsidRDefault="009967CB" w:rsidP="00806715">
      <w:pPr>
        <w:pStyle w:val="NoSpacing"/>
        <w:rPr>
          <w:rFonts w:ascii="Times New Roman" w:hAnsi="Times New Roman" w:cs="Times New Roman"/>
        </w:rPr>
      </w:pPr>
      <w:r>
        <w:rPr>
          <w:rFonts w:ascii="Times New Roman" w:hAnsi="Times New Roman" w:cs="Times New Roman"/>
          <w:b/>
        </w:rPr>
        <w:t>Fig.</w:t>
      </w:r>
      <w:r w:rsidR="00806715" w:rsidRPr="008C2EB8">
        <w:rPr>
          <w:rFonts w:ascii="Times New Roman" w:hAnsi="Times New Roman" w:cs="Times New Roman"/>
          <w:b/>
        </w:rPr>
        <w:t xml:space="preserve"> </w:t>
      </w:r>
      <w:r w:rsidR="00FE6C37">
        <w:rPr>
          <w:rFonts w:ascii="Times New Roman" w:hAnsi="Times New Roman" w:cs="Times New Roman"/>
          <w:b/>
        </w:rPr>
        <w:t>5</w:t>
      </w:r>
      <w:r w:rsidR="00806715" w:rsidRPr="008C2EB8">
        <w:rPr>
          <w:rFonts w:ascii="Times New Roman" w:hAnsi="Times New Roman" w:cs="Times New Roman"/>
          <w:b/>
        </w:rPr>
        <w:t>.</w:t>
      </w:r>
      <w:r w:rsidR="00806715" w:rsidRPr="008C2EB8">
        <w:rPr>
          <w:rFonts w:ascii="Times New Roman" w:hAnsi="Times New Roman" w:cs="Times New Roman"/>
        </w:rPr>
        <w:t xml:space="preserve"> Hierarchical agglomerative clustering of avian community sampled from 30 sites visualized as a dendrogram. Agglomerative clustering merges individual units and clusters that have the highest similarity using a linkage criterion, most commonly single, complete, or average. For example, field sites with the same species in the same abundances would have the highest similarity and be the first to cluster together. Clustering ends when all observations are merged into a single cluster (i.e., the top of the dendrogram). </w:t>
      </w:r>
      <w:r w:rsidR="00E962A8" w:rsidRPr="008C2EB8">
        <w:rPr>
          <w:rFonts w:ascii="Times New Roman" w:hAnsi="Times New Roman" w:cs="Times New Roman"/>
        </w:rPr>
        <w:t xml:space="preserve">The composition within clusters is sensitive to the choice of clustering method and measures of distance </w:t>
      </w:r>
      <w:r w:rsidR="00E962A8" w:rsidRPr="008C2EB8">
        <w:rPr>
          <w:rFonts w:ascii="Times New Roman" w:hAnsi="Times New Roman" w:cs="Times New Roman"/>
        </w:rPr>
        <w:fldChar w:fldCharType="begin"/>
      </w:r>
      <w:r w:rsidR="00E962A8" w:rsidRPr="008C2EB8">
        <w:rPr>
          <w:rFonts w:ascii="Times New Roman" w:hAnsi="Times New Roman" w:cs="Times New Roman"/>
        </w:rPr>
        <w:instrText xml:space="preserve"> ADDIN EN.CITE &lt;EndNote&gt;&lt;Cite&gt;&lt;Author&gt;Orlóci&lt;/Author&gt;&lt;Year&gt;1978&lt;/Year&gt;&lt;RecNum&gt;995&lt;/RecNum&gt;&lt;DisplayText&gt;(Orlóci 1978; Pielou 1984)&lt;/DisplayText&gt;&lt;record&gt;&lt;rec-number&gt;995&lt;/rec-number&gt;&lt;foreign-keys&gt;&lt;key app="EN" db-id="rwzfv0atl5vx5te0rf4v00s4afr5azapts25" timestamp="1492704376"&gt;995&lt;/key&gt;&lt;/foreign-keys&gt;&lt;ref-type name="Book Section"&gt;5&lt;/ref-type&gt;&lt;contributors&gt;&lt;authors&gt;&lt;author&gt;Orlóci, László&lt;/author&gt;&lt;/authors&gt;&lt;/contributors&gt;&lt;titles&gt;&lt;title&gt;Ordination by resemblance matrices&lt;/title&gt;&lt;secondary-title&gt;Ordination of Plant Communities&lt;/secondary-title&gt;&lt;/titles&gt;&lt;pages&gt;239-275&lt;/pages&gt;&lt;dates&gt;&lt;year&gt;1978&lt;/year&gt;&lt;/dates&gt;&lt;publisher&gt;Springer&lt;/publisher&gt;&lt;urls&gt;&lt;/urls&gt;&lt;/record&gt;&lt;/Cite&gt;&lt;Cite&gt;&lt;Author&gt;Pielou&lt;/Author&gt;&lt;Year&gt;1984&lt;/Year&gt;&lt;RecNum&gt;996&lt;/RecNum&gt;&lt;record&gt;&lt;rec-number&gt;996&lt;/rec-number&gt;&lt;foreign-keys&gt;&lt;key app="EN" db-id="rwzfv0atl5vx5te0rf4v00s4afr5azapts25" timestamp="1492704400"&gt;996&lt;/key&gt;&lt;/foreign-keys&gt;&lt;ref-type name="Book"&gt;6&lt;/ref-type&gt;&lt;contributors&gt;&lt;authors&gt;&lt;author&gt;Pielou, Evelyn C&lt;/author&gt;&lt;/authors&gt;&lt;/contributors&gt;&lt;titles&gt;&lt;title&gt;The interpretation of ecological data: a primer on classification and ordination&lt;/title&gt;&lt;/titles&gt;&lt;dates&gt;&lt;year&gt;1984&lt;/year&gt;&lt;/dates&gt;&lt;publisher&gt;John Wiley &amp;amp; Sons&lt;/publisher&gt;&lt;isbn&gt;0471889504&lt;/isbn&gt;&lt;urls&gt;&lt;/urls&gt;&lt;/record&gt;&lt;/Cite&gt;&lt;/EndNote&gt;</w:instrText>
      </w:r>
      <w:r w:rsidR="00E962A8" w:rsidRPr="008C2EB8">
        <w:rPr>
          <w:rFonts w:ascii="Times New Roman" w:hAnsi="Times New Roman" w:cs="Times New Roman"/>
        </w:rPr>
        <w:fldChar w:fldCharType="separate"/>
      </w:r>
      <w:r w:rsidR="00E962A8" w:rsidRPr="008C2EB8">
        <w:rPr>
          <w:rFonts w:ascii="Times New Roman" w:hAnsi="Times New Roman" w:cs="Times New Roman"/>
          <w:noProof/>
        </w:rPr>
        <w:t>(Orlóci 1978; Pielou 1984)</w:t>
      </w:r>
      <w:r w:rsidR="00E962A8" w:rsidRPr="008C2EB8">
        <w:rPr>
          <w:rFonts w:ascii="Times New Roman" w:hAnsi="Times New Roman" w:cs="Times New Roman"/>
        </w:rPr>
        <w:fldChar w:fldCharType="end"/>
      </w:r>
      <w:r w:rsidR="00E962A8" w:rsidRPr="008C2EB8">
        <w:rPr>
          <w:rFonts w:ascii="Times New Roman" w:hAnsi="Times New Roman" w:cs="Times New Roman"/>
        </w:rPr>
        <w:t xml:space="preserve">. </w:t>
      </w:r>
      <w:r w:rsidR="00806715" w:rsidRPr="008C2EB8">
        <w:rPr>
          <w:rFonts w:ascii="Times New Roman" w:hAnsi="Times New Roman" w:cs="Times New Roman"/>
        </w:rPr>
        <w:t>For example, Bray-Curtis (top row), and Manhattan (bottom row) indices of distance produce disparate classifications and have different distance interpretations.</w:t>
      </w:r>
    </w:p>
    <w:p w14:paraId="5E0997FB" w14:textId="77777777" w:rsidR="00806715" w:rsidRPr="008C2EB8" w:rsidRDefault="00806715" w:rsidP="00806715">
      <w:pPr>
        <w:pStyle w:val="NoSpacing"/>
        <w:rPr>
          <w:rFonts w:ascii="Times New Roman" w:hAnsi="Times New Roman" w:cs="Times New Roman"/>
        </w:rPr>
      </w:pPr>
    </w:p>
    <w:p w14:paraId="31185DA3" w14:textId="77777777" w:rsidR="00806715" w:rsidRPr="008C2EB8" w:rsidRDefault="00806715" w:rsidP="00806715">
      <w:pPr>
        <w:pStyle w:val="NoSpacing"/>
        <w:rPr>
          <w:rFonts w:ascii="Times New Roman" w:hAnsi="Times New Roman" w:cs="Times New Roman"/>
        </w:rPr>
      </w:pPr>
    </w:p>
    <w:p w14:paraId="0ECD0DCF" w14:textId="77777777"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1EDAB29C" wp14:editId="4702D7EC">
            <wp:extent cx="59436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6B977EA3" w14:textId="781A1A08" w:rsidR="00806715" w:rsidRPr="008C2EB8" w:rsidRDefault="009967CB" w:rsidP="00806715">
      <w:pPr>
        <w:pStyle w:val="NoSpacing"/>
        <w:rPr>
          <w:rFonts w:ascii="Times New Roman" w:hAnsi="Times New Roman" w:cs="Times New Roman"/>
        </w:rPr>
      </w:pPr>
      <w:r>
        <w:rPr>
          <w:rFonts w:ascii="Times New Roman" w:hAnsi="Times New Roman" w:cs="Times New Roman"/>
          <w:b/>
        </w:rPr>
        <w:t>Fig.</w:t>
      </w:r>
      <w:r w:rsidR="00806715" w:rsidRPr="008C2EB8">
        <w:rPr>
          <w:rFonts w:ascii="Times New Roman" w:hAnsi="Times New Roman" w:cs="Times New Roman"/>
          <w:b/>
        </w:rPr>
        <w:t xml:space="preserve"> </w:t>
      </w:r>
      <w:r w:rsidR="00FE6C37">
        <w:rPr>
          <w:rFonts w:ascii="Times New Roman" w:hAnsi="Times New Roman" w:cs="Times New Roman"/>
          <w:b/>
        </w:rPr>
        <w:t>6</w:t>
      </w:r>
      <w:r w:rsidR="00806715" w:rsidRPr="008C2EB8">
        <w:rPr>
          <w:rFonts w:ascii="Times New Roman" w:hAnsi="Times New Roman" w:cs="Times New Roman"/>
          <w:b/>
        </w:rPr>
        <w:t>.</w:t>
      </w:r>
      <w:r w:rsidR="00806715" w:rsidRPr="008C2EB8">
        <w:rPr>
          <w:rFonts w:ascii="Times New Roman" w:hAnsi="Times New Roman" w:cs="Times New Roman"/>
        </w:rPr>
        <w:t xml:space="preserve"> Centroid values of </w:t>
      </w:r>
      <w:r w:rsidR="00C1544A">
        <w:rPr>
          <w:rFonts w:ascii="Times New Roman" w:hAnsi="Times New Roman" w:cs="Times New Roman"/>
        </w:rPr>
        <w:t>five</w:t>
      </w:r>
      <w:r w:rsidR="00806715" w:rsidRPr="008C2EB8">
        <w:rPr>
          <w:rFonts w:ascii="Times New Roman" w:hAnsi="Times New Roman" w:cs="Times New Roman"/>
        </w:rPr>
        <w:t xml:space="preserve"> clusters segmented based on multiple clustering variables using k-means. Each panel represents a spectral band over specific ranges of light wavelengths (e.g. infra-red, ultra-violet). A light reflectance of the earth measured over </w:t>
      </w:r>
      <w:r w:rsidR="00C1544A">
        <w:rPr>
          <w:rFonts w:ascii="Times New Roman" w:hAnsi="Times New Roman" w:cs="Times New Roman"/>
        </w:rPr>
        <w:t>seven</w:t>
      </w:r>
      <w:r w:rsidR="00806715" w:rsidRPr="008C2EB8">
        <w:rPr>
          <w:rFonts w:ascii="Times New Roman" w:hAnsi="Times New Roman" w:cs="Times New Roman"/>
        </w:rPr>
        <w:t xml:space="preserve"> spectral bands was used to classify a satellite image into </w:t>
      </w:r>
      <w:r w:rsidR="00C1544A">
        <w:rPr>
          <w:rFonts w:ascii="Times New Roman" w:hAnsi="Times New Roman" w:cs="Times New Roman"/>
        </w:rPr>
        <w:t>five</w:t>
      </w:r>
      <w:r w:rsidR="00806715" w:rsidRPr="008C2EB8">
        <w:rPr>
          <w:rFonts w:ascii="Times New Roman" w:hAnsi="Times New Roman" w:cs="Times New Roman"/>
        </w:rPr>
        <w:t xml:space="preserve"> distinct habitat types based on separation in the mean wavelengths across multiple bands. For example, observations in cluster 5 always have the lowest average wavelengths in each of the clustering variables. </w:t>
      </w:r>
    </w:p>
    <w:p w14:paraId="2DE21526" w14:textId="77777777" w:rsidR="00806715" w:rsidRPr="008C2EB8" w:rsidRDefault="00806715" w:rsidP="00806715">
      <w:pPr>
        <w:pStyle w:val="NoSpacing"/>
        <w:rPr>
          <w:rFonts w:ascii="Times New Roman" w:hAnsi="Times New Roman" w:cs="Times New Roman"/>
        </w:rPr>
      </w:pPr>
    </w:p>
    <w:p w14:paraId="555215DD" w14:textId="77777777"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53225CFD" wp14:editId="68563119">
            <wp:extent cx="4143375" cy="30535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58184" cy="3064440"/>
                    </a:xfrm>
                    <a:prstGeom prst="rect">
                      <a:avLst/>
                    </a:prstGeom>
                  </pic:spPr>
                </pic:pic>
              </a:graphicData>
            </a:graphic>
          </wp:inline>
        </w:drawing>
      </w:r>
    </w:p>
    <w:p w14:paraId="491DAEEE" w14:textId="77777777" w:rsidR="00806715" w:rsidRPr="008C2EB8" w:rsidRDefault="00806715" w:rsidP="00806715">
      <w:pPr>
        <w:pStyle w:val="NoSpacing"/>
        <w:rPr>
          <w:rFonts w:ascii="Times New Roman" w:hAnsi="Times New Roman" w:cs="Times New Roman"/>
        </w:rPr>
      </w:pPr>
    </w:p>
    <w:p w14:paraId="12CCACAB" w14:textId="01E39BDA" w:rsidR="00806715" w:rsidRPr="008C2EB8" w:rsidRDefault="009967CB" w:rsidP="00806715">
      <w:pPr>
        <w:pStyle w:val="NoSpacing"/>
        <w:rPr>
          <w:rFonts w:ascii="Times New Roman" w:hAnsi="Times New Roman" w:cs="Times New Roman"/>
          <w:noProof/>
        </w:rPr>
      </w:pPr>
      <w:r>
        <w:rPr>
          <w:rFonts w:ascii="Times New Roman" w:hAnsi="Times New Roman" w:cs="Times New Roman"/>
          <w:b/>
        </w:rPr>
        <w:t>Fig.</w:t>
      </w:r>
      <w:r w:rsidR="00806715" w:rsidRPr="008C2EB8">
        <w:rPr>
          <w:rFonts w:ascii="Times New Roman" w:hAnsi="Times New Roman" w:cs="Times New Roman"/>
          <w:b/>
        </w:rPr>
        <w:t xml:space="preserve"> </w:t>
      </w:r>
      <w:r w:rsidR="00FE6C37">
        <w:rPr>
          <w:rFonts w:ascii="Times New Roman" w:hAnsi="Times New Roman" w:cs="Times New Roman"/>
          <w:b/>
        </w:rPr>
        <w:t>7</w:t>
      </w:r>
      <w:r w:rsidR="00806715" w:rsidRPr="008C2EB8">
        <w:rPr>
          <w:rFonts w:ascii="Times New Roman" w:hAnsi="Times New Roman" w:cs="Times New Roman"/>
          <w:b/>
        </w:rPr>
        <w:t>.</w:t>
      </w:r>
      <w:r w:rsidR="00806715" w:rsidRPr="008C2EB8">
        <w:rPr>
          <w:rFonts w:ascii="Times New Roman" w:hAnsi="Times New Roman" w:cs="Times New Roman"/>
        </w:rPr>
        <w:t xml:space="preserve"> K-means classification of multispectral Landsat 8 satellite imagery at 30 × 30m spatial resolution.</w:t>
      </w:r>
      <w:r w:rsidR="00806715" w:rsidRPr="008C2EB8">
        <w:rPr>
          <w:rFonts w:ascii="Times New Roman" w:hAnsi="Times New Roman" w:cs="Times New Roman"/>
          <w:noProof/>
        </w:rPr>
        <w:t xml:space="preserve"> The left panel depicts an un-classified satellite image near Lake McConaughy, Nebraska, USA. The right panel reflects the outcome of k-means clustering with an initial cluster value set to 5, representing hypothesized groups: water, corn fields, small grain fields, grassland, and “other”. Typically, following such unsupervised classification, field data </w:t>
      </w:r>
      <w:r w:rsidR="000676CF">
        <w:rPr>
          <w:rFonts w:ascii="Times New Roman" w:hAnsi="Times New Roman" w:cs="Times New Roman"/>
          <w:noProof/>
        </w:rPr>
        <w:t>are</w:t>
      </w:r>
      <w:r w:rsidR="00806715" w:rsidRPr="008C2EB8">
        <w:rPr>
          <w:rFonts w:ascii="Times New Roman" w:hAnsi="Times New Roman" w:cs="Times New Roman"/>
          <w:noProof/>
        </w:rPr>
        <w:t xml:space="preserve"> used to “ground-truth” the classification. If data collected from the field indicate that the k-means classification did not perform well, it is necessary to investigate the characteristics of clusters that were mis-classified by changing the number of groups, or including additional clustering variables to see if it is possible to increase accuracy. Once the classification reflects reality, the classification can be used for species distribution modeling, or investigations of resource selection.</w:t>
      </w:r>
    </w:p>
    <w:p w14:paraId="5108C52E" w14:textId="77777777" w:rsidR="00806715" w:rsidRPr="008C2EB8" w:rsidRDefault="00806715" w:rsidP="00806715">
      <w:pPr>
        <w:pStyle w:val="NoSpacing"/>
        <w:rPr>
          <w:rFonts w:ascii="Times New Roman" w:hAnsi="Times New Roman" w:cs="Times New Roman"/>
        </w:rPr>
      </w:pPr>
    </w:p>
    <w:p w14:paraId="5881643B" w14:textId="77777777"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rPr>
        <w:t xml:space="preserve"> </w:t>
      </w:r>
    </w:p>
    <w:p w14:paraId="76EF0233" w14:textId="77777777" w:rsidR="00806715" w:rsidRPr="008C2EB8" w:rsidRDefault="00806715" w:rsidP="00806715">
      <w:pPr>
        <w:pStyle w:val="NoSpacing"/>
        <w:rPr>
          <w:rFonts w:ascii="Times New Roman" w:hAnsi="Times New Roman" w:cs="Times New Roman"/>
        </w:rPr>
      </w:pPr>
    </w:p>
    <w:p w14:paraId="4A344567" w14:textId="60FB8E2F"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4DA66818" wp14:editId="03F43CA9">
            <wp:extent cx="5943600" cy="3838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r w:rsidR="009967CB">
        <w:rPr>
          <w:rFonts w:ascii="Times New Roman" w:hAnsi="Times New Roman" w:cs="Times New Roman"/>
          <w:b/>
        </w:rPr>
        <w:t>Fig.</w:t>
      </w:r>
      <w:r w:rsidRPr="008C2EB8">
        <w:rPr>
          <w:rFonts w:ascii="Times New Roman" w:hAnsi="Times New Roman" w:cs="Times New Roman"/>
          <w:b/>
        </w:rPr>
        <w:t xml:space="preserve"> </w:t>
      </w:r>
      <w:r w:rsidR="00FE6C37">
        <w:rPr>
          <w:rFonts w:ascii="Times New Roman" w:hAnsi="Times New Roman" w:cs="Times New Roman"/>
          <w:b/>
        </w:rPr>
        <w:t>8</w:t>
      </w:r>
      <w:r w:rsidRPr="008C2EB8">
        <w:rPr>
          <w:rFonts w:ascii="Times New Roman" w:hAnsi="Times New Roman" w:cs="Times New Roman"/>
          <w:b/>
        </w:rPr>
        <w:t>.</w:t>
      </w:r>
      <w:r w:rsidRPr="008C2EB8">
        <w:rPr>
          <w:rFonts w:ascii="Times New Roman" w:hAnsi="Times New Roman" w:cs="Times New Roman"/>
        </w:rPr>
        <w:t xml:space="preserve"> Schematic diagram of a hierarchical cluster analysis dendrogram. The dendrogram is read from bottom to top (in the typical agglomerative analysis), with solid horizontal lines depicting when clusters are formed and becoming increasingly nested toward the top. The position of the black horizontal lines shows the distance at which the observations were clustered (e.g. cluster 7-4 was joined at height = 2). Determining the number of groups represented by the dendrogram is subjective, if the similarity cutoff for defining a group (dashed blue lines) is 3, the dendrogram suggests </w:t>
      </w:r>
      <w:r w:rsidR="00C1544A">
        <w:rPr>
          <w:rFonts w:ascii="Times New Roman" w:hAnsi="Times New Roman" w:cs="Times New Roman"/>
        </w:rPr>
        <w:t>four</w:t>
      </w:r>
      <w:r w:rsidRPr="008C2EB8">
        <w:rPr>
          <w:rFonts w:ascii="Times New Roman" w:hAnsi="Times New Roman" w:cs="Times New Roman"/>
        </w:rPr>
        <w:t xml:space="preserve"> clusters in the data, whereas a less restricted cutoff of 5 would suggest </w:t>
      </w:r>
      <w:r w:rsidR="00C1544A">
        <w:rPr>
          <w:rFonts w:ascii="Times New Roman" w:hAnsi="Times New Roman" w:cs="Times New Roman"/>
        </w:rPr>
        <w:t>two</w:t>
      </w:r>
      <w:r w:rsidRPr="008C2EB8">
        <w:rPr>
          <w:rFonts w:ascii="Times New Roman" w:hAnsi="Times New Roman" w:cs="Times New Roman"/>
        </w:rPr>
        <w:t xml:space="preserve"> clusters</w:t>
      </w:r>
      <w:r w:rsidR="00C1544A">
        <w:rPr>
          <w:rFonts w:ascii="Times New Roman" w:hAnsi="Times New Roman" w:cs="Times New Roman"/>
        </w:rPr>
        <w:t>. The cutoff criteria represent</w:t>
      </w:r>
      <w:r w:rsidRPr="008C2EB8">
        <w:rPr>
          <w:rFonts w:ascii="Times New Roman" w:hAnsi="Times New Roman" w:cs="Times New Roman"/>
        </w:rPr>
        <w:t xml:space="preserve"> a trade-off between the accepted similarity of observations within defined clusters and the number of clusters considered. A lack of long stems in a dendrogram, as well as evidence of ‘chaining’, when single observations are sequentially added, are evidence that clusters are not well-defined by the chosen clustering variables. </w:t>
      </w:r>
    </w:p>
    <w:p w14:paraId="52EC62B2" w14:textId="77777777" w:rsidR="00806715" w:rsidRPr="008C2EB8" w:rsidRDefault="00806715" w:rsidP="00806715">
      <w:pPr>
        <w:pStyle w:val="NoSpacing"/>
        <w:rPr>
          <w:rFonts w:ascii="Times New Roman" w:hAnsi="Times New Roman" w:cs="Times New Roman"/>
        </w:rPr>
        <w:sectPr w:rsidR="00806715" w:rsidRPr="008C2EB8" w:rsidSect="00806715">
          <w:pgSz w:w="12240" w:h="15840"/>
          <w:pgMar w:top="1440" w:right="1440" w:bottom="1440" w:left="1440" w:header="720" w:footer="720" w:gutter="0"/>
          <w:cols w:space="720"/>
          <w:docGrid w:linePitch="360"/>
        </w:sectPr>
      </w:pPr>
    </w:p>
    <w:p w14:paraId="43215699" w14:textId="77777777"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430E895F" wp14:editId="1FB8D775">
            <wp:extent cx="5943600" cy="2689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9225"/>
                    </a:xfrm>
                    <a:prstGeom prst="rect">
                      <a:avLst/>
                    </a:prstGeom>
                  </pic:spPr>
                </pic:pic>
              </a:graphicData>
            </a:graphic>
          </wp:inline>
        </w:drawing>
      </w:r>
    </w:p>
    <w:p w14:paraId="71040A5D" w14:textId="3546ACEC" w:rsidR="00806715" w:rsidRPr="008C2EB8" w:rsidRDefault="009967CB" w:rsidP="00806715">
      <w:pPr>
        <w:pStyle w:val="NoSpacing"/>
        <w:rPr>
          <w:rFonts w:ascii="Times New Roman" w:hAnsi="Times New Roman" w:cs="Times New Roman"/>
        </w:rPr>
      </w:pPr>
      <w:r>
        <w:rPr>
          <w:rFonts w:ascii="Times New Roman" w:hAnsi="Times New Roman" w:cs="Times New Roman"/>
          <w:b/>
        </w:rPr>
        <w:t>Fig.</w:t>
      </w:r>
      <w:r w:rsidR="00806715" w:rsidRPr="008C2EB8">
        <w:rPr>
          <w:rFonts w:ascii="Times New Roman" w:hAnsi="Times New Roman" w:cs="Times New Roman"/>
          <w:b/>
        </w:rPr>
        <w:t xml:space="preserve"> </w:t>
      </w:r>
      <w:r w:rsidR="00FE6C37">
        <w:rPr>
          <w:rFonts w:ascii="Times New Roman" w:hAnsi="Times New Roman" w:cs="Times New Roman"/>
          <w:b/>
        </w:rPr>
        <w:t>9</w:t>
      </w:r>
      <w:r w:rsidR="00806715" w:rsidRPr="008C2EB8">
        <w:rPr>
          <w:rFonts w:ascii="Times New Roman" w:hAnsi="Times New Roman" w:cs="Times New Roman"/>
          <w:b/>
        </w:rPr>
        <w:t>.</w:t>
      </w:r>
      <w:r w:rsidR="00806715" w:rsidRPr="008C2EB8">
        <w:rPr>
          <w:rFonts w:ascii="Times New Roman" w:hAnsi="Times New Roman" w:cs="Times New Roman"/>
        </w:rPr>
        <w:t xml:space="preserve"> Relationships between </w:t>
      </w:r>
      <w:r w:rsidR="00C1544A">
        <w:rPr>
          <w:rFonts w:ascii="Times New Roman" w:hAnsi="Times New Roman" w:cs="Times New Roman"/>
        </w:rPr>
        <w:t>three</w:t>
      </w:r>
      <w:r w:rsidR="00806715" w:rsidRPr="008C2EB8">
        <w:rPr>
          <w:rFonts w:ascii="Times New Roman" w:hAnsi="Times New Roman" w:cs="Times New Roman"/>
        </w:rPr>
        <w:t xml:space="preserve"> variables related to sleeping behavior:  sleep onset time (minutes relative to sunset; normally-distributed), awakening time (minutes relative to sunrise; normally-distributed), and the number of awakening bouts d</w:t>
      </w:r>
      <w:r w:rsidR="006401C9">
        <w:rPr>
          <w:rFonts w:ascii="Times New Roman" w:hAnsi="Times New Roman" w:cs="Times New Roman"/>
        </w:rPr>
        <w:t>uring the course of the night (P</w:t>
      </w:r>
      <w:r w:rsidR="00806715" w:rsidRPr="008C2EB8">
        <w:rPr>
          <w:rFonts w:ascii="Times New Roman" w:hAnsi="Times New Roman" w:cs="Times New Roman"/>
        </w:rPr>
        <w:t xml:space="preserve">oisson distribution). Sleep measures were taken on individual birds roosting in nest boxes in the wild. Although it is possible to calculate raw correlations (Pearson correlation) between pairwise combinations of sleep variables the different sleep variables are affected by various environmental characteristics, including temperature, and intrinsic variables such as sex. A tri-variate model will provide estimates of correlations after correcting for such confounding variables. Re-analyzed from Stuber et al. </w:t>
      </w:r>
      <w:r w:rsidR="00806715" w:rsidRPr="008C2EB8">
        <w:rPr>
          <w:rFonts w:ascii="Times New Roman" w:hAnsi="Times New Roman" w:cs="Times New Roman"/>
        </w:rPr>
        <w:fldChar w:fldCharType="begin"/>
      </w:r>
      <w:r w:rsidR="00806715" w:rsidRPr="008C2EB8">
        <w:rPr>
          <w:rFonts w:ascii="Times New Roman" w:hAnsi="Times New Roman" w:cs="Times New Roman"/>
        </w:rPr>
        <w:instrText xml:space="preserve"> ADDIN EN.CITE &lt;EndNote&gt;&lt;Cite ExcludeAuth="1"&gt;&lt;Author&gt;Stuber&lt;/Author&gt;&lt;Year&gt;2016&lt;/Year&gt;&lt;RecNum&gt;354&lt;/RecNum&gt;&lt;DisplayText&gt;(2016)&lt;/DisplayText&gt;&lt;record&gt;&lt;rec-number&gt;354&lt;/rec-number&gt;&lt;foreign-keys&gt;&lt;key app="EN" db-id="rwzfv0atl5vx5te0rf4v00s4afr5azapts25" timestamp="1457475804"&gt;354&lt;/key&gt;&lt;/foreign-keys&gt;&lt;ref-type name="Journal Article"&gt;17&lt;/ref-type&gt;&lt;contributors&gt;&lt;authors&gt;&lt;author&gt;Stuber, Erica F&lt;/author&gt;&lt;author&gt;Baumgartner, Christine&lt;/author&gt;&lt;author&gt;Dingemanse, Niels J&lt;/author&gt;&lt;author&gt;Kempenaers, Bart&lt;/author&gt;&lt;author&gt;Mueller, Jakob C&lt;/author&gt;&lt;/authors&gt;&lt;/contributors&gt;&lt;titles&gt;&lt;title&gt;Genetic Correlates of Individual Differences in Sleep Behavior of Free-Living Great Tits (Parus major)&lt;/title&gt;&lt;secondary-title&gt;G3: Genes| Genomes| Genetics&lt;/secondary-title&gt;&lt;/titles&gt;&lt;periodical&gt;&lt;full-title&gt;G3: Genes| Genomes| Genetics&lt;/full-title&gt;&lt;/periodical&gt;&lt;pages&gt;g3. 115.024216&lt;/pages&gt;&lt;dates&gt;&lt;year&gt;2016&lt;/year&gt;&lt;/dates&gt;&lt;isbn&gt;2160-1836&lt;/isbn&gt;&lt;urls&gt;&lt;/urls&gt;&lt;/record&gt;&lt;/Cite&gt;&lt;/EndNote&gt;</w:instrText>
      </w:r>
      <w:r w:rsidR="00806715" w:rsidRPr="008C2EB8">
        <w:rPr>
          <w:rFonts w:ascii="Times New Roman" w:hAnsi="Times New Roman" w:cs="Times New Roman"/>
        </w:rPr>
        <w:fldChar w:fldCharType="separate"/>
      </w:r>
      <w:r w:rsidR="00806715" w:rsidRPr="008C2EB8">
        <w:rPr>
          <w:rFonts w:ascii="Times New Roman" w:hAnsi="Times New Roman" w:cs="Times New Roman"/>
          <w:noProof/>
        </w:rPr>
        <w:t>(2016)</w:t>
      </w:r>
      <w:r w:rsidR="00806715" w:rsidRPr="008C2EB8">
        <w:rPr>
          <w:rFonts w:ascii="Times New Roman" w:hAnsi="Times New Roman" w:cs="Times New Roman"/>
        </w:rPr>
        <w:fldChar w:fldCharType="end"/>
      </w:r>
      <w:r w:rsidR="00806715" w:rsidRPr="008C2EB8">
        <w:rPr>
          <w:rFonts w:ascii="Times New Roman" w:hAnsi="Times New Roman" w:cs="Times New Roman"/>
        </w:rPr>
        <w:t>.</w:t>
      </w:r>
    </w:p>
    <w:p w14:paraId="4B36AF17" w14:textId="6F4205FB" w:rsidR="00806715" w:rsidRPr="008C2EB8" w:rsidRDefault="00806715" w:rsidP="00806715">
      <w:pPr>
        <w:pStyle w:val="NoSpacing"/>
        <w:rPr>
          <w:rFonts w:ascii="Times New Roman" w:hAnsi="Times New Roman" w:cs="Times New Roman"/>
        </w:rPr>
      </w:pPr>
    </w:p>
    <w:p w14:paraId="1B022A57" w14:textId="77777777" w:rsidR="00806715" w:rsidRPr="008C2EB8" w:rsidRDefault="00806715" w:rsidP="00806715">
      <w:pPr>
        <w:pStyle w:val="NoSpacing"/>
        <w:rPr>
          <w:rFonts w:ascii="Times New Roman" w:hAnsi="Times New Roman" w:cs="Times New Roman"/>
        </w:rPr>
        <w:sectPr w:rsidR="00806715" w:rsidRPr="008C2EB8" w:rsidSect="00806715">
          <w:pgSz w:w="12240" w:h="15840"/>
          <w:pgMar w:top="1440" w:right="1440" w:bottom="1440" w:left="1440" w:header="720" w:footer="720" w:gutter="0"/>
          <w:cols w:space="720"/>
          <w:docGrid w:linePitch="360"/>
        </w:sectPr>
      </w:pPr>
    </w:p>
    <w:p w14:paraId="505E6C40" w14:textId="77777777"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2E4035F9" wp14:editId="706359E9">
            <wp:extent cx="5943600" cy="26892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89225"/>
                    </a:xfrm>
                    <a:prstGeom prst="rect">
                      <a:avLst/>
                    </a:prstGeom>
                  </pic:spPr>
                </pic:pic>
              </a:graphicData>
            </a:graphic>
          </wp:inline>
        </w:drawing>
      </w:r>
    </w:p>
    <w:p w14:paraId="516BC3B7" w14:textId="76A93E55" w:rsidR="00806715" w:rsidRPr="008C2EB8" w:rsidRDefault="009967CB" w:rsidP="00806715">
      <w:pPr>
        <w:pStyle w:val="NoSpacing"/>
        <w:rPr>
          <w:rFonts w:ascii="Times New Roman" w:hAnsi="Times New Roman" w:cs="Times New Roman"/>
        </w:rPr>
      </w:pPr>
      <w:r>
        <w:rPr>
          <w:rFonts w:ascii="Times New Roman" w:hAnsi="Times New Roman" w:cs="Times New Roman"/>
          <w:b/>
        </w:rPr>
        <w:t>Fig.</w:t>
      </w:r>
      <w:r w:rsidR="00806715" w:rsidRPr="008C2EB8">
        <w:rPr>
          <w:rFonts w:ascii="Times New Roman" w:hAnsi="Times New Roman" w:cs="Times New Roman"/>
          <w:b/>
        </w:rPr>
        <w:t xml:space="preserve"> 1</w:t>
      </w:r>
      <w:r w:rsidR="00FE6C37">
        <w:rPr>
          <w:rFonts w:ascii="Times New Roman" w:hAnsi="Times New Roman" w:cs="Times New Roman"/>
          <w:b/>
        </w:rPr>
        <w:t>0</w:t>
      </w:r>
      <w:r w:rsidR="00806715" w:rsidRPr="008C2EB8">
        <w:rPr>
          <w:rFonts w:ascii="Times New Roman" w:hAnsi="Times New Roman" w:cs="Times New Roman"/>
          <w:b/>
        </w:rPr>
        <w:t>.</w:t>
      </w:r>
      <w:r w:rsidR="00806715" w:rsidRPr="008C2EB8">
        <w:rPr>
          <w:rFonts w:ascii="Times New Roman" w:hAnsi="Times New Roman" w:cs="Times New Roman"/>
        </w:rPr>
        <w:t xml:space="preserve"> Graphical residual analysis of multivariate regression. A biologist might be interested in the effects of supplemental feeding on size at reproduction and reproductive timing in ungulates. After collecting spring body mass and data of parturition from individual elk that were either provided supplemental feeding over-winter or not, we could model this data using a MANOVA to look for mean differences in body mass and timing of reproduction between the treatment groups (supplemental feeding or control). Once residuals are extracted from our fitted model, we can plot histograms of residuals by each predictor variable, and bivariate scatterplots of residuals for each response variable. Histograms that are not symmetric, and scatterplots that are not elliptical are indicative of data not sampled from a multivariate normal distribution, and we should consider transforming the data Histograms of MANOVA residuals for elk body mass (left panel), and date of parturition (middle panel), are symmetric around zero, and appear multivariate-normal (mean = 0, elliptical, uncorrelated; right panel). Because residual analysis does not show any indication of mis-specification, we can draw conclusions from this model.</w:t>
      </w:r>
    </w:p>
    <w:p w14:paraId="1168B92E" w14:textId="77777777" w:rsidR="00806715" w:rsidRPr="008C2EB8" w:rsidRDefault="00806715" w:rsidP="00806715">
      <w:pPr>
        <w:pStyle w:val="NoSpacing"/>
        <w:rPr>
          <w:rFonts w:ascii="Times New Roman" w:hAnsi="Times New Roman" w:cs="Times New Roman"/>
        </w:rPr>
      </w:pPr>
    </w:p>
    <w:p w14:paraId="57E299DE" w14:textId="77777777" w:rsidR="00806715" w:rsidRPr="008C2EB8" w:rsidRDefault="00806715" w:rsidP="00806715">
      <w:pPr>
        <w:pStyle w:val="NoSpacing"/>
        <w:rPr>
          <w:rFonts w:ascii="Times New Roman" w:hAnsi="Times New Roman" w:cs="Times New Roman"/>
        </w:rPr>
        <w:sectPr w:rsidR="00806715" w:rsidRPr="008C2EB8" w:rsidSect="00806715">
          <w:pgSz w:w="12240" w:h="15840"/>
          <w:pgMar w:top="1440" w:right="1440" w:bottom="1440" w:left="1440" w:header="720" w:footer="720" w:gutter="0"/>
          <w:cols w:space="720"/>
          <w:docGrid w:linePitch="360"/>
        </w:sectPr>
      </w:pPr>
    </w:p>
    <w:p w14:paraId="0906FA96" w14:textId="77777777"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73297976" wp14:editId="19259430">
            <wp:extent cx="5943600" cy="3596640"/>
            <wp:effectExtent l="0" t="0" r="0" b="381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stretch>
                      <a:fillRect/>
                    </a:stretch>
                  </pic:blipFill>
                  <pic:spPr>
                    <a:xfrm>
                      <a:off x="0" y="0"/>
                      <a:ext cx="5943600" cy="3596640"/>
                    </a:xfrm>
                    <a:prstGeom prst="rect">
                      <a:avLst/>
                    </a:prstGeom>
                  </pic:spPr>
                </pic:pic>
              </a:graphicData>
            </a:graphic>
          </wp:inline>
        </w:drawing>
      </w:r>
    </w:p>
    <w:p w14:paraId="6BC8030A" w14:textId="25D7461A" w:rsidR="00806715" w:rsidRPr="008C2EB8" w:rsidRDefault="009967CB" w:rsidP="00806715">
      <w:pPr>
        <w:pStyle w:val="NoSpacing"/>
        <w:rPr>
          <w:rFonts w:ascii="Times New Roman" w:hAnsi="Times New Roman" w:cs="Times New Roman"/>
        </w:rPr>
      </w:pPr>
      <w:r>
        <w:rPr>
          <w:rFonts w:ascii="Times New Roman" w:hAnsi="Times New Roman" w:cs="Times New Roman"/>
          <w:b/>
        </w:rPr>
        <w:t>Fig.</w:t>
      </w:r>
      <w:r w:rsidR="00806715" w:rsidRPr="008C2EB8">
        <w:rPr>
          <w:rFonts w:ascii="Times New Roman" w:hAnsi="Times New Roman" w:cs="Times New Roman"/>
          <w:b/>
        </w:rPr>
        <w:t xml:space="preserve"> </w:t>
      </w:r>
      <w:r w:rsidR="00873F92" w:rsidRPr="008C2EB8">
        <w:rPr>
          <w:rFonts w:ascii="Times New Roman" w:hAnsi="Times New Roman" w:cs="Times New Roman"/>
          <w:b/>
        </w:rPr>
        <w:t>1</w:t>
      </w:r>
      <w:r w:rsidR="00FE6C37">
        <w:rPr>
          <w:rFonts w:ascii="Times New Roman" w:hAnsi="Times New Roman" w:cs="Times New Roman"/>
          <w:b/>
        </w:rPr>
        <w:t>1</w:t>
      </w:r>
      <w:r w:rsidR="00873F92" w:rsidRPr="008C2EB8">
        <w:rPr>
          <w:rFonts w:ascii="Times New Roman" w:hAnsi="Times New Roman" w:cs="Times New Roman"/>
          <w:b/>
        </w:rPr>
        <w:t>.</w:t>
      </w:r>
      <w:r w:rsidR="00806715" w:rsidRPr="008C2EB8">
        <w:rPr>
          <w:rFonts w:ascii="Times New Roman" w:hAnsi="Times New Roman" w:cs="Times New Roman"/>
        </w:rPr>
        <w:t xml:space="preserve"> Hypothesized network of relationships showing the factors that affect swift fox populations. Relationship webs, which are often used in community ecology, and wildlife science generally, are particularly amenable to analysis by structural equation modeling, which can simultaneously evaluate all hypothesized relationships, rather than sequentially through univariate modeling. The arrows represent direct relationships between ecological factors (e.g., other species, habitat, humans) and swift fox (the focal species), and relationships among factors that indirectly affect the focal species. The arrow represents the direction of hypothesized causality of each relationship, line thickness represents expected strength of the relationship, and positive/negative values qualifying relationships. </w:t>
      </w:r>
    </w:p>
    <w:p w14:paraId="7994D20E" w14:textId="36543784" w:rsidR="00806715" w:rsidRPr="008C2EB8" w:rsidRDefault="00806715" w:rsidP="00806715">
      <w:pPr>
        <w:pStyle w:val="NoSpacing"/>
        <w:rPr>
          <w:rFonts w:ascii="Times New Roman" w:hAnsi="Times New Roman" w:cs="Times New Roman"/>
        </w:rPr>
      </w:pPr>
    </w:p>
    <w:p w14:paraId="55B1AC25" w14:textId="77777777" w:rsidR="00806715" w:rsidRPr="008C2EB8" w:rsidRDefault="00806715" w:rsidP="00806715">
      <w:pPr>
        <w:pStyle w:val="NoSpacing"/>
        <w:rPr>
          <w:rFonts w:ascii="Times New Roman" w:hAnsi="Times New Roman" w:cs="Times New Roman"/>
        </w:rPr>
      </w:pPr>
    </w:p>
    <w:p w14:paraId="0D6FA83B" w14:textId="77777777" w:rsidR="00806715" w:rsidRPr="008C2EB8" w:rsidRDefault="00806715" w:rsidP="00806715">
      <w:pPr>
        <w:pStyle w:val="NoSpacing"/>
        <w:rPr>
          <w:rFonts w:ascii="Times New Roman" w:hAnsi="Times New Roman" w:cs="Times New Roman"/>
        </w:rPr>
        <w:sectPr w:rsidR="00806715" w:rsidRPr="008C2EB8" w:rsidSect="00806715">
          <w:pgSz w:w="12240" w:h="15840"/>
          <w:pgMar w:top="1440" w:right="1440" w:bottom="1440" w:left="1440" w:header="720" w:footer="720" w:gutter="0"/>
          <w:cols w:space="720"/>
          <w:docGrid w:linePitch="360"/>
        </w:sectPr>
      </w:pPr>
    </w:p>
    <w:p w14:paraId="26CB5BEA" w14:textId="77777777" w:rsidR="00806715" w:rsidRPr="008C2EB8" w:rsidRDefault="00806715" w:rsidP="00806715">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1239AD64" wp14:editId="49BD8DE6">
            <wp:extent cx="4836459" cy="31623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4478" cy="3167544"/>
                    </a:xfrm>
                    <a:prstGeom prst="rect">
                      <a:avLst/>
                    </a:prstGeom>
                    <a:noFill/>
                    <a:ln>
                      <a:noFill/>
                    </a:ln>
                  </pic:spPr>
                </pic:pic>
              </a:graphicData>
            </a:graphic>
          </wp:inline>
        </w:drawing>
      </w:r>
    </w:p>
    <w:p w14:paraId="6291E637" w14:textId="472D69E1" w:rsidR="00806715" w:rsidRPr="008C2EB8" w:rsidRDefault="009967CB" w:rsidP="00806715">
      <w:pPr>
        <w:pStyle w:val="NoSpacing"/>
        <w:rPr>
          <w:rFonts w:ascii="Times New Roman" w:hAnsi="Times New Roman" w:cs="Times New Roman"/>
        </w:rPr>
      </w:pPr>
      <w:r>
        <w:rPr>
          <w:rFonts w:ascii="Times New Roman" w:hAnsi="Times New Roman" w:cs="Times New Roman"/>
          <w:b/>
        </w:rPr>
        <w:t>Fig.</w:t>
      </w:r>
      <w:r w:rsidR="00806715" w:rsidRPr="008C2EB8">
        <w:rPr>
          <w:rFonts w:ascii="Times New Roman" w:hAnsi="Times New Roman" w:cs="Times New Roman"/>
          <w:b/>
        </w:rPr>
        <w:t xml:space="preserve"> </w:t>
      </w:r>
      <w:r w:rsidR="00873F92" w:rsidRPr="008C2EB8">
        <w:rPr>
          <w:rFonts w:ascii="Times New Roman" w:hAnsi="Times New Roman" w:cs="Times New Roman"/>
          <w:b/>
        </w:rPr>
        <w:t>1</w:t>
      </w:r>
      <w:r w:rsidR="00FE6C37">
        <w:rPr>
          <w:rFonts w:ascii="Times New Roman" w:hAnsi="Times New Roman" w:cs="Times New Roman"/>
          <w:b/>
        </w:rPr>
        <w:t>2</w:t>
      </w:r>
      <w:r w:rsidR="00806715" w:rsidRPr="008C2EB8">
        <w:rPr>
          <w:rFonts w:ascii="Times New Roman" w:hAnsi="Times New Roman" w:cs="Times New Roman"/>
          <w:b/>
        </w:rPr>
        <w:t>.</w:t>
      </w:r>
      <w:r w:rsidR="00806715" w:rsidRPr="008C2EB8">
        <w:rPr>
          <w:rFonts w:ascii="Times New Roman" w:hAnsi="Times New Roman" w:cs="Times New Roman"/>
        </w:rPr>
        <w:t xml:space="preserve"> SEM is an umbrella term encompassing many statistical techniques, including confirmatory factor analysis, path analysis, and multiple regression. S</w:t>
      </w:r>
      <w:r w:rsidR="00806715" w:rsidRPr="008C2EB8">
        <w:rPr>
          <w:rFonts w:ascii="Times New Roman" w:hAnsi="Times New Roman" w:cs="Times New Roman"/>
          <w:i/>
        </w:rPr>
        <w:t>tructural models</w:t>
      </w:r>
      <w:r w:rsidR="00806715" w:rsidRPr="008C2EB8">
        <w:rPr>
          <w:rFonts w:ascii="Times New Roman" w:hAnsi="Times New Roman" w:cs="Times New Roman"/>
        </w:rPr>
        <w:t xml:space="preserve"> represent the hypothesized causal relationships between dependent and independent measured (observed) and latent (unmeasured) variables</w:t>
      </w:r>
      <w:r w:rsidR="00C1544A">
        <w:rPr>
          <w:rFonts w:ascii="Times New Roman" w:hAnsi="Times New Roman" w:cs="Times New Roman"/>
        </w:rPr>
        <w:t>,</w:t>
      </w:r>
      <w:r w:rsidR="00806715" w:rsidRPr="008C2EB8">
        <w:rPr>
          <w:rFonts w:ascii="Times New Roman" w:hAnsi="Times New Roman" w:cs="Times New Roman"/>
        </w:rPr>
        <w:t xml:space="preserve"> and</w:t>
      </w:r>
      <w:r w:rsidR="00806715" w:rsidRPr="008C2EB8">
        <w:rPr>
          <w:rFonts w:ascii="Times New Roman" w:hAnsi="Times New Roman" w:cs="Times New Roman"/>
          <w:i/>
        </w:rPr>
        <w:t xml:space="preserve"> measurement models</w:t>
      </w:r>
      <w:r w:rsidR="00806715" w:rsidRPr="008C2EB8">
        <w:rPr>
          <w:rFonts w:ascii="Times New Roman" w:hAnsi="Times New Roman" w:cs="Times New Roman"/>
        </w:rPr>
        <w:t xml:space="preserve"> depict relationships between observed variables and the expected latent variable construct. </w:t>
      </w:r>
    </w:p>
    <w:p w14:paraId="3422F4CB" w14:textId="2F2083DE" w:rsidR="00806715" w:rsidRPr="008C2EB8" w:rsidRDefault="00806715" w:rsidP="00806715">
      <w:pPr>
        <w:pStyle w:val="NoSpacing"/>
        <w:rPr>
          <w:rFonts w:ascii="Times New Roman" w:hAnsi="Times New Roman" w:cs="Times New Roman"/>
        </w:rPr>
      </w:pPr>
    </w:p>
    <w:p w14:paraId="3EEDF9C2" w14:textId="77777777" w:rsidR="00806715" w:rsidRPr="008C2EB8" w:rsidRDefault="00806715" w:rsidP="00806715">
      <w:pPr>
        <w:pStyle w:val="NoSpacing"/>
        <w:rPr>
          <w:rFonts w:ascii="Times New Roman" w:hAnsi="Times New Roman" w:cs="Times New Roman"/>
        </w:rPr>
        <w:sectPr w:rsidR="00806715" w:rsidRPr="008C2EB8" w:rsidSect="00806715">
          <w:pgSz w:w="12240" w:h="15840"/>
          <w:pgMar w:top="1440" w:right="1440" w:bottom="1440" w:left="1440" w:header="720" w:footer="720" w:gutter="0"/>
          <w:cols w:space="720"/>
          <w:docGrid w:linePitch="360"/>
        </w:sectPr>
      </w:pPr>
    </w:p>
    <w:p w14:paraId="54910E16" w14:textId="77777777" w:rsidR="006B54FE" w:rsidRPr="008C2EB8" w:rsidRDefault="006B54FE" w:rsidP="006B54FE">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32D4E8AE" wp14:editId="2CEF1C8D">
            <wp:extent cx="2905125" cy="3369289"/>
            <wp:effectExtent l="0" t="0" r="0" b="3175"/>
            <wp:docPr id="43" name="Picture 43" descr="Figur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08851" cy="3373611"/>
                    </a:xfrm>
                    <a:prstGeom prst="rect">
                      <a:avLst/>
                    </a:prstGeom>
                    <a:noFill/>
                    <a:ln>
                      <a:noFill/>
                    </a:ln>
                  </pic:spPr>
                </pic:pic>
              </a:graphicData>
            </a:graphic>
          </wp:inline>
        </w:drawing>
      </w:r>
    </w:p>
    <w:p w14:paraId="5BD640ED" w14:textId="77777777" w:rsidR="006B54FE" w:rsidRPr="008C2EB8" w:rsidRDefault="006B54FE" w:rsidP="006B54FE">
      <w:pPr>
        <w:pStyle w:val="NoSpacing"/>
        <w:rPr>
          <w:rFonts w:ascii="Times New Roman" w:hAnsi="Times New Roman" w:cs="Times New Roman"/>
        </w:rPr>
      </w:pPr>
    </w:p>
    <w:p w14:paraId="4585A342" w14:textId="25A6245D" w:rsidR="006B54FE" w:rsidRPr="008C2EB8" w:rsidRDefault="009967CB" w:rsidP="006B54FE">
      <w:pPr>
        <w:pStyle w:val="NoSpacing"/>
        <w:rPr>
          <w:rFonts w:ascii="Times New Roman" w:hAnsi="Times New Roman" w:cs="Times New Roman"/>
        </w:rPr>
      </w:pPr>
      <w:r>
        <w:rPr>
          <w:rFonts w:ascii="Times New Roman" w:hAnsi="Times New Roman" w:cs="Times New Roman"/>
          <w:b/>
        </w:rPr>
        <w:t>Fig.</w:t>
      </w:r>
      <w:r w:rsidR="006B54FE" w:rsidRPr="008C2EB8">
        <w:rPr>
          <w:rFonts w:ascii="Times New Roman" w:hAnsi="Times New Roman" w:cs="Times New Roman"/>
          <w:b/>
        </w:rPr>
        <w:t xml:space="preserve"> </w:t>
      </w:r>
      <w:r w:rsidR="00873F92" w:rsidRPr="008C2EB8">
        <w:rPr>
          <w:rFonts w:ascii="Times New Roman" w:hAnsi="Times New Roman" w:cs="Times New Roman"/>
          <w:b/>
        </w:rPr>
        <w:t>1</w:t>
      </w:r>
      <w:r w:rsidR="00FE6C37">
        <w:rPr>
          <w:rFonts w:ascii="Times New Roman" w:hAnsi="Times New Roman" w:cs="Times New Roman"/>
          <w:b/>
        </w:rPr>
        <w:t>3</w:t>
      </w:r>
      <w:r w:rsidR="006B54FE" w:rsidRPr="008C2EB8">
        <w:rPr>
          <w:rFonts w:ascii="Times New Roman" w:hAnsi="Times New Roman" w:cs="Times New Roman"/>
          <w:b/>
        </w:rPr>
        <w:t xml:space="preserve">. </w:t>
      </w:r>
      <w:r w:rsidR="006B54FE" w:rsidRPr="008C2EB8">
        <w:rPr>
          <w:rFonts w:ascii="Times New Roman" w:hAnsi="Times New Roman" w:cs="Times New Roman"/>
        </w:rPr>
        <w:t>Estimated structural equation model investigating the direct and indirect effects of precipitation on a grassland community (pictures). Precipitation can affect the animals of the community directly through modification of physiology or behavior, or indirectly through effects on the plant community. Coefficients of estimated effects are interpreted similar to regressions. For example, holding all other values constant, a 1 standard deviation increase in precipitation results in a 0.57 standard deviation increase in plant biomass. SEM model fit is assessed similarly to regression models. SEM output can return R</w:t>
      </w:r>
      <w:r w:rsidR="006B54FE" w:rsidRPr="008C2EB8">
        <w:rPr>
          <w:rFonts w:ascii="Times New Roman" w:hAnsi="Times New Roman" w:cs="Times New Roman"/>
          <w:vertAlign w:val="superscript"/>
        </w:rPr>
        <w:t>2</w:t>
      </w:r>
      <w:r w:rsidR="006B54FE" w:rsidRPr="008C2EB8">
        <w:rPr>
          <w:rFonts w:ascii="Times New Roman" w:hAnsi="Times New Roman" w:cs="Times New Roman"/>
        </w:rPr>
        <w:t xml:space="preserve"> values for each variable in the model (e.g., numbers inside picture boxes). For example, local conditions and precipitation explain 68% of the variation in giant kangaroo rat density. </w:t>
      </w:r>
      <w:r>
        <w:rPr>
          <w:rFonts w:ascii="Times New Roman" w:hAnsi="Times New Roman" w:cs="Times New Roman"/>
        </w:rPr>
        <w:t>Fig.</w:t>
      </w:r>
      <w:r w:rsidR="006401C9">
        <w:rPr>
          <w:rFonts w:ascii="Times New Roman" w:hAnsi="Times New Roman" w:cs="Times New Roman"/>
        </w:rPr>
        <w:t xml:space="preserve"> from Deguines et al. </w:t>
      </w:r>
      <w:r w:rsidR="006B54FE" w:rsidRPr="008C2EB8">
        <w:rPr>
          <w:rFonts w:ascii="Times New Roman" w:hAnsi="Times New Roman" w:cs="Times New Roman"/>
        </w:rPr>
        <w:fldChar w:fldCharType="begin"/>
      </w:r>
      <w:r w:rsidR="006401C9">
        <w:rPr>
          <w:rFonts w:ascii="Times New Roman" w:hAnsi="Times New Roman" w:cs="Times New Roman"/>
        </w:rPr>
        <w:instrText xml:space="preserve"> ADDIN EN.CITE &lt;EndNote&gt;&lt;Cite ExcludeAuth="1"&gt;&lt;Author&gt;Deguines&lt;/Author&gt;&lt;Year&gt;2017&lt;/Year&gt;&lt;RecNum&gt;916&lt;/RecNum&gt;&lt;DisplayText&gt;(2017)&lt;/DisplayText&gt;&lt;record&gt;&lt;rec-number&gt;916&lt;/rec-number&gt;&lt;foreign-keys&gt;&lt;key app="EN" db-id="rwzfv0atl5vx5te0rf4v00s4afr5azapts25" timestamp="1491576313"&gt;916&lt;/key&gt;&lt;/foreign-keys&gt;&lt;ref-type name="Journal Article"&gt;17&lt;/ref-type&gt;&lt;contributors&gt;&lt;authors&gt;&lt;author&gt;Deguines, Nicolas&lt;/author&gt;&lt;author&gt;Brashares, Justin S&lt;/author&gt;&lt;author&gt;Prugh, Laura R&lt;/author&gt;&lt;/authors&gt;&lt;/contributors&gt;&lt;titles&gt;&lt;title&gt;Precipitation alters interactions in a grassland ecological community&lt;/title&gt;&lt;secondary-title&gt;Journal of Animal Ecology&lt;/secondary-title&gt;&lt;/titles&gt;&lt;periodical&gt;&lt;full-title&gt;Journal of Animal Ecology&lt;/full-title&gt;&lt;abbr-1&gt;J Anim Ecol&lt;/abbr-1&gt;&lt;/periodical&gt;&lt;pages&gt;262-272&lt;/pages&gt;&lt;volume&gt;86&lt;/volume&gt;&lt;number&gt;2&lt;/number&gt;&lt;dates&gt;&lt;year&gt;2017&lt;/year&gt;&lt;/dates&gt;&lt;isbn&gt;1365-2656&lt;/isbn&gt;&lt;urls&gt;&lt;/urls&gt;&lt;/record&gt;&lt;/Cite&gt;&lt;/EndNote&gt;</w:instrText>
      </w:r>
      <w:r w:rsidR="006B54FE" w:rsidRPr="008C2EB8">
        <w:rPr>
          <w:rFonts w:ascii="Times New Roman" w:hAnsi="Times New Roman" w:cs="Times New Roman"/>
        </w:rPr>
        <w:fldChar w:fldCharType="separate"/>
      </w:r>
      <w:r w:rsidR="006401C9">
        <w:rPr>
          <w:rFonts w:ascii="Times New Roman" w:hAnsi="Times New Roman" w:cs="Times New Roman"/>
          <w:noProof/>
        </w:rPr>
        <w:t>(2017)</w:t>
      </w:r>
      <w:r w:rsidR="006B54FE" w:rsidRPr="008C2EB8">
        <w:rPr>
          <w:rFonts w:ascii="Times New Roman" w:hAnsi="Times New Roman" w:cs="Times New Roman"/>
        </w:rPr>
        <w:fldChar w:fldCharType="end"/>
      </w:r>
      <w:r w:rsidR="006401C9">
        <w:rPr>
          <w:rFonts w:ascii="Times New Roman" w:hAnsi="Times New Roman" w:cs="Times New Roman"/>
        </w:rPr>
        <w:t>.</w:t>
      </w:r>
    </w:p>
    <w:p w14:paraId="1E713608" w14:textId="36C50217" w:rsidR="00806715" w:rsidRPr="008C2EB8" w:rsidRDefault="00806715" w:rsidP="00806715">
      <w:pPr>
        <w:pStyle w:val="NoSpacing"/>
        <w:rPr>
          <w:rFonts w:ascii="Times New Roman" w:hAnsi="Times New Roman" w:cs="Times New Roman"/>
        </w:rPr>
      </w:pPr>
    </w:p>
    <w:p w14:paraId="175E8B55" w14:textId="77777777" w:rsidR="006B54FE" w:rsidRPr="008C2EB8" w:rsidRDefault="006B54FE" w:rsidP="00806715">
      <w:pPr>
        <w:pStyle w:val="NoSpacing"/>
        <w:rPr>
          <w:rFonts w:ascii="Times New Roman" w:hAnsi="Times New Roman" w:cs="Times New Roman"/>
        </w:rPr>
        <w:sectPr w:rsidR="006B54FE" w:rsidRPr="008C2EB8" w:rsidSect="00806715">
          <w:pgSz w:w="12240" w:h="15840"/>
          <w:pgMar w:top="1440" w:right="1440" w:bottom="1440" w:left="1440" w:header="720" w:footer="720" w:gutter="0"/>
          <w:cols w:space="720"/>
          <w:docGrid w:linePitch="360"/>
        </w:sectPr>
      </w:pPr>
    </w:p>
    <w:p w14:paraId="117AD8F1" w14:textId="77777777" w:rsidR="006B54FE" w:rsidRPr="008C2EB8" w:rsidRDefault="006B54FE" w:rsidP="006B54FE">
      <w:pPr>
        <w:pStyle w:val="NoSpacing"/>
        <w:rPr>
          <w:rFonts w:ascii="Times New Roman" w:hAnsi="Times New Roman" w:cs="Times New Roman"/>
        </w:rPr>
      </w:pPr>
      <w:r w:rsidRPr="008C2EB8">
        <w:rPr>
          <w:rFonts w:ascii="Times New Roman" w:hAnsi="Times New Roman" w:cs="Times New Roman"/>
          <w:noProof/>
        </w:rPr>
        <w:lastRenderedPageBreak/>
        <w:drawing>
          <wp:inline distT="0" distB="0" distL="0" distR="0" wp14:anchorId="0CC43832" wp14:editId="5EAC98B3">
            <wp:extent cx="2500174" cy="2026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28" cstate="print"/>
                    <a:srcRect r="48025"/>
                    <a:stretch/>
                  </pic:blipFill>
                  <pic:spPr bwMode="auto">
                    <a:xfrm>
                      <a:off x="0" y="0"/>
                      <a:ext cx="2579283" cy="2090399"/>
                    </a:xfrm>
                    <a:prstGeom prst="rect">
                      <a:avLst/>
                    </a:prstGeom>
                    <a:noFill/>
                    <a:ln>
                      <a:noFill/>
                    </a:ln>
                    <a:extLst>
                      <a:ext uri="{53640926-AAD7-44D8-BBD7-CCE9431645EC}">
                        <a14:shadowObscured xmlns:a14="http://schemas.microsoft.com/office/drawing/2010/main"/>
                      </a:ext>
                    </a:extLst>
                  </pic:spPr>
                </pic:pic>
              </a:graphicData>
            </a:graphic>
          </wp:inline>
        </w:drawing>
      </w:r>
    </w:p>
    <w:p w14:paraId="30E15DB5" w14:textId="77777777" w:rsidR="006B54FE" w:rsidRPr="008C2EB8" w:rsidRDefault="006B54FE" w:rsidP="006B54FE">
      <w:pPr>
        <w:pStyle w:val="NoSpacing"/>
        <w:rPr>
          <w:rFonts w:ascii="Times New Roman" w:hAnsi="Times New Roman" w:cs="Times New Roman"/>
        </w:rPr>
      </w:pPr>
    </w:p>
    <w:p w14:paraId="4688AE41" w14:textId="228F51A5" w:rsidR="00EF522D" w:rsidRDefault="009967CB" w:rsidP="00806715">
      <w:pPr>
        <w:pStyle w:val="NoSpacing"/>
        <w:rPr>
          <w:rFonts w:ascii="Times New Roman" w:hAnsi="Times New Roman" w:cs="Times New Roman"/>
        </w:rPr>
      </w:pPr>
      <w:r>
        <w:rPr>
          <w:rFonts w:ascii="Times New Roman" w:hAnsi="Times New Roman" w:cs="Times New Roman"/>
          <w:b/>
        </w:rPr>
        <w:t>Fig.</w:t>
      </w:r>
      <w:r w:rsidR="006B54FE" w:rsidRPr="008C2EB8">
        <w:rPr>
          <w:rFonts w:ascii="Times New Roman" w:hAnsi="Times New Roman" w:cs="Times New Roman"/>
          <w:b/>
        </w:rPr>
        <w:t xml:space="preserve"> 1</w:t>
      </w:r>
      <w:r w:rsidR="00FE6C37">
        <w:rPr>
          <w:rFonts w:ascii="Times New Roman" w:hAnsi="Times New Roman" w:cs="Times New Roman"/>
          <w:b/>
        </w:rPr>
        <w:t>4</w:t>
      </w:r>
      <w:r w:rsidR="006B54FE" w:rsidRPr="008C2EB8">
        <w:rPr>
          <w:rFonts w:ascii="Times New Roman" w:hAnsi="Times New Roman" w:cs="Times New Roman"/>
          <w:b/>
        </w:rPr>
        <w:t>.</w:t>
      </w:r>
      <w:r w:rsidR="006B54FE" w:rsidRPr="008C2EB8">
        <w:rPr>
          <w:rFonts w:ascii="Times New Roman" w:hAnsi="Times New Roman" w:cs="Times New Roman"/>
        </w:rPr>
        <w:t xml:space="preserve"> Significant loadings and landmark co-ordinates between (a) stunted and non-stunted</w:t>
      </w:r>
      <w:r w:rsidR="00C1544A">
        <w:rPr>
          <w:rFonts w:ascii="Times New Roman" w:hAnsi="Times New Roman" w:cs="Times New Roman"/>
        </w:rPr>
        <w:t>,</w:t>
      </w:r>
      <w:r w:rsidR="006B54FE" w:rsidRPr="008C2EB8">
        <w:rPr>
          <w:rFonts w:ascii="Times New Roman" w:hAnsi="Times New Roman" w:cs="Times New Roman"/>
        </w:rPr>
        <w:t xml:space="preserve"> and (b) adult and juvenile </w:t>
      </w:r>
      <w:r w:rsidR="006B54FE" w:rsidRPr="008C2EB8">
        <w:rPr>
          <w:rFonts w:ascii="Times New Roman" w:hAnsi="Times New Roman" w:cs="Times New Roman"/>
          <w:i/>
          <w:iCs/>
        </w:rPr>
        <w:t>Morone americana</w:t>
      </w:r>
      <w:r w:rsidR="006B54FE" w:rsidRPr="008C2EB8">
        <w:rPr>
          <w:rFonts w:ascii="Times New Roman" w:hAnsi="Times New Roman" w:cs="Times New Roman"/>
        </w:rPr>
        <w:t xml:space="preserve">. Solid lines depict morphological distances associated with greater distances in the groups and dashed lines depict morphological distances associated with shorter distances in the groups.  Dotted lines represent measures with no association between groups. </w:t>
      </w:r>
      <w:r>
        <w:rPr>
          <w:rFonts w:ascii="Times New Roman" w:hAnsi="Times New Roman" w:cs="Times New Roman"/>
        </w:rPr>
        <w:t>Fig.</w:t>
      </w:r>
      <w:r w:rsidR="006B54FE" w:rsidRPr="008C2EB8">
        <w:rPr>
          <w:rFonts w:ascii="Times New Roman" w:hAnsi="Times New Roman" w:cs="Times New Roman"/>
        </w:rPr>
        <w:t xml:space="preserve"> adapted from Chizinski et al. (2010).</w:t>
      </w:r>
    </w:p>
    <w:p w14:paraId="6EB0462C" w14:textId="77777777" w:rsidR="00FE6C37" w:rsidRDefault="00FE6C37" w:rsidP="00806715">
      <w:pPr>
        <w:pStyle w:val="NoSpacing"/>
        <w:rPr>
          <w:rFonts w:ascii="Times New Roman" w:hAnsi="Times New Roman" w:cs="Times New Roman"/>
        </w:rPr>
      </w:pPr>
    </w:p>
    <w:p w14:paraId="7B810941" w14:textId="77777777" w:rsidR="00FE6C37" w:rsidRDefault="00FE6C37" w:rsidP="00806715">
      <w:pPr>
        <w:pStyle w:val="NoSpacing"/>
        <w:rPr>
          <w:rFonts w:ascii="Times New Roman" w:hAnsi="Times New Roman" w:cs="Times New Roman"/>
        </w:rPr>
      </w:pPr>
    </w:p>
    <w:p w14:paraId="204D0BCF" w14:textId="77777777" w:rsidR="00FE6C37" w:rsidRDefault="00FE6C37" w:rsidP="00806715">
      <w:pPr>
        <w:pStyle w:val="NoSpacing"/>
        <w:rPr>
          <w:rFonts w:ascii="Times New Roman" w:hAnsi="Times New Roman" w:cs="Times New Roman"/>
        </w:rPr>
      </w:pPr>
    </w:p>
    <w:p w14:paraId="46CACE27" w14:textId="77777777" w:rsidR="00FE6C37" w:rsidRDefault="00FE6C37" w:rsidP="00806715">
      <w:pPr>
        <w:pStyle w:val="NoSpacing"/>
        <w:rPr>
          <w:rFonts w:ascii="Times New Roman" w:hAnsi="Times New Roman" w:cs="Times New Roman"/>
        </w:rPr>
      </w:pPr>
    </w:p>
    <w:p w14:paraId="6D5392B8" w14:textId="77777777" w:rsidR="00FE6C37" w:rsidRDefault="00FE6C37" w:rsidP="00806715">
      <w:pPr>
        <w:pStyle w:val="NoSpacing"/>
        <w:rPr>
          <w:rFonts w:ascii="Times New Roman" w:hAnsi="Times New Roman" w:cs="Times New Roman"/>
        </w:rPr>
      </w:pPr>
    </w:p>
    <w:p w14:paraId="3A3093E8" w14:textId="77777777" w:rsidR="00FE6C37" w:rsidRDefault="00FE6C37" w:rsidP="00806715">
      <w:pPr>
        <w:pStyle w:val="NoSpacing"/>
        <w:rPr>
          <w:rFonts w:ascii="Times New Roman" w:hAnsi="Times New Roman" w:cs="Times New Roman"/>
        </w:rPr>
      </w:pPr>
    </w:p>
    <w:p w14:paraId="74A6F6E2" w14:textId="77777777" w:rsidR="00FE6C37" w:rsidRDefault="00FE6C37" w:rsidP="00806715">
      <w:pPr>
        <w:pStyle w:val="NoSpacing"/>
        <w:rPr>
          <w:rFonts w:ascii="Times New Roman" w:hAnsi="Times New Roman" w:cs="Times New Roman"/>
        </w:rPr>
      </w:pPr>
    </w:p>
    <w:p w14:paraId="445A2081" w14:textId="77777777" w:rsidR="00FE6C37" w:rsidRDefault="00FE6C37" w:rsidP="00806715">
      <w:pPr>
        <w:pStyle w:val="NoSpacing"/>
        <w:rPr>
          <w:rFonts w:ascii="Times New Roman" w:hAnsi="Times New Roman" w:cs="Times New Roman"/>
        </w:rPr>
      </w:pPr>
    </w:p>
    <w:p w14:paraId="509DDDFD" w14:textId="77777777" w:rsidR="00FE6C37" w:rsidRDefault="00FE6C37" w:rsidP="00806715">
      <w:pPr>
        <w:pStyle w:val="NoSpacing"/>
        <w:rPr>
          <w:rFonts w:ascii="Times New Roman" w:hAnsi="Times New Roman" w:cs="Times New Roman"/>
        </w:rPr>
      </w:pPr>
    </w:p>
    <w:p w14:paraId="1ECD5CA8" w14:textId="77777777" w:rsidR="00FE6C37" w:rsidRDefault="00FE6C37" w:rsidP="00806715">
      <w:pPr>
        <w:pStyle w:val="NoSpacing"/>
        <w:rPr>
          <w:rFonts w:ascii="Times New Roman" w:hAnsi="Times New Roman" w:cs="Times New Roman"/>
        </w:rPr>
      </w:pPr>
    </w:p>
    <w:p w14:paraId="4768593F" w14:textId="77777777" w:rsidR="00FE6C37" w:rsidRDefault="00FE6C37" w:rsidP="00806715">
      <w:pPr>
        <w:pStyle w:val="NoSpacing"/>
        <w:rPr>
          <w:rFonts w:ascii="Times New Roman" w:hAnsi="Times New Roman" w:cs="Times New Roman"/>
        </w:rPr>
      </w:pPr>
    </w:p>
    <w:p w14:paraId="40F4EA5B" w14:textId="77777777" w:rsidR="00FE6C37" w:rsidRPr="008C2EB8" w:rsidRDefault="00FE6C37" w:rsidP="00FE6C37">
      <w:pPr>
        <w:pStyle w:val="NoSpacing"/>
        <w:rPr>
          <w:rFonts w:ascii="Times New Roman" w:hAnsi="Times New Roman" w:cs="Times New Roman"/>
          <w:color w:val="000000"/>
        </w:rPr>
      </w:pPr>
      <w:r w:rsidRPr="008C2EB8">
        <w:rPr>
          <w:rFonts w:ascii="Times New Roman" w:hAnsi="Times New Roman" w:cs="Times New Roman"/>
          <w:noProof/>
        </w:rPr>
        <w:lastRenderedPageBreak/>
        <w:drawing>
          <wp:inline distT="0" distB="0" distL="0" distR="0" wp14:anchorId="275EAF74" wp14:editId="767DBB32">
            <wp:extent cx="4762500" cy="3848100"/>
            <wp:effectExtent l="0" t="0" r="0" b="0"/>
            <wp:docPr id="2" name="Picture 2" descr="http://www.bioone.org/na101/home/literatum/publisher/bioone/journals/content/mamm/2006/15451542-87.4/05-mamm-a-261r1.1/production/images/medium/i1545-1542-87-4-766-f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i1545-1542-87-4-766-f01.gif" descr="http://www.bioone.org/na101/home/literatum/publisher/bioone/journals/content/mamm/2006/15451542-87.4/05-mamm-a-261r1.1/production/images/medium/i1545-1542-87-4-766-f01.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848100"/>
                    </a:xfrm>
                    <a:prstGeom prst="rect">
                      <a:avLst/>
                    </a:prstGeom>
                    <a:noFill/>
                    <a:ln>
                      <a:noFill/>
                    </a:ln>
                  </pic:spPr>
                </pic:pic>
              </a:graphicData>
            </a:graphic>
          </wp:inline>
        </w:drawing>
      </w:r>
    </w:p>
    <w:p w14:paraId="0ECF8C9D" w14:textId="77777777" w:rsidR="00FE6C37" w:rsidRPr="008C2EB8" w:rsidRDefault="00FE6C37" w:rsidP="00FE6C37">
      <w:pPr>
        <w:pStyle w:val="NoSpacing"/>
        <w:rPr>
          <w:rFonts w:ascii="Times New Roman" w:hAnsi="Times New Roman" w:cs="Times New Roman"/>
          <w:color w:val="000000"/>
        </w:rPr>
      </w:pPr>
    </w:p>
    <w:p w14:paraId="4B52178F" w14:textId="69590875" w:rsidR="00FE6C37" w:rsidRPr="008C2EB8" w:rsidRDefault="009967CB" w:rsidP="00FE6C37">
      <w:pPr>
        <w:pStyle w:val="NoSpacing"/>
        <w:rPr>
          <w:rFonts w:ascii="Times New Roman" w:hAnsi="Times New Roman" w:cs="Times New Roman"/>
          <w:color w:val="000000"/>
        </w:rPr>
      </w:pPr>
      <w:r>
        <w:rPr>
          <w:rFonts w:ascii="Times New Roman" w:hAnsi="Times New Roman" w:cs="Times New Roman"/>
          <w:b/>
          <w:color w:val="000000"/>
        </w:rPr>
        <w:t>Fig.</w:t>
      </w:r>
      <w:r w:rsidR="00FE6C37" w:rsidRPr="008C2EB8">
        <w:rPr>
          <w:rFonts w:ascii="Times New Roman" w:hAnsi="Times New Roman" w:cs="Times New Roman"/>
          <w:b/>
          <w:color w:val="000000"/>
        </w:rPr>
        <w:t xml:space="preserve"> </w:t>
      </w:r>
      <w:r w:rsidR="00FE6C37">
        <w:rPr>
          <w:rFonts w:ascii="Times New Roman" w:hAnsi="Times New Roman" w:cs="Times New Roman"/>
          <w:b/>
          <w:color w:val="000000"/>
        </w:rPr>
        <w:t>15</w:t>
      </w:r>
      <w:r w:rsidR="00FE6C37" w:rsidRPr="008C2EB8">
        <w:rPr>
          <w:rFonts w:ascii="Times New Roman" w:hAnsi="Times New Roman" w:cs="Times New Roman"/>
          <w:b/>
          <w:color w:val="000000"/>
        </w:rPr>
        <w:t>.</w:t>
      </w:r>
      <w:r w:rsidR="00FE6C37" w:rsidRPr="008C2EB8">
        <w:rPr>
          <w:rFonts w:ascii="Times New Roman" w:hAnsi="Times New Roman" w:cs="Times New Roman"/>
          <w:color w:val="000000"/>
        </w:rPr>
        <w:t xml:space="preserve"> Biologists used redundancy analysis to describe habitat use (tree density, woody understory, litter depth, tree size) by a small mammal community, and the relationships with resources (insect biomass). The angles between response (species) and explanatory vectors (tree size, tree density, woody, litter, and insect biomass) represent their correlations and distance between species represent Euclidean distances in ordination space. Two axes of redundancy analysis explained 47% of variance in species abundance and largely agreed with multiple univariate regression analyses </w:t>
      </w:r>
      <w:r w:rsidR="00FE6C37" w:rsidRPr="008C2EB8">
        <w:rPr>
          <w:rFonts w:ascii="Times New Roman" w:hAnsi="Times New Roman" w:cs="Times New Roman"/>
          <w:color w:val="000000"/>
        </w:rPr>
        <w:fldChar w:fldCharType="begin"/>
      </w:r>
      <w:r w:rsidR="00FE6C37" w:rsidRPr="008C2EB8">
        <w:rPr>
          <w:rFonts w:ascii="Times New Roman" w:hAnsi="Times New Roman" w:cs="Times New Roman"/>
          <w:color w:val="000000"/>
        </w:rPr>
        <w:instrText xml:space="preserve"> ADDIN EN.CITE &lt;EndNote&gt;&lt;Cite&gt;&lt;Author&gt;Lambert&lt;/Author&gt;&lt;Year&gt;2006&lt;/Year&gt;&lt;RecNum&gt;1034&lt;/RecNum&gt;&lt;Prefix&gt;from &lt;/Prefix&gt;&lt;DisplayText&gt;(from Lambert et al. 2006)&lt;/DisplayText&gt;&lt;record&gt;&lt;rec-number&gt;1034&lt;/rec-number&gt;&lt;foreign-keys&gt;&lt;key app="EN" db-id="rwzfv0atl5vx5te0rf4v00s4afr5azapts25" timestamp="1493235415"&gt;1034&lt;/key&gt;&lt;/foreign-keys&gt;&lt;ref-type name="Journal Article"&gt;17&lt;/ref-type&gt;&lt;contributors&gt;&lt;authors&gt;&lt;author&gt;Lambert, Thomas D&lt;/author&gt;&lt;author&gt;Malcolm, Jay R&lt;/author&gt;&lt;author&gt;Zimmerman, Barbara L&lt;/author&gt;&lt;/authors&gt;&lt;/contributors&gt;&lt;titles&gt;&lt;title&gt;Amazonian small mammal abundances in relation to habitat structure and resource abundance&lt;/title&gt;&lt;secondary-title&gt;Journal of Mammalogy&lt;/secondary-title&gt;&lt;/titles&gt;&lt;periodical&gt;&lt;full-title&gt;Journal of Mammalogy&lt;/full-title&gt;&lt;/periodical&gt;&lt;pages&gt;766-776&lt;/pages&gt;&lt;volume&gt;87&lt;/volume&gt;&lt;number&gt;4&lt;/number&gt;&lt;dates&gt;&lt;year&gt;2006&lt;/year&gt;&lt;/dates&gt;&lt;urls&gt;&lt;/urls&gt;&lt;/record&gt;&lt;/Cite&gt;&lt;/EndNote&gt;</w:instrText>
      </w:r>
      <w:r w:rsidR="00FE6C37" w:rsidRPr="008C2EB8">
        <w:rPr>
          <w:rFonts w:ascii="Times New Roman" w:hAnsi="Times New Roman" w:cs="Times New Roman"/>
          <w:color w:val="000000"/>
        </w:rPr>
        <w:fldChar w:fldCharType="separate"/>
      </w:r>
      <w:r w:rsidR="00FE6C37" w:rsidRPr="008C2EB8">
        <w:rPr>
          <w:rFonts w:ascii="Times New Roman" w:hAnsi="Times New Roman" w:cs="Times New Roman"/>
          <w:noProof/>
          <w:color w:val="000000"/>
        </w:rPr>
        <w:t>(from Lambert et al. 2006)</w:t>
      </w:r>
      <w:r w:rsidR="00FE6C37" w:rsidRPr="008C2EB8">
        <w:rPr>
          <w:rFonts w:ascii="Times New Roman" w:hAnsi="Times New Roman" w:cs="Times New Roman"/>
          <w:color w:val="000000"/>
        </w:rPr>
        <w:fldChar w:fldCharType="end"/>
      </w:r>
      <w:r w:rsidR="00FE6C37" w:rsidRPr="008C2EB8">
        <w:rPr>
          <w:rFonts w:ascii="Times New Roman" w:hAnsi="Times New Roman" w:cs="Times New Roman"/>
          <w:color w:val="000000"/>
        </w:rPr>
        <w:t>.</w:t>
      </w:r>
    </w:p>
    <w:p w14:paraId="093492EB" w14:textId="77777777" w:rsidR="00FE6C37" w:rsidRPr="008C2EB8" w:rsidRDefault="00FE6C37" w:rsidP="00806715">
      <w:pPr>
        <w:pStyle w:val="NoSpacing"/>
        <w:rPr>
          <w:rFonts w:ascii="Times New Roman" w:hAnsi="Times New Roman" w:cs="Times New Roman"/>
        </w:rPr>
      </w:pPr>
    </w:p>
    <w:p w14:paraId="5A0FC301" w14:textId="77777777" w:rsidR="00EF522D" w:rsidRPr="008C2EB8" w:rsidRDefault="00EF522D">
      <w:pPr>
        <w:rPr>
          <w:rFonts w:ascii="Times New Roman" w:hAnsi="Times New Roman" w:cs="Times New Roman"/>
        </w:rPr>
        <w:sectPr w:rsidR="00EF522D" w:rsidRPr="008C2EB8" w:rsidSect="00806715">
          <w:pgSz w:w="12240" w:h="15840"/>
          <w:pgMar w:top="1440" w:right="1440" w:bottom="1440" w:left="1440" w:header="720" w:footer="720" w:gutter="0"/>
          <w:cols w:space="720"/>
          <w:docGrid w:linePitch="360"/>
        </w:sectPr>
      </w:pPr>
      <w:r w:rsidRPr="008C2EB8">
        <w:rPr>
          <w:rFonts w:ascii="Times New Roman" w:hAnsi="Times New Roman" w:cs="Times New Roman"/>
        </w:rPr>
        <w:br w:type="page"/>
      </w:r>
    </w:p>
    <w:p w14:paraId="3352B57F" w14:textId="540F8BDC" w:rsidR="00EF522D" w:rsidRPr="008C2EB8" w:rsidRDefault="00EF522D">
      <w:pPr>
        <w:rPr>
          <w:rFonts w:ascii="Times New Roman" w:hAnsi="Times New Roman" w:cs="Times New Roman"/>
        </w:rPr>
        <w:sectPr w:rsidR="00EF522D" w:rsidRPr="008C2EB8" w:rsidSect="00EF522D">
          <w:pgSz w:w="15840" w:h="12240" w:orient="landscape"/>
          <w:pgMar w:top="720" w:right="720" w:bottom="720" w:left="720" w:header="720" w:footer="720" w:gutter="0"/>
          <w:cols w:space="720"/>
          <w:docGrid w:linePitch="360"/>
        </w:sectPr>
      </w:pPr>
      <w:r w:rsidRPr="008C2EB8">
        <w:rPr>
          <w:rFonts w:ascii="Times New Roman" w:hAnsi="Times New Roman" w:cs="Times New Roman"/>
          <w:noProof/>
        </w:rPr>
        <w:lastRenderedPageBreak/>
        <mc:AlternateContent>
          <mc:Choice Requires="wps">
            <w:drawing>
              <wp:inline distT="0" distB="0" distL="0" distR="0" wp14:anchorId="7375673D" wp14:editId="7A0673B6">
                <wp:extent cx="8439150" cy="4886325"/>
                <wp:effectExtent l="0" t="0" r="19050" b="28575"/>
                <wp:docPr id="31" name="Rectangle 3"/>
                <wp:cNvGraphicFramePr/>
                <a:graphic xmlns:a="http://schemas.openxmlformats.org/drawingml/2006/main">
                  <a:graphicData uri="http://schemas.microsoft.com/office/word/2010/wordprocessingShape">
                    <wps:wsp>
                      <wps:cNvSpPr/>
                      <wps:spPr>
                        <a:xfrm>
                          <a:off x="0" y="0"/>
                          <a:ext cx="8439150" cy="4886325"/>
                        </a:xfrm>
                        <a:prstGeom prst="rect">
                          <a:avLst/>
                        </a:prstGeom>
                        <a:solidFill>
                          <a:schemeClr val="bg1"/>
                        </a:solidFill>
                        <a:ln>
                          <a:solidFill>
                            <a:schemeClr val="tx2"/>
                          </a:solidFill>
                        </a:ln>
                      </wps:spPr>
                      <wps:txbx>
                        <w:txbxContent>
                          <w:p w14:paraId="1BFABE3F" w14:textId="2153E7B6"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b/>
                                <w:bCs/>
                                <w:color w:val="000000" w:themeColor="text1"/>
                                <w:kern w:val="24"/>
                                <w:sz w:val="22"/>
                                <w:szCs w:val="22"/>
                              </w:rPr>
                              <w:t>Box 3.1.</w:t>
                            </w:r>
                            <w:r w:rsidRPr="005C2334">
                              <w:rPr>
                                <w:rFonts w:eastAsia="Calibri"/>
                                <w:color w:val="000000" w:themeColor="text1"/>
                                <w:kern w:val="24"/>
                                <w:sz w:val="22"/>
                                <w:szCs w:val="22"/>
                              </w:rPr>
                              <w:t xml:space="preserve"> Multivariate statistics decision tree</w:t>
                            </w:r>
                          </w:p>
                          <w:p w14:paraId="7D613453"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15215242" w14:textId="77777777" w:rsidR="00EF32E1" w:rsidRDefault="00EF32E1" w:rsidP="00EF522D">
                            <w:pPr>
                              <w:pStyle w:val="NormalWeb"/>
                              <w:spacing w:before="0" w:beforeAutospacing="0" w:after="0" w:afterAutospacing="0"/>
                              <w:jc w:val="both"/>
                            </w:pPr>
                            <w:r>
                              <w:rPr>
                                <w:noProof/>
                              </w:rPr>
                              <w:drawing>
                                <wp:inline distT="0" distB="0" distL="0" distR="0" wp14:anchorId="2F7B4242" wp14:editId="26A99D98">
                                  <wp:extent cx="8246326" cy="43910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65631" cy="4401304"/>
                                          </a:xfrm>
                                          <a:prstGeom prst="rect">
                                            <a:avLst/>
                                          </a:prstGeom>
                                          <a:noFill/>
                                          <a:ln>
                                            <a:noFill/>
                                          </a:ln>
                                        </pic:spPr>
                                      </pic:pic>
                                    </a:graphicData>
                                  </a:graphic>
                                </wp:inline>
                              </w:drawing>
                            </w:r>
                          </w:p>
                          <w:p w14:paraId="3A5D7C6D" w14:textId="77777777" w:rsidR="00EF32E1" w:rsidRDefault="00EF32E1" w:rsidP="00EF522D">
                            <w:pPr>
                              <w:pStyle w:val="NormalWeb"/>
                              <w:spacing w:before="0" w:beforeAutospacing="0" w:after="0" w:afterAutospacing="0"/>
                              <w:jc w:val="both"/>
                            </w:pPr>
                          </w:p>
                        </w:txbxContent>
                      </wps:txbx>
                      <wps:bodyPr wrap="square">
                        <a:noAutofit/>
                      </wps:bodyPr>
                    </wps:wsp>
                  </a:graphicData>
                </a:graphic>
              </wp:inline>
            </w:drawing>
          </mc:Choice>
          <mc:Fallback>
            <w:pict>
              <v:rect w14:anchorId="7375673D" id="Rectangle 3" o:spid="_x0000_s1026" style="width:664.5pt;height:3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" fillcolor="white [3212]" strokecolor="#44546a [3215]">
                <v:textbox>
                  <w:txbxContent>
                    <w:p w14:paraId="1BFABE3F" w14:textId="2153E7B6"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b/>
                          <w:bCs/>
                          <w:color w:val="000000" w:themeColor="text1"/>
                          <w:kern w:val="24"/>
                          <w:sz w:val="22"/>
                          <w:szCs w:val="22"/>
                        </w:rPr>
                        <w:t>Box 3.1.</w:t>
                      </w:r>
                      <w:r w:rsidRPr="005C2334">
                        <w:rPr>
                          <w:rFonts w:eastAsia="Calibri"/>
                          <w:color w:val="000000" w:themeColor="text1"/>
                          <w:kern w:val="24"/>
                          <w:sz w:val="22"/>
                          <w:szCs w:val="22"/>
                        </w:rPr>
                        <w:t xml:space="preserve"> Multivariate statistics decision tree</w:t>
                      </w:r>
                    </w:p>
                    <w:p w14:paraId="7D613453"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15215242" w14:textId="77777777" w:rsidR="00EF32E1" w:rsidRDefault="00EF32E1" w:rsidP="00EF522D">
                      <w:pPr>
                        <w:pStyle w:val="NormalWeb"/>
                        <w:spacing w:before="0" w:beforeAutospacing="0" w:after="0" w:afterAutospacing="0"/>
                        <w:jc w:val="both"/>
                      </w:pPr>
                      <w:r>
                        <w:rPr>
                          <w:noProof/>
                        </w:rPr>
                        <w:drawing>
                          <wp:inline distT="0" distB="0" distL="0" distR="0" wp14:anchorId="2F7B4242" wp14:editId="26A99D98">
                            <wp:extent cx="8246326" cy="43910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265631" cy="4401304"/>
                                    </a:xfrm>
                                    <a:prstGeom prst="rect">
                                      <a:avLst/>
                                    </a:prstGeom>
                                    <a:noFill/>
                                    <a:ln>
                                      <a:noFill/>
                                    </a:ln>
                                  </pic:spPr>
                                </pic:pic>
                              </a:graphicData>
                            </a:graphic>
                          </wp:inline>
                        </w:drawing>
                      </w:r>
                    </w:p>
                    <w:p w14:paraId="3A5D7C6D" w14:textId="77777777" w:rsidR="00EF32E1" w:rsidRDefault="00EF32E1" w:rsidP="00EF522D">
                      <w:pPr>
                        <w:pStyle w:val="NormalWeb"/>
                        <w:spacing w:before="0" w:beforeAutospacing="0" w:after="0" w:afterAutospacing="0"/>
                        <w:jc w:val="both"/>
                      </w:pPr>
                    </w:p>
                  </w:txbxContent>
                </v:textbox>
                <w10:anchorlock/>
              </v:rect>
            </w:pict>
          </mc:Fallback>
        </mc:AlternateContent>
      </w:r>
    </w:p>
    <w:p w14:paraId="2747CC58" w14:textId="595F620E" w:rsidR="00EF522D" w:rsidRPr="008C2EB8" w:rsidRDefault="00EF522D">
      <w:pPr>
        <w:rPr>
          <w:rFonts w:ascii="Times New Roman" w:hAnsi="Times New Roman" w:cs="Times New Roman"/>
        </w:rPr>
      </w:pPr>
    </w:p>
    <w:p w14:paraId="3B418EA6" w14:textId="00C756E0" w:rsidR="00EF522D" w:rsidRPr="008C2EB8" w:rsidRDefault="00EF522D">
      <w:pPr>
        <w:rPr>
          <w:rFonts w:ascii="Times New Roman" w:hAnsi="Times New Roman" w:cs="Times New Roman"/>
        </w:rPr>
      </w:pPr>
      <w:r w:rsidRPr="008C2EB8">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7A5C9189" wp14:editId="4C481D85">
                <wp:simplePos x="0" y="0"/>
                <wp:positionH relativeFrom="margin">
                  <wp:posOffset>0</wp:posOffset>
                </wp:positionH>
                <wp:positionV relativeFrom="paragraph">
                  <wp:posOffset>330835</wp:posOffset>
                </wp:positionV>
                <wp:extent cx="5915025" cy="3829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829050"/>
                        </a:xfrm>
                        <a:prstGeom prst="rect">
                          <a:avLst/>
                        </a:prstGeom>
                        <a:solidFill>
                          <a:srgbClr val="FFFFFF"/>
                        </a:solidFill>
                        <a:ln w="9525">
                          <a:solidFill>
                            <a:srgbClr val="000000"/>
                          </a:solidFill>
                          <a:miter lim="800000"/>
                          <a:headEnd/>
                          <a:tailEnd/>
                        </a:ln>
                      </wps:spPr>
                      <wps:txbx>
                        <w:txbxContent>
                          <w:p w14:paraId="60E982EA" w14:textId="218D38BB" w:rsidR="00EF32E1" w:rsidRPr="005C2334" w:rsidRDefault="00EF32E1" w:rsidP="00EF522D">
                            <w:pPr>
                              <w:rPr>
                                <w:rFonts w:ascii="Times New Roman" w:hAnsi="Times New Roman" w:cs="Times New Roman"/>
                              </w:rPr>
                            </w:pPr>
                            <w:r w:rsidRPr="005C2334">
                              <w:rPr>
                                <w:rFonts w:ascii="Times New Roman" w:hAnsi="Times New Roman" w:cs="Times New Roman"/>
                                <w:b/>
                              </w:rPr>
                              <w:t>Box 3.2</w:t>
                            </w:r>
                            <w:r w:rsidRPr="005C2334">
                              <w:rPr>
                                <w:rFonts w:ascii="Times New Roman" w:hAnsi="Times New Roman" w:cs="Times New Roman"/>
                              </w:rPr>
                              <w:t xml:space="preserve">. Overview and taxonomy of clustering process </w:t>
                            </w:r>
                            <w:r w:rsidRPr="005C2334">
                              <w:rPr>
                                <w:rFonts w:ascii="Times New Roman" w:hAnsi="Times New Roman" w:cs="Times New Roman"/>
                              </w:rPr>
                              <w:fldChar w:fldCharType="begin"/>
                            </w:r>
                            <w:r w:rsidRPr="005C2334">
                              <w:rPr>
                                <w:rFonts w:ascii="Times New Roman" w:hAnsi="Times New Roman" w:cs="Times New Roman"/>
                              </w:rPr>
                              <w:instrText xml:space="preserve"> ADDIN EN.CITE &lt;EndNote&gt;&lt;Cite&gt;&lt;Author&gt;Grabmeier&lt;/Author&gt;&lt;Year&gt;2002&lt;/Year&gt;&lt;RecNum&gt;989&lt;/RecNum&gt;&lt;Prefix&gt;based on &lt;/Prefix&gt;&lt;DisplayText&gt;(based on Grabmeier and Rudolph 2002)&lt;/DisplayText&gt;&lt;record&gt;&lt;rec-number&gt;989&lt;/rec-number&gt;&lt;foreign-keys&gt;&lt;key app="EN" db-id="rwzfv0atl5vx5te0rf4v00s4afr5azapts25" timestamp="1492529061"&gt;989&lt;/key&gt;&lt;/foreign-keys&gt;&lt;ref-type name="Journal Article"&gt;17&lt;/ref-type&gt;&lt;contributors&gt;&lt;authors&gt;&lt;author&gt;Grabmeier, J.&lt;/author&gt;&lt;author&gt;Rudolph, A.&lt;/author&gt;&lt;/authors&gt;&lt;/contributors&gt;&lt;auth-address&gt;Univ Appl Sci, D-94469 Deggendorf, Germany&amp;#xD;Univ Bundeswehr Munchen, D-85579 Neubiberg, Germany&lt;/auth-address&gt;&lt;titles&gt;&lt;title&gt;Techniques of cluster algorithms in data mining&lt;/title&gt;&lt;secondary-title&gt;Data Mining and Knowledge Discovery&lt;/secondary-title&gt;&lt;alt-title&gt;Data Min Knowl Disc&lt;/alt-title&gt;&lt;/titles&gt;&lt;periodical&gt;&lt;full-title&gt;Data Mining and Knowledge Discovery&lt;/full-title&gt;&lt;abbr-1&gt;Data Min Knowl Disc&lt;/abbr-1&gt;&lt;/periodical&gt;&lt;alt-periodical&gt;&lt;full-title&gt;Data Mining and Knowledge Discovery&lt;/full-title&gt;&lt;abbr-1&gt;Data Min Knowl Disc&lt;/abbr-1&gt;&lt;/alt-periodical&gt;&lt;pages&gt;303-360&lt;/pages&gt;&lt;volume&gt;6&lt;/volume&gt;&lt;number&gt;4&lt;/number&gt;&lt;keywords&gt;&lt;keyword&gt;data mining&lt;/keyword&gt;&lt;keyword&gt;cluster algorithm&lt;/keyword&gt;&lt;keyword&gt;condorcet&amp;apos;s criterion&lt;/keyword&gt;&lt;keyword&gt;demographic clustering&lt;/keyword&gt;&lt;/keywords&gt;&lt;dates&gt;&lt;year&gt;2002&lt;/year&gt;&lt;pub-dates&gt;&lt;date&gt;Oct&lt;/date&gt;&lt;/pub-dates&gt;&lt;/dates&gt;&lt;isbn&gt;1384-5810&lt;/isbn&gt;&lt;accession-num&gt;WOS:000176865200001&lt;/accession-num&gt;&lt;urls&gt;&lt;related-urls&gt;&lt;url&gt;&amp;lt;Go to ISI&amp;gt;://WOS:000176865200001&lt;/url&gt;&lt;/related-urls&gt;&lt;/urls&gt;&lt;electronic-resource-num&gt;Doi 10.1023/A:1016308404627&lt;/electronic-resource-num&gt;&lt;language&gt;English&lt;/language&gt;&lt;/record&gt;&lt;/Cite&gt;&lt;/EndNote&gt;</w:instrText>
                            </w:r>
                            <w:r w:rsidRPr="005C2334">
                              <w:rPr>
                                <w:rFonts w:ascii="Times New Roman" w:hAnsi="Times New Roman" w:cs="Times New Roman"/>
                              </w:rPr>
                              <w:fldChar w:fldCharType="separate"/>
                            </w:r>
                            <w:r w:rsidRPr="005C2334">
                              <w:rPr>
                                <w:rFonts w:ascii="Times New Roman" w:hAnsi="Times New Roman" w:cs="Times New Roman"/>
                                <w:noProof/>
                              </w:rPr>
                              <w:t>(based on Grabmeier and Rudolph 2002)</w:t>
                            </w:r>
                            <w:r w:rsidRPr="005C2334">
                              <w:rPr>
                                <w:rFonts w:ascii="Times New Roman" w:hAnsi="Times New Roman" w:cs="Times New Roman"/>
                              </w:rPr>
                              <w:fldChar w:fldCharType="end"/>
                            </w:r>
                            <w:r>
                              <w:rPr>
                                <w:rFonts w:ascii="Times New Roman" w:hAnsi="Times New Roman" w:cs="Times New Roman"/>
                              </w:rPr>
                              <w:t>.</w:t>
                            </w:r>
                          </w:p>
                          <w:p w14:paraId="7950431D" w14:textId="77777777" w:rsidR="00EF32E1" w:rsidRDefault="00EF32E1" w:rsidP="00EF522D">
                            <w:r>
                              <w:rPr>
                                <w:noProof/>
                              </w:rPr>
                              <w:drawing>
                                <wp:inline distT="0" distB="0" distL="0" distR="0" wp14:anchorId="1B9667B8" wp14:editId="7415BB82">
                                  <wp:extent cx="5724525" cy="3133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172BB642" w14:textId="77777777" w:rsidR="00EF32E1" w:rsidRDefault="00EF32E1" w:rsidP="00EF522D"/>
                          <w:p w14:paraId="02FBCC3C" w14:textId="77777777" w:rsidR="00EF32E1" w:rsidRDefault="00EF32E1" w:rsidP="00EF52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5C9189" id="_x0000_t202" coordsize="21600,21600" o:spt="202" path="m,l,21600r21600,l21600,xe">
                <v:stroke joinstyle="miter"/>
                <v:path gradientshapeok="t" o:connecttype="rect"/>
              </v:shapetype>
              <v:shape id="Text Box 2" o:spid="_x0000_s1027" type="#_x0000_t202" style="position:absolute;margin-left:0;margin-top:26.05pt;width:465.75pt;height:30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">
                <v:textbox>
                  <w:txbxContent>
                    <w:p w14:paraId="60E982EA" w14:textId="218D38BB" w:rsidR="00EF32E1" w:rsidRPr="005C2334" w:rsidRDefault="00EF32E1" w:rsidP="00EF522D">
                      <w:pPr>
                        <w:rPr>
                          <w:rFonts w:ascii="Times New Roman" w:hAnsi="Times New Roman" w:cs="Times New Roman"/>
                        </w:rPr>
                      </w:pPr>
                      <w:r w:rsidRPr="005C2334">
                        <w:rPr>
                          <w:rFonts w:ascii="Times New Roman" w:hAnsi="Times New Roman" w:cs="Times New Roman"/>
                          <w:b/>
                        </w:rPr>
                        <w:t>Box 3.2</w:t>
                      </w:r>
                      <w:r w:rsidRPr="005C2334">
                        <w:rPr>
                          <w:rFonts w:ascii="Times New Roman" w:hAnsi="Times New Roman" w:cs="Times New Roman"/>
                        </w:rPr>
                        <w:t xml:space="preserve">. Overview and taxonomy of clustering process </w:t>
                      </w:r>
                      <w:r w:rsidRPr="005C2334">
                        <w:rPr>
                          <w:rFonts w:ascii="Times New Roman" w:hAnsi="Times New Roman" w:cs="Times New Roman"/>
                        </w:rPr>
                        <w:fldChar w:fldCharType="begin"/>
                      </w:r>
                      <w:r w:rsidRPr="005C2334">
                        <w:rPr>
                          <w:rFonts w:ascii="Times New Roman" w:hAnsi="Times New Roman" w:cs="Times New Roman"/>
                        </w:rPr>
                        <w:instrText xml:space="preserve"> ADDIN EN.CITE &lt;EndNote&gt;&lt;Cite&gt;&lt;Author&gt;Grabmeier&lt;/Author&gt;&lt;Year&gt;2002&lt;/Year&gt;&lt;RecNum&gt;989&lt;/RecNum&gt;&lt;Prefix&gt;based on &lt;/Prefix&gt;&lt;DisplayText&gt;(based on Grabmeier and Rudolph 2002)&lt;/DisplayText&gt;&lt;record&gt;&lt;rec-number&gt;989&lt;/rec-number&gt;&lt;foreign-keys&gt;&lt;key app="EN" db-id="rwzfv0atl5vx5te0rf4v00s4afr5azapts25" timestamp="1492529061"&gt;989&lt;/key&gt;&lt;/foreign-keys&gt;&lt;ref-type name="Journal Article"&gt;17&lt;/ref-type&gt;&lt;contributors&gt;&lt;authors&gt;&lt;author&gt;Grabmeier, J.&lt;/author&gt;&lt;author&gt;Rudolph, A.&lt;/author&gt;&lt;/authors&gt;&lt;/contributors&gt;&lt;auth-address&gt;Univ Appl Sci, D-94469 Deggendorf, Germany&amp;#xD;Univ Bundeswehr Munchen, D-85579 Neubiberg, Germany&lt;/auth-address&gt;&lt;titles&gt;&lt;title&gt;Techniques of cluster algorithms in data mining&lt;/title&gt;&lt;secondary-title&gt;Data Mining and Knowledge Discovery&lt;/secondary-title&gt;&lt;alt-title&gt;Data Min Knowl Disc&lt;/alt-title&gt;&lt;/titles&gt;&lt;periodical&gt;&lt;full-title&gt;Data Mining and Knowledge Discovery&lt;/full-title&gt;&lt;abbr-1&gt;Data Min Knowl Disc&lt;/abbr-1&gt;&lt;/periodical&gt;&lt;alt-periodical&gt;&lt;full-title&gt;Data Mining and Knowledge Discovery&lt;/full-title&gt;&lt;abbr-1&gt;Data Min Knowl Disc&lt;/abbr-1&gt;&lt;/alt-periodical&gt;&lt;pages&gt;303-360&lt;/pages&gt;&lt;volume&gt;6&lt;/volume&gt;&lt;number&gt;4&lt;/number&gt;&lt;keywords&gt;&lt;keyword&gt;data mining&lt;/keyword&gt;&lt;keyword&gt;cluster algorithm&lt;/keyword&gt;&lt;keyword&gt;condorcet&amp;apos;s criterion&lt;/keyword&gt;&lt;keyword&gt;demographic clustering&lt;/keyword&gt;&lt;/keywords&gt;&lt;dates&gt;&lt;year&gt;2002&lt;/year&gt;&lt;pub-dates&gt;&lt;date&gt;Oct&lt;/date&gt;&lt;/pub-dates&gt;&lt;/dates&gt;&lt;isbn&gt;1384-5810&lt;/isbn&gt;&lt;accession-num&gt;WOS:000176865200001&lt;/accession-num&gt;&lt;urls&gt;&lt;related-urls&gt;&lt;url&gt;&amp;lt;Go to ISI&amp;gt;://WOS:000176865200001&lt;/url&gt;&lt;/related-urls&gt;&lt;/urls&gt;&lt;electronic-resource-num&gt;Doi 10.1023/A:1016308404627&lt;/electronic-resource-num&gt;&lt;language&gt;English&lt;/language&gt;&lt;/record&gt;&lt;/Cite&gt;&lt;/EndNote&gt;</w:instrText>
                      </w:r>
                      <w:r w:rsidRPr="005C2334">
                        <w:rPr>
                          <w:rFonts w:ascii="Times New Roman" w:hAnsi="Times New Roman" w:cs="Times New Roman"/>
                        </w:rPr>
                        <w:fldChar w:fldCharType="separate"/>
                      </w:r>
                      <w:r w:rsidRPr="005C2334">
                        <w:rPr>
                          <w:rFonts w:ascii="Times New Roman" w:hAnsi="Times New Roman" w:cs="Times New Roman"/>
                          <w:noProof/>
                        </w:rPr>
                        <w:t>(based on Grabmeier and Rudolph 2002)</w:t>
                      </w:r>
                      <w:r w:rsidRPr="005C2334">
                        <w:rPr>
                          <w:rFonts w:ascii="Times New Roman" w:hAnsi="Times New Roman" w:cs="Times New Roman"/>
                        </w:rPr>
                        <w:fldChar w:fldCharType="end"/>
                      </w:r>
                      <w:r>
                        <w:rPr>
                          <w:rFonts w:ascii="Times New Roman" w:hAnsi="Times New Roman" w:cs="Times New Roman"/>
                        </w:rPr>
                        <w:t>.</w:t>
                      </w:r>
                    </w:p>
                    <w:p w14:paraId="7950431D" w14:textId="77777777" w:rsidR="00EF32E1" w:rsidRDefault="00EF32E1" w:rsidP="00EF522D">
                      <w:r>
                        <w:rPr>
                          <w:noProof/>
                        </w:rPr>
                        <w:drawing>
                          <wp:inline distT="0" distB="0" distL="0" distR="0" wp14:anchorId="1B9667B8" wp14:editId="7415BB82">
                            <wp:extent cx="5724525" cy="3133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172BB642" w14:textId="77777777" w:rsidR="00EF32E1" w:rsidRDefault="00EF32E1" w:rsidP="00EF522D"/>
                    <w:p w14:paraId="02FBCC3C" w14:textId="77777777" w:rsidR="00EF32E1" w:rsidRDefault="00EF32E1" w:rsidP="00EF522D"/>
                  </w:txbxContent>
                </v:textbox>
                <w10:wrap type="square" anchorx="margin"/>
              </v:shape>
            </w:pict>
          </mc:Fallback>
        </mc:AlternateContent>
      </w:r>
      <w:r w:rsidRPr="008C2EB8">
        <w:rPr>
          <w:rFonts w:ascii="Times New Roman" w:hAnsi="Times New Roman" w:cs="Times New Roman"/>
        </w:rPr>
        <w:br w:type="page"/>
      </w:r>
    </w:p>
    <w:p w14:paraId="138B12DD" w14:textId="625CB3D3" w:rsidR="00EF522D" w:rsidRPr="008C2EB8" w:rsidRDefault="00EF522D">
      <w:pPr>
        <w:rPr>
          <w:rFonts w:ascii="Times New Roman" w:hAnsi="Times New Roman" w:cs="Times New Roman"/>
        </w:rPr>
      </w:pPr>
      <w:r w:rsidRPr="008C2EB8">
        <w:rPr>
          <w:rFonts w:ascii="Times New Roman" w:hAnsi="Times New Roman" w:cs="Times New Roman"/>
          <w:noProof/>
        </w:rPr>
        <w:lastRenderedPageBreak/>
        <mc:AlternateContent>
          <mc:Choice Requires="wps">
            <w:drawing>
              <wp:inline distT="0" distB="0" distL="0" distR="0" wp14:anchorId="196B85CA" wp14:editId="4CF84B95">
                <wp:extent cx="5877636" cy="3183692"/>
                <wp:effectExtent l="0" t="0" r="27940" b="13335"/>
                <wp:docPr id="5" name="Rectangle 3"/>
                <wp:cNvGraphicFramePr/>
                <a:graphic xmlns:a="http://schemas.openxmlformats.org/drawingml/2006/main">
                  <a:graphicData uri="http://schemas.microsoft.com/office/word/2010/wordprocessingShape">
                    <wps:wsp>
                      <wps:cNvSpPr/>
                      <wps:spPr>
                        <a:xfrm>
                          <a:off x="0" y="0"/>
                          <a:ext cx="5877636" cy="3183692"/>
                        </a:xfrm>
                        <a:prstGeom prst="rect">
                          <a:avLst/>
                        </a:prstGeom>
                        <a:solidFill>
                          <a:schemeClr val="bg1"/>
                        </a:solidFill>
                        <a:ln>
                          <a:solidFill>
                            <a:schemeClr val="tx2"/>
                          </a:solidFill>
                        </a:ln>
                      </wps:spPr>
                      <wps:txbx>
                        <w:txbxContent>
                          <w:p w14:paraId="5D0A4ECB" w14:textId="249CFA75"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b/>
                                <w:bCs/>
                                <w:color w:val="000000" w:themeColor="text1"/>
                                <w:kern w:val="24"/>
                                <w:sz w:val="22"/>
                                <w:szCs w:val="22"/>
                              </w:rPr>
                              <w:t>Box 3.3.</w:t>
                            </w:r>
                            <w:r w:rsidRPr="005C2334">
                              <w:rPr>
                                <w:rFonts w:eastAsia="Calibri"/>
                                <w:color w:val="000000" w:themeColor="text1"/>
                                <w:kern w:val="24"/>
                                <w:sz w:val="22"/>
                                <w:szCs w:val="22"/>
                              </w:rPr>
                              <w:t xml:space="preserve"> Although the term multivariate regression is often used interchangeably with multivariable regression and multiple regression in the social science and ecological literature, they are distinct statistical concepts. Multivariable, and multiple linear regression refer to cases of a single dependent (response) variable, </w:t>
                            </w:r>
                            <m:oMath>
                              <m:r>
                                <w:rPr>
                                  <w:rFonts w:ascii="Cambria Math" w:hAnsi="Cambria Math"/>
                                  <w:color w:val="000000" w:themeColor="text1"/>
                                  <w:kern w:val="24"/>
                                  <w:sz w:val="22"/>
                                  <w:szCs w:val="22"/>
                                </w:rPr>
                                <m:t>Y</m:t>
                              </m:r>
                            </m:oMath>
                            <w:r w:rsidRPr="005C2334">
                              <w:rPr>
                                <w:rFonts w:eastAsia="Calibri"/>
                                <w:color w:val="000000" w:themeColor="text1"/>
                                <w:kern w:val="24"/>
                                <w:sz w:val="22"/>
                                <w:szCs w:val="22"/>
                              </w:rPr>
                              <w:t>, but multiple independent (predictor) variables:</w:t>
                            </w:r>
                          </w:p>
                          <w:p w14:paraId="6F7DAF70" w14:textId="77777777" w:rsidR="00EF32E1" w:rsidRDefault="00EF32E1" w:rsidP="00EF522D">
                            <w:pPr>
                              <w:pStyle w:val="NormalWeb"/>
                              <w:spacing w:before="0" w:beforeAutospacing="0" w:after="0" w:afterAutospacing="0"/>
                              <w:jc w:val="both"/>
                            </w:pPr>
                          </w:p>
                          <w:p w14:paraId="43C058E5" w14:textId="77777777" w:rsidR="00EF32E1" w:rsidRPr="00DF1CA3" w:rsidRDefault="00E0550F" w:rsidP="00EF522D">
                            <w:pPr>
                              <w:pStyle w:val="NormalWeb"/>
                              <w:spacing w:before="0" w:beforeAutospacing="0" w:after="0" w:afterAutospacing="0"/>
                              <w:jc w:val="both"/>
                              <w:rPr>
                                <w:iCs/>
                                <w:color w:val="000000" w:themeColor="text1"/>
                                <w:kern w:val="24"/>
                                <w:sz w:val="22"/>
                                <w:szCs w:val="22"/>
                              </w:rPr>
                            </w:pPr>
                            <m:oMathPara>
                              <m:oMathParaPr>
                                <m:jc m:val="centerGroup"/>
                              </m:oMathParaPr>
                              <m:oMath>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Y</m:t>
                                    </m:r>
                                  </m:e>
                                  <m:sub>
                                    <m:r>
                                      <w:rPr>
                                        <w:rFonts w:ascii="Cambria Math" w:hAnsi="Cambria Math" w:cstheme="minorBidi"/>
                                        <w:color w:val="000000" w:themeColor="text1"/>
                                        <w:kern w:val="24"/>
                                        <w:sz w:val="22"/>
                                        <w:szCs w:val="22"/>
                                      </w:rPr>
                                      <m:t>i</m:t>
                                    </m:r>
                                  </m:sub>
                                </m:sSub>
                                <m:r>
                                  <w:rPr>
                                    <w:rFonts w:ascii="Cambria Math" w:hAnsi="Cambria Math" w:cstheme="minorBidi"/>
                                    <w:color w:val="000000" w:themeColor="text1"/>
                                    <w:kern w:val="24"/>
                                    <w:sz w:val="22"/>
                                    <w:szCs w:val="22"/>
                                  </w:rPr>
                                  <m:t>= </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β</m:t>
                                    </m:r>
                                  </m:e>
                                  <m:sub>
                                    <m:r>
                                      <w:rPr>
                                        <w:rFonts w:ascii="Cambria Math" w:hAnsi="Cambria Math" w:cstheme="minorBidi"/>
                                        <w:color w:val="000000" w:themeColor="text1"/>
                                        <w:kern w:val="24"/>
                                        <w:sz w:val="22"/>
                                        <w:szCs w:val="22"/>
                                      </w:rPr>
                                      <m:t>0 </m:t>
                                    </m:r>
                                  </m:sub>
                                </m:sSub>
                                <m:r>
                                  <w:rPr>
                                    <w:rFonts w:ascii="Cambria Math" w:hAnsi="Cambria Math" w:cstheme="minorBidi"/>
                                    <w:color w:val="000000" w:themeColor="text1"/>
                                    <w:kern w:val="24"/>
                                    <w:sz w:val="22"/>
                                    <w:szCs w:val="22"/>
                                  </w:rPr>
                                  <m:t>+</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β</m:t>
                                    </m:r>
                                  </m:e>
                                  <m:sub>
                                    <m:r>
                                      <w:rPr>
                                        <w:rFonts w:ascii="Cambria Math" w:hAnsi="Cambria Math" w:cstheme="minorBidi"/>
                                        <w:color w:val="000000" w:themeColor="text1"/>
                                        <w:kern w:val="24"/>
                                        <w:sz w:val="22"/>
                                        <w:szCs w:val="22"/>
                                      </w:rPr>
                                      <m:t>1 </m:t>
                                    </m:r>
                                  </m:sub>
                                </m:sSub>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X</m:t>
                                    </m:r>
                                  </m:e>
                                  <m:sub>
                                    <m:r>
                                      <w:rPr>
                                        <w:rFonts w:ascii="Cambria Math" w:hAnsi="Cambria Math" w:cstheme="minorBidi"/>
                                        <w:color w:val="000000" w:themeColor="text1"/>
                                        <w:kern w:val="24"/>
                                        <w:sz w:val="22"/>
                                        <w:szCs w:val="22"/>
                                      </w:rPr>
                                      <m:t>i1</m:t>
                                    </m:r>
                                  </m:sub>
                                </m:sSub>
                                <m:r>
                                  <w:rPr>
                                    <w:rFonts w:ascii="Cambria Math" w:hAnsi="Cambria Math" w:cstheme="minorBidi"/>
                                    <w:color w:val="000000" w:themeColor="text1"/>
                                    <w:kern w:val="24"/>
                                    <w:sz w:val="22"/>
                                    <w:szCs w:val="22"/>
                                  </w:rPr>
                                  <m:t>+</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β</m:t>
                                    </m:r>
                                  </m:e>
                                  <m:sub>
                                    <m:r>
                                      <w:rPr>
                                        <w:rFonts w:ascii="Cambria Math" w:hAnsi="Cambria Math" w:cstheme="minorBidi"/>
                                        <w:color w:val="000000" w:themeColor="text1"/>
                                        <w:kern w:val="24"/>
                                        <w:sz w:val="22"/>
                                        <w:szCs w:val="22"/>
                                      </w:rPr>
                                      <m:t>2 </m:t>
                                    </m:r>
                                  </m:sub>
                                </m:sSub>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X</m:t>
                                    </m:r>
                                  </m:e>
                                  <m:sub>
                                    <m:r>
                                      <w:rPr>
                                        <w:rFonts w:ascii="Cambria Math" w:hAnsi="Cambria Math" w:cstheme="minorBidi"/>
                                        <w:color w:val="000000" w:themeColor="text1"/>
                                        <w:kern w:val="24"/>
                                        <w:sz w:val="22"/>
                                        <w:szCs w:val="22"/>
                                      </w:rPr>
                                      <m:t>i2</m:t>
                                    </m:r>
                                  </m:sub>
                                </m:sSub>
                                <m:r>
                                  <w:rPr>
                                    <w:rFonts w:ascii="Cambria Math" w:hAnsi="Cambria Math" w:cstheme="minorBidi"/>
                                    <w:color w:val="000000" w:themeColor="text1"/>
                                    <w:kern w:val="24"/>
                                    <w:sz w:val="22"/>
                                    <w:szCs w:val="22"/>
                                  </w:rPr>
                                  <m:t>+</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ε</m:t>
                                    </m:r>
                                  </m:e>
                                  <m:sub>
                                    <m:r>
                                      <w:rPr>
                                        <w:rFonts w:ascii="Cambria Math" w:hAnsi="Cambria Math" w:cstheme="minorBidi"/>
                                        <w:color w:val="000000" w:themeColor="text1"/>
                                        <w:kern w:val="24"/>
                                        <w:sz w:val="22"/>
                                        <w:szCs w:val="22"/>
                                      </w:rPr>
                                      <m:t>i</m:t>
                                    </m:r>
                                  </m:sub>
                                </m:sSub>
                              </m:oMath>
                            </m:oMathPara>
                          </w:p>
                          <w:p w14:paraId="451F10BF" w14:textId="77777777" w:rsidR="00EF32E1" w:rsidRDefault="00EF32E1" w:rsidP="00EF522D">
                            <w:pPr>
                              <w:pStyle w:val="NormalWeb"/>
                              <w:spacing w:before="0" w:beforeAutospacing="0" w:after="0" w:afterAutospacing="0"/>
                              <w:jc w:val="both"/>
                            </w:pPr>
                          </w:p>
                          <w:p w14:paraId="53D25B22" w14:textId="77777777" w:rsidR="00EF32E1" w:rsidRPr="005C2334" w:rsidRDefault="00EF32E1" w:rsidP="00EF522D">
                            <w:pPr>
                              <w:pStyle w:val="NormalWeb"/>
                              <w:spacing w:before="0" w:beforeAutospacing="0" w:after="0" w:afterAutospacing="0"/>
                              <w:jc w:val="both"/>
                            </w:pPr>
                            <w:r w:rsidRPr="005C2334">
                              <w:rPr>
                                <w:rFonts w:eastAsia="Calibri"/>
                                <w:color w:val="000000" w:themeColor="text1"/>
                                <w:kern w:val="24"/>
                                <w:sz w:val="22"/>
                                <w:szCs w:val="22"/>
                              </w:rPr>
                              <w:t xml:space="preserve">but multivariate regression refers to cases with multiple dependent variables, </w:t>
                            </w:r>
                            <m:oMath>
                              <m:r>
                                <w:rPr>
                                  <w:rFonts w:ascii="Cambria Math" w:hAnsi="Cambria Math"/>
                                  <w:color w:val="000000" w:themeColor="text1"/>
                                  <w:kern w:val="24"/>
                                  <w:sz w:val="22"/>
                                  <w:szCs w:val="22"/>
                                </w:rPr>
                                <m:t>Y</m:t>
                              </m:r>
                            </m:oMath>
                            <w:r w:rsidRPr="005C2334">
                              <w:rPr>
                                <w:rFonts w:eastAsia="Calibri"/>
                                <w:color w:val="000000" w:themeColor="text1"/>
                                <w:kern w:val="24"/>
                                <w:sz w:val="22"/>
                                <w:szCs w:val="22"/>
                              </w:rPr>
                              <w:t xml:space="preserve">, and </w:t>
                            </w:r>
                            <m:oMath>
                              <m:r>
                                <w:rPr>
                                  <w:rFonts w:ascii="Cambria Math" w:eastAsia="Calibri" w:hAnsi="Cambria Math"/>
                                  <w:color w:val="000000" w:themeColor="text1"/>
                                  <w:kern w:val="24"/>
                                  <w:sz w:val="22"/>
                                  <w:szCs w:val="22"/>
                                </w:rPr>
                                <m:t>Z</m:t>
                              </m:r>
                            </m:oMath>
                            <w:r w:rsidRPr="005C2334">
                              <w:rPr>
                                <w:rFonts w:eastAsia="Calibri"/>
                                <w:color w:val="000000" w:themeColor="text1"/>
                                <w:kern w:val="24"/>
                                <w:sz w:val="22"/>
                                <w:szCs w:val="22"/>
                              </w:rPr>
                              <w:t>: </w:t>
                            </w:r>
                          </w:p>
                          <w:p w14:paraId="47FF08D5" w14:textId="77777777" w:rsidR="00EF32E1" w:rsidRDefault="00EF32E1" w:rsidP="00EF522D">
                            <w:pPr>
                              <w:pStyle w:val="NormalWeb"/>
                              <w:spacing w:before="0" w:beforeAutospacing="0" w:after="0" w:afterAutospacing="0"/>
                              <w:jc w:val="both"/>
                            </w:pPr>
                            <w:r>
                              <w:rPr>
                                <w:rFonts w:ascii="Calibri" w:eastAsia="Calibri" w:hAnsi="Calibri"/>
                                <w:color w:val="000000" w:themeColor="text1"/>
                                <w:kern w:val="24"/>
                                <w:sz w:val="22"/>
                                <w:szCs w:val="22"/>
                              </w:rPr>
                              <w:t> </w:t>
                            </w:r>
                          </w:p>
                          <w:p w14:paraId="1E02B949" w14:textId="77777777" w:rsidR="00EF32E1" w:rsidRDefault="00E0550F" w:rsidP="00EF522D">
                            <w:pPr>
                              <w:pStyle w:val="NormalWeb"/>
                              <w:spacing w:before="0" w:beforeAutospacing="0" w:after="0" w:afterAutospacing="0"/>
                              <w:jc w:val="center"/>
                            </w:pPr>
                            <m:oMath>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Y</m:t>
                                  </m:r>
                                </m:e>
                                <m:sub>
                                  <m:r>
                                    <w:rPr>
                                      <w:rFonts w:ascii="Cambria Math" w:eastAsia="Calibri" w:hAnsi="Cambria Math"/>
                                      <w:color w:val="000000" w:themeColor="text1"/>
                                      <w:kern w:val="24"/>
                                      <w:sz w:val="22"/>
                                      <w:szCs w:val="22"/>
                                    </w:rPr>
                                    <m:t>ij</m:t>
                                  </m:r>
                                </m:sub>
                              </m:sSub>
                              <m:r>
                                <w:rPr>
                                  <w:rFonts w:ascii="Cambria Math" w:eastAsia="Calibri" w:hAnsi="Cambria Math"/>
                                  <w:color w:val="000000" w:themeColor="text1"/>
                                  <w:kern w:val="24"/>
                                  <w:sz w:val="22"/>
                                  <w:szCs w:val="22"/>
                                </w:rPr>
                                <m:t>= </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β</m:t>
                                  </m:r>
                                </m:e>
                                <m:sub>
                                  <m:r>
                                    <w:rPr>
                                      <w:rFonts w:ascii="Cambria Math" w:eastAsia="Calibri" w:hAnsi="Cambria Math"/>
                                      <w:color w:val="000000" w:themeColor="text1"/>
                                      <w:kern w:val="24"/>
                                      <w:sz w:val="22"/>
                                      <w:szCs w:val="22"/>
                                    </w:rPr>
                                    <m:t>0y </m:t>
                                  </m:r>
                                </m:sub>
                              </m:sSub>
                              <m:r>
                                <w:rPr>
                                  <w:rFonts w:ascii="Cambria Math" w:eastAsia="Calibri" w:hAnsi="Cambria Math"/>
                                  <w:color w:val="000000" w:themeColor="text1"/>
                                  <w:kern w:val="24"/>
                                  <w:sz w:val="22"/>
                                  <w:szCs w:val="22"/>
                                </w:rPr>
                                <m:t>+</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Subj</m:t>
                                  </m:r>
                                </m:e>
                                <m:sub>
                                  <m:r>
                                    <w:rPr>
                                      <w:rFonts w:ascii="Cambria Math" w:eastAsia="Calibri" w:hAnsi="Cambria Math"/>
                                      <w:color w:val="000000" w:themeColor="text1"/>
                                      <w:kern w:val="24"/>
                                      <w:sz w:val="22"/>
                                      <w:szCs w:val="22"/>
                                    </w:rPr>
                                    <m:t>0yj</m:t>
                                  </m:r>
                                </m:sub>
                              </m:sSub>
                              <m:r>
                                <w:rPr>
                                  <w:rFonts w:ascii="Cambria Math" w:eastAsia="Calibri" w:hAnsi="Cambria Math"/>
                                  <w:color w:val="000000" w:themeColor="text1"/>
                                  <w:kern w:val="24"/>
                                  <w:sz w:val="22"/>
                                  <w:szCs w:val="22"/>
                                </w:rPr>
                                <m:t>+</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ε</m:t>
                                  </m:r>
                                </m:e>
                                <m:sub>
                                  <m:r>
                                    <w:rPr>
                                      <w:rFonts w:ascii="Cambria Math" w:eastAsia="Calibri" w:hAnsi="Cambria Math"/>
                                      <w:color w:val="000000" w:themeColor="text1"/>
                                      <w:kern w:val="24"/>
                                      <w:sz w:val="22"/>
                                      <w:szCs w:val="22"/>
                                    </w:rPr>
                                    <m:t>0yij</m:t>
                                  </m:r>
                                </m:sub>
                              </m:sSub>
                            </m:oMath>
                            <w:r w:rsidR="00EF32E1">
                              <w:rPr>
                                <w:rFonts w:ascii="Calibri" w:eastAsia="Calibri" w:hAnsi="Calibri"/>
                                <w:color w:val="000000" w:themeColor="text1"/>
                                <w:kern w:val="24"/>
                                <w:sz w:val="22"/>
                                <w:szCs w:val="22"/>
                              </w:rPr>
                              <w:t>,</w:t>
                            </w:r>
                          </w:p>
                          <w:p w14:paraId="698ADA31" w14:textId="77777777" w:rsidR="00EF32E1" w:rsidRDefault="00E0550F" w:rsidP="00EF522D">
                            <w:pPr>
                              <w:pStyle w:val="NormalWeb"/>
                              <w:spacing w:before="0" w:beforeAutospacing="0" w:after="0" w:afterAutospacing="0"/>
                              <w:jc w:val="center"/>
                              <w:rPr>
                                <w:rFonts w:ascii="Calibri" w:eastAsia="Calibri" w:hAnsi="Calibri"/>
                                <w:color w:val="000000" w:themeColor="text1"/>
                                <w:kern w:val="24"/>
                                <w:sz w:val="22"/>
                                <w:szCs w:val="22"/>
                              </w:rPr>
                            </w:pPr>
                            <m:oMathPara>
                              <m:oMath>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Z</m:t>
                                    </m:r>
                                  </m:e>
                                  <m:sub>
                                    <m:r>
                                      <w:rPr>
                                        <w:rFonts w:ascii="Cambria Math" w:eastAsia="Calibri" w:hAnsi="Cambria Math"/>
                                        <w:color w:val="000000" w:themeColor="text1"/>
                                        <w:kern w:val="24"/>
                                        <w:sz w:val="22"/>
                                        <w:szCs w:val="22"/>
                                      </w:rPr>
                                      <m:t>ij</m:t>
                                    </m:r>
                                  </m:sub>
                                </m:sSub>
                                <m:r>
                                  <w:rPr>
                                    <w:rFonts w:ascii="Cambria Math" w:eastAsia="Calibri" w:hAnsi="Cambria Math"/>
                                    <w:color w:val="000000" w:themeColor="text1"/>
                                    <w:kern w:val="24"/>
                                    <w:sz w:val="22"/>
                                    <w:szCs w:val="22"/>
                                  </w:rPr>
                                  <m:t>= </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β</m:t>
                                    </m:r>
                                  </m:e>
                                  <m:sub>
                                    <m:r>
                                      <w:rPr>
                                        <w:rFonts w:ascii="Cambria Math" w:eastAsia="Calibri" w:hAnsi="Cambria Math"/>
                                        <w:color w:val="000000" w:themeColor="text1"/>
                                        <w:kern w:val="24"/>
                                        <w:sz w:val="22"/>
                                        <w:szCs w:val="22"/>
                                      </w:rPr>
                                      <m:t>0z </m:t>
                                    </m:r>
                                  </m:sub>
                                </m:sSub>
                                <m:r>
                                  <w:rPr>
                                    <w:rFonts w:ascii="Cambria Math" w:eastAsia="Calibri" w:hAnsi="Cambria Math"/>
                                    <w:color w:val="000000" w:themeColor="text1"/>
                                    <w:kern w:val="24"/>
                                    <w:sz w:val="22"/>
                                    <w:szCs w:val="22"/>
                                  </w:rPr>
                                  <m:t>+</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Subj</m:t>
                                    </m:r>
                                  </m:e>
                                  <m:sub>
                                    <m:r>
                                      <w:rPr>
                                        <w:rFonts w:ascii="Cambria Math" w:eastAsia="Calibri" w:hAnsi="Cambria Math"/>
                                        <w:color w:val="000000" w:themeColor="text1"/>
                                        <w:kern w:val="24"/>
                                        <w:sz w:val="22"/>
                                        <w:szCs w:val="22"/>
                                      </w:rPr>
                                      <m:t>0zj</m:t>
                                    </m:r>
                                  </m:sub>
                                </m:sSub>
                                <m:r>
                                  <w:rPr>
                                    <w:rFonts w:ascii="Cambria Math" w:eastAsia="Calibri" w:hAnsi="Cambria Math"/>
                                    <w:color w:val="000000" w:themeColor="text1"/>
                                    <w:kern w:val="24"/>
                                    <w:sz w:val="22"/>
                                    <w:szCs w:val="22"/>
                                  </w:rPr>
                                  <m:t>+</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ε</m:t>
                                    </m:r>
                                  </m:e>
                                  <m:sub>
                                    <m:r>
                                      <w:rPr>
                                        <w:rFonts w:ascii="Cambria Math" w:eastAsia="Calibri" w:hAnsi="Cambria Math"/>
                                        <w:color w:val="000000" w:themeColor="text1"/>
                                        <w:kern w:val="24"/>
                                        <w:sz w:val="22"/>
                                        <w:szCs w:val="22"/>
                                      </w:rPr>
                                      <m:t>0zij</m:t>
                                    </m:r>
                                  </m:sub>
                                </m:sSub>
                              </m:oMath>
                            </m:oMathPara>
                          </w:p>
                          <w:p w14:paraId="0EE17E3E" w14:textId="77777777" w:rsidR="00EF32E1" w:rsidRDefault="00EF32E1" w:rsidP="00EF522D">
                            <w:pPr>
                              <w:pStyle w:val="NormalWeb"/>
                              <w:spacing w:before="0" w:beforeAutospacing="0" w:after="0" w:afterAutospacing="0"/>
                              <w:jc w:val="center"/>
                            </w:pPr>
                          </w:p>
                          <w:p w14:paraId="7BB4CE56" w14:textId="1004D231" w:rsidR="00EF32E1" w:rsidRPr="005C2334" w:rsidRDefault="00EF32E1" w:rsidP="00EF522D">
                            <w:pPr>
                              <w:pStyle w:val="NormalWeb"/>
                              <w:spacing w:before="0" w:beforeAutospacing="0" w:after="0" w:afterAutospacing="0"/>
                              <w:jc w:val="both"/>
                            </w:pPr>
                            <w:r w:rsidRPr="005C2334">
                              <w:rPr>
                                <w:rFonts w:eastAsia="Calibri"/>
                                <w:color w:val="000000" w:themeColor="text1"/>
                                <w:kern w:val="24"/>
                                <w:sz w:val="22"/>
                                <w:szCs w:val="22"/>
                              </w:rPr>
                              <w:t>The equations look like two univariate linear models; however, the residual error components</w:t>
                            </w:r>
                            <m:oMath>
                              <m:r>
                                <w:rPr>
                                  <w:rFonts w:ascii="Cambria Math" w:eastAsia="Calibri" w:hAnsi="Cambria Math"/>
                                  <w:color w:val="000000" w:themeColor="text1"/>
                                  <w:kern w:val="24"/>
                                  <w:sz w:val="22"/>
                                  <w:szCs w:val="22"/>
                                </w:rPr>
                                <m:t xml:space="preserve"> (ε)</m:t>
                              </m:r>
                            </m:oMath>
                            <w:r w:rsidRPr="005C2334">
                              <w:rPr>
                                <w:color w:val="000000" w:themeColor="text1"/>
                                <w:kern w:val="24"/>
                                <w:sz w:val="22"/>
                                <w:szCs w:val="22"/>
                              </w:rPr>
                              <w:t xml:space="preserve">, and the random grouping effect in the case of repeated measures </w:t>
                            </w:r>
                            <m:oMath>
                              <m:r>
                                <w:rPr>
                                  <w:rFonts w:ascii="Cambria Math" w:hAnsi="Cambria Math"/>
                                  <w:color w:val="000000" w:themeColor="text1"/>
                                  <w:kern w:val="24"/>
                                  <w:sz w:val="22"/>
                                  <w:szCs w:val="22"/>
                                </w:rPr>
                                <m:t>(</m:t>
                              </m:r>
                              <m:r>
                                <w:rPr>
                                  <w:rFonts w:ascii="Cambria Math" w:eastAsia="Calibri" w:hAnsi="Cambria Math"/>
                                  <w:color w:val="000000" w:themeColor="text1"/>
                                  <w:kern w:val="24"/>
                                  <w:sz w:val="22"/>
                                  <w:szCs w:val="22"/>
                                </w:rPr>
                                <m:t>Subj</m:t>
                              </m:r>
                            </m:oMath>
                            <w:r w:rsidRPr="005C2334">
                              <w:rPr>
                                <w:color w:val="000000" w:themeColor="text1"/>
                                <w:kern w:val="24"/>
                                <w:sz w:val="22"/>
                                <w:szCs w:val="22"/>
                              </w:rPr>
                              <w:t>; e.g for repeated-measures on subjects) are estimated differently. Although both components (</w:t>
                            </w:r>
                            <m:oMath>
                              <m:r>
                                <w:rPr>
                                  <w:rFonts w:ascii="Cambria Math" w:eastAsia="Calibri" w:hAnsi="Cambria Math"/>
                                  <w:color w:val="000000" w:themeColor="text1"/>
                                  <w:kern w:val="24"/>
                                  <w:sz w:val="22"/>
                                  <w:szCs w:val="22"/>
                                </w:rPr>
                                <m:t>ε</m:t>
                              </m:r>
                            </m:oMath>
                            <w:r w:rsidRPr="005C2334">
                              <w:rPr>
                                <w:color w:val="000000" w:themeColor="text1"/>
                                <w:kern w:val="24"/>
                                <w:sz w:val="22"/>
                                <w:szCs w:val="22"/>
                              </w:rPr>
                              <w:t>,</w:t>
                            </w:r>
                            <w:r w:rsidRPr="005C2334">
                              <w:rPr>
                                <w:rFonts w:eastAsia="Calibri"/>
                                <w:color w:val="000000" w:themeColor="text1"/>
                                <w:kern w:val="24"/>
                                <w:sz w:val="22"/>
                                <w:szCs w:val="22"/>
                              </w:rPr>
                              <w:t xml:space="preserve"> </w:t>
                            </w:r>
                            <m:oMath>
                              <m:r>
                                <w:rPr>
                                  <w:rFonts w:ascii="Cambria Math" w:eastAsia="Calibri" w:hAnsi="Cambria Math"/>
                                  <w:color w:val="000000" w:themeColor="text1"/>
                                  <w:kern w:val="24"/>
                                  <w:sz w:val="22"/>
                                  <w:szCs w:val="22"/>
                                </w:rPr>
                                <m:t>Subj</m:t>
                              </m:r>
                            </m:oMath>
                            <w:r w:rsidRPr="005C2334">
                              <w:rPr>
                                <w:color w:val="000000" w:themeColor="text1"/>
                                <w:kern w:val="24"/>
                                <w:sz w:val="22"/>
                                <w:szCs w:val="22"/>
                              </w:rPr>
                              <w:t xml:space="preserve">) are still assumed to have </w:t>
                            </w:r>
                            <w:r>
                              <w:rPr>
                                <w:color w:val="000000" w:themeColor="text1"/>
                                <w:kern w:val="24"/>
                                <w:sz w:val="22"/>
                                <w:szCs w:val="22"/>
                              </w:rPr>
                              <w:t xml:space="preserve">a </w:t>
                            </w:r>
                            <w:r w:rsidRPr="005C2334">
                              <w:rPr>
                                <w:color w:val="000000" w:themeColor="text1"/>
                                <w:kern w:val="24"/>
                                <w:sz w:val="22"/>
                                <w:szCs w:val="22"/>
                              </w:rPr>
                              <w:t>mean of 0 as in univariate models, they are no longer considered independent across dependent variables. Therefore, we can use multivariate regression models to concurrently estimate the covariance between multiple dependent variables (</w:t>
                            </w:r>
                            <m:oMath>
                              <m:r>
                                <w:rPr>
                                  <w:rFonts w:ascii="Cambria Math" w:eastAsia="Calibri" w:hAnsi="Cambria Math"/>
                                  <w:color w:val="000000" w:themeColor="text1"/>
                                  <w:kern w:val="24"/>
                                  <w:sz w:val="22"/>
                                  <w:szCs w:val="22"/>
                                </w:rPr>
                                <m:t>Y</m:t>
                              </m:r>
                            </m:oMath>
                            <w:r w:rsidRPr="005C2334">
                              <w:rPr>
                                <w:color w:val="000000" w:themeColor="text1"/>
                                <w:kern w:val="24"/>
                                <w:sz w:val="22"/>
                                <w:szCs w:val="22"/>
                              </w:rPr>
                              <w:t xml:space="preserve">, </w:t>
                            </w:r>
                            <m:oMath>
                              <m:r>
                                <w:rPr>
                                  <w:rFonts w:ascii="Cambria Math" w:eastAsia="Calibri" w:hAnsi="Cambria Math"/>
                                  <w:color w:val="000000" w:themeColor="text1"/>
                                  <w:kern w:val="24"/>
                                  <w:sz w:val="22"/>
                                  <w:szCs w:val="22"/>
                                </w:rPr>
                                <m:t>Z</m:t>
                              </m:r>
                            </m:oMath>
                            <w:r w:rsidRPr="005C2334">
                              <w:rPr>
                                <w:color w:val="000000" w:themeColor="text1"/>
                                <w:kern w:val="24"/>
                                <w:sz w:val="22"/>
                                <w:szCs w:val="22"/>
                              </w:rPr>
                              <w:t xml:space="preserve">) measured simultaneously. </w:t>
                            </w:r>
                          </w:p>
                        </w:txbxContent>
                      </wps:txbx>
                      <wps:bodyPr wrap="square">
                        <a:spAutoFit/>
                      </wps:bodyPr>
                    </wps:wsp>
                  </a:graphicData>
                </a:graphic>
              </wp:inline>
            </w:drawing>
          </mc:Choice>
          <mc:Fallback>
            <w:pict>
              <v:rect w14:anchorId="196B85CA" id="_x0000_s1028" style="width:462.8pt;height:25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" fillcolor="white [3212]" strokecolor="#44546a [3215]">
                <v:textbox style="mso-fit-shape-to-text:t">
                  <w:txbxContent>
                    <w:p w14:paraId="5D0A4ECB" w14:textId="249CFA75"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b/>
                          <w:bCs/>
                          <w:color w:val="000000" w:themeColor="text1"/>
                          <w:kern w:val="24"/>
                          <w:sz w:val="22"/>
                          <w:szCs w:val="22"/>
                        </w:rPr>
                        <w:t>Box 3.3.</w:t>
                      </w:r>
                      <w:r w:rsidRPr="005C2334">
                        <w:rPr>
                          <w:rFonts w:eastAsia="Calibri"/>
                          <w:color w:val="000000" w:themeColor="text1"/>
                          <w:kern w:val="24"/>
                          <w:sz w:val="22"/>
                          <w:szCs w:val="22"/>
                        </w:rPr>
                        <w:t xml:space="preserve"> Although the term multivariate regression is often used interchangeably with multivariable regression and multiple regression in the social science and ecological literature, they are distinct statistical concepts. Multivariable, and multiple linear regression refer to cases of a single dependent (response) variable, </w:t>
                      </w:r>
                      <m:oMath>
                        <m:r>
                          <w:rPr>
                            <w:rFonts w:ascii="Cambria Math" w:hAnsi="Cambria Math"/>
                            <w:color w:val="000000" w:themeColor="text1"/>
                            <w:kern w:val="24"/>
                            <w:sz w:val="22"/>
                            <w:szCs w:val="22"/>
                          </w:rPr>
                          <m:t>Y</m:t>
                        </m:r>
                      </m:oMath>
                      <w:r w:rsidRPr="005C2334">
                        <w:rPr>
                          <w:rFonts w:eastAsia="Calibri"/>
                          <w:color w:val="000000" w:themeColor="text1"/>
                          <w:kern w:val="24"/>
                          <w:sz w:val="22"/>
                          <w:szCs w:val="22"/>
                        </w:rPr>
                        <w:t>, but multiple independent (predictor) variables:</w:t>
                      </w:r>
                    </w:p>
                    <w:p w14:paraId="6F7DAF70" w14:textId="77777777" w:rsidR="00EF32E1" w:rsidRDefault="00EF32E1" w:rsidP="00EF522D">
                      <w:pPr>
                        <w:pStyle w:val="NormalWeb"/>
                        <w:spacing w:before="0" w:beforeAutospacing="0" w:after="0" w:afterAutospacing="0"/>
                        <w:jc w:val="both"/>
                      </w:pPr>
                    </w:p>
                    <w:p w14:paraId="43C058E5" w14:textId="77777777" w:rsidR="00EF32E1" w:rsidRPr="00DF1CA3" w:rsidRDefault="000B33D6" w:rsidP="00EF522D">
                      <w:pPr>
                        <w:pStyle w:val="NormalWeb"/>
                        <w:spacing w:before="0" w:beforeAutospacing="0" w:after="0" w:afterAutospacing="0"/>
                        <w:jc w:val="both"/>
                        <w:rPr>
                          <w:iCs/>
                          <w:color w:val="000000" w:themeColor="text1"/>
                          <w:kern w:val="24"/>
                          <w:sz w:val="22"/>
                          <w:szCs w:val="22"/>
                        </w:rPr>
                      </w:pPr>
                      <m:oMathPara>
                        <m:oMathParaPr>
                          <m:jc m:val="centerGroup"/>
                        </m:oMathParaPr>
                        <m:oMath>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Y</m:t>
                              </m:r>
                            </m:e>
                            <m:sub>
                              <m:r>
                                <w:rPr>
                                  <w:rFonts w:ascii="Cambria Math" w:hAnsi="Cambria Math" w:cstheme="minorBidi"/>
                                  <w:color w:val="000000" w:themeColor="text1"/>
                                  <w:kern w:val="24"/>
                                  <w:sz w:val="22"/>
                                  <w:szCs w:val="22"/>
                                </w:rPr>
                                <m:t>i</m:t>
                              </m:r>
                            </m:sub>
                          </m:sSub>
                          <m:r>
                            <w:rPr>
                              <w:rFonts w:ascii="Cambria Math" w:hAnsi="Cambria Math" w:cstheme="minorBidi"/>
                              <w:color w:val="000000" w:themeColor="text1"/>
                              <w:kern w:val="24"/>
                              <w:sz w:val="22"/>
                              <w:szCs w:val="22"/>
                            </w:rPr>
                            <m:t>= </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β</m:t>
                              </m:r>
                            </m:e>
                            <m:sub>
                              <m:r>
                                <w:rPr>
                                  <w:rFonts w:ascii="Cambria Math" w:hAnsi="Cambria Math" w:cstheme="minorBidi"/>
                                  <w:color w:val="000000" w:themeColor="text1"/>
                                  <w:kern w:val="24"/>
                                  <w:sz w:val="22"/>
                                  <w:szCs w:val="22"/>
                                </w:rPr>
                                <m:t>0 </m:t>
                              </m:r>
                            </m:sub>
                          </m:sSub>
                          <m:r>
                            <w:rPr>
                              <w:rFonts w:ascii="Cambria Math" w:hAnsi="Cambria Math" w:cstheme="minorBidi"/>
                              <w:color w:val="000000" w:themeColor="text1"/>
                              <w:kern w:val="24"/>
                              <w:sz w:val="22"/>
                              <w:szCs w:val="22"/>
                            </w:rPr>
                            <m:t>+</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β</m:t>
                              </m:r>
                            </m:e>
                            <m:sub>
                              <m:r>
                                <w:rPr>
                                  <w:rFonts w:ascii="Cambria Math" w:hAnsi="Cambria Math" w:cstheme="minorBidi"/>
                                  <w:color w:val="000000" w:themeColor="text1"/>
                                  <w:kern w:val="24"/>
                                  <w:sz w:val="22"/>
                                  <w:szCs w:val="22"/>
                                </w:rPr>
                                <m:t>1 </m:t>
                              </m:r>
                            </m:sub>
                          </m:sSub>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X</m:t>
                              </m:r>
                            </m:e>
                            <m:sub>
                              <m:r>
                                <w:rPr>
                                  <w:rFonts w:ascii="Cambria Math" w:hAnsi="Cambria Math" w:cstheme="minorBidi"/>
                                  <w:color w:val="000000" w:themeColor="text1"/>
                                  <w:kern w:val="24"/>
                                  <w:sz w:val="22"/>
                                  <w:szCs w:val="22"/>
                                </w:rPr>
                                <m:t>i1</m:t>
                              </m:r>
                            </m:sub>
                          </m:sSub>
                          <m:r>
                            <w:rPr>
                              <w:rFonts w:ascii="Cambria Math" w:hAnsi="Cambria Math" w:cstheme="minorBidi"/>
                              <w:color w:val="000000" w:themeColor="text1"/>
                              <w:kern w:val="24"/>
                              <w:sz w:val="22"/>
                              <w:szCs w:val="22"/>
                            </w:rPr>
                            <m:t>+</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β</m:t>
                              </m:r>
                            </m:e>
                            <m:sub>
                              <m:r>
                                <w:rPr>
                                  <w:rFonts w:ascii="Cambria Math" w:hAnsi="Cambria Math" w:cstheme="minorBidi"/>
                                  <w:color w:val="000000" w:themeColor="text1"/>
                                  <w:kern w:val="24"/>
                                  <w:sz w:val="22"/>
                                  <w:szCs w:val="22"/>
                                </w:rPr>
                                <m:t>2 </m:t>
                              </m:r>
                            </m:sub>
                          </m:sSub>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X</m:t>
                              </m:r>
                            </m:e>
                            <m:sub>
                              <m:r>
                                <w:rPr>
                                  <w:rFonts w:ascii="Cambria Math" w:hAnsi="Cambria Math" w:cstheme="minorBidi"/>
                                  <w:color w:val="000000" w:themeColor="text1"/>
                                  <w:kern w:val="24"/>
                                  <w:sz w:val="22"/>
                                  <w:szCs w:val="22"/>
                                </w:rPr>
                                <m:t>i2</m:t>
                              </m:r>
                            </m:sub>
                          </m:sSub>
                          <m:r>
                            <w:rPr>
                              <w:rFonts w:ascii="Cambria Math" w:hAnsi="Cambria Math" w:cstheme="minorBidi"/>
                              <w:color w:val="000000" w:themeColor="text1"/>
                              <w:kern w:val="24"/>
                              <w:sz w:val="22"/>
                              <w:szCs w:val="22"/>
                            </w:rPr>
                            <m:t>+</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ε</m:t>
                              </m:r>
                            </m:e>
                            <m:sub>
                              <m:r>
                                <w:rPr>
                                  <w:rFonts w:ascii="Cambria Math" w:hAnsi="Cambria Math" w:cstheme="minorBidi"/>
                                  <w:color w:val="000000" w:themeColor="text1"/>
                                  <w:kern w:val="24"/>
                                  <w:sz w:val="22"/>
                                  <w:szCs w:val="22"/>
                                </w:rPr>
                                <m:t>i</m:t>
                              </m:r>
                            </m:sub>
                          </m:sSub>
                        </m:oMath>
                      </m:oMathPara>
                    </w:p>
                    <w:p w14:paraId="451F10BF" w14:textId="77777777" w:rsidR="00EF32E1" w:rsidRDefault="00EF32E1" w:rsidP="00EF522D">
                      <w:pPr>
                        <w:pStyle w:val="NormalWeb"/>
                        <w:spacing w:before="0" w:beforeAutospacing="0" w:after="0" w:afterAutospacing="0"/>
                        <w:jc w:val="both"/>
                      </w:pPr>
                    </w:p>
                    <w:p w14:paraId="53D25B22" w14:textId="77777777" w:rsidR="00EF32E1" w:rsidRPr="005C2334" w:rsidRDefault="00EF32E1" w:rsidP="00EF522D">
                      <w:pPr>
                        <w:pStyle w:val="NormalWeb"/>
                        <w:spacing w:before="0" w:beforeAutospacing="0" w:after="0" w:afterAutospacing="0"/>
                        <w:jc w:val="both"/>
                      </w:pPr>
                      <w:r w:rsidRPr="005C2334">
                        <w:rPr>
                          <w:rFonts w:eastAsia="Calibri"/>
                          <w:color w:val="000000" w:themeColor="text1"/>
                          <w:kern w:val="24"/>
                          <w:sz w:val="22"/>
                          <w:szCs w:val="22"/>
                        </w:rPr>
                        <w:t xml:space="preserve">but multivariate regression refers to cases with multiple dependent variables, </w:t>
                      </w:r>
                      <m:oMath>
                        <m:r>
                          <w:rPr>
                            <w:rFonts w:ascii="Cambria Math" w:hAnsi="Cambria Math"/>
                            <w:color w:val="000000" w:themeColor="text1"/>
                            <w:kern w:val="24"/>
                            <w:sz w:val="22"/>
                            <w:szCs w:val="22"/>
                          </w:rPr>
                          <m:t>Y</m:t>
                        </m:r>
                      </m:oMath>
                      <w:r w:rsidRPr="005C2334">
                        <w:rPr>
                          <w:rFonts w:eastAsia="Calibri"/>
                          <w:color w:val="000000" w:themeColor="text1"/>
                          <w:kern w:val="24"/>
                          <w:sz w:val="22"/>
                          <w:szCs w:val="22"/>
                        </w:rPr>
                        <w:t xml:space="preserve">, and </w:t>
                      </w:r>
                      <m:oMath>
                        <m:r>
                          <w:rPr>
                            <w:rFonts w:ascii="Cambria Math" w:eastAsia="Calibri" w:hAnsi="Cambria Math"/>
                            <w:color w:val="000000" w:themeColor="text1"/>
                            <w:kern w:val="24"/>
                            <w:sz w:val="22"/>
                            <w:szCs w:val="22"/>
                          </w:rPr>
                          <m:t>Z</m:t>
                        </m:r>
                      </m:oMath>
                      <w:r w:rsidRPr="005C2334">
                        <w:rPr>
                          <w:rFonts w:eastAsia="Calibri"/>
                          <w:color w:val="000000" w:themeColor="text1"/>
                          <w:kern w:val="24"/>
                          <w:sz w:val="22"/>
                          <w:szCs w:val="22"/>
                        </w:rPr>
                        <w:t>: </w:t>
                      </w:r>
                    </w:p>
                    <w:p w14:paraId="47FF08D5" w14:textId="77777777" w:rsidR="00EF32E1" w:rsidRDefault="00EF32E1" w:rsidP="00EF522D">
                      <w:pPr>
                        <w:pStyle w:val="NormalWeb"/>
                        <w:spacing w:before="0" w:beforeAutospacing="0" w:after="0" w:afterAutospacing="0"/>
                        <w:jc w:val="both"/>
                      </w:pPr>
                      <w:r>
                        <w:rPr>
                          <w:rFonts w:ascii="Calibri" w:eastAsia="Calibri" w:hAnsi="Calibri"/>
                          <w:color w:val="000000" w:themeColor="text1"/>
                          <w:kern w:val="24"/>
                          <w:sz w:val="22"/>
                          <w:szCs w:val="22"/>
                        </w:rPr>
                        <w:t> </w:t>
                      </w:r>
                    </w:p>
                    <w:p w14:paraId="1E02B949" w14:textId="77777777" w:rsidR="00EF32E1" w:rsidRDefault="000B33D6" w:rsidP="00EF522D">
                      <w:pPr>
                        <w:pStyle w:val="NormalWeb"/>
                        <w:spacing w:before="0" w:beforeAutospacing="0" w:after="0" w:afterAutospacing="0"/>
                        <w:jc w:val="center"/>
                      </w:pPr>
                      <m:oMath>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Y</m:t>
                            </m:r>
                          </m:e>
                          <m:sub>
                            <m:r>
                              <w:rPr>
                                <w:rFonts w:ascii="Cambria Math" w:eastAsia="Calibri" w:hAnsi="Cambria Math"/>
                                <w:color w:val="000000" w:themeColor="text1"/>
                                <w:kern w:val="24"/>
                                <w:sz w:val="22"/>
                                <w:szCs w:val="22"/>
                              </w:rPr>
                              <m:t>ij</m:t>
                            </m:r>
                          </m:sub>
                        </m:sSub>
                        <m:r>
                          <w:rPr>
                            <w:rFonts w:ascii="Cambria Math" w:eastAsia="Calibri" w:hAnsi="Cambria Math"/>
                            <w:color w:val="000000" w:themeColor="text1"/>
                            <w:kern w:val="24"/>
                            <w:sz w:val="22"/>
                            <w:szCs w:val="22"/>
                          </w:rPr>
                          <m:t>= </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β</m:t>
                            </m:r>
                          </m:e>
                          <m:sub>
                            <m:r>
                              <w:rPr>
                                <w:rFonts w:ascii="Cambria Math" w:eastAsia="Calibri" w:hAnsi="Cambria Math"/>
                                <w:color w:val="000000" w:themeColor="text1"/>
                                <w:kern w:val="24"/>
                                <w:sz w:val="22"/>
                                <w:szCs w:val="22"/>
                              </w:rPr>
                              <m:t>0y </m:t>
                            </m:r>
                          </m:sub>
                        </m:sSub>
                        <m:r>
                          <w:rPr>
                            <w:rFonts w:ascii="Cambria Math" w:eastAsia="Calibri" w:hAnsi="Cambria Math"/>
                            <w:color w:val="000000" w:themeColor="text1"/>
                            <w:kern w:val="24"/>
                            <w:sz w:val="22"/>
                            <w:szCs w:val="22"/>
                          </w:rPr>
                          <m:t>+</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Subj</m:t>
                            </m:r>
                          </m:e>
                          <m:sub>
                            <m:r>
                              <w:rPr>
                                <w:rFonts w:ascii="Cambria Math" w:eastAsia="Calibri" w:hAnsi="Cambria Math"/>
                                <w:color w:val="000000" w:themeColor="text1"/>
                                <w:kern w:val="24"/>
                                <w:sz w:val="22"/>
                                <w:szCs w:val="22"/>
                              </w:rPr>
                              <m:t>0yj</m:t>
                            </m:r>
                          </m:sub>
                        </m:sSub>
                        <m:r>
                          <w:rPr>
                            <w:rFonts w:ascii="Cambria Math" w:eastAsia="Calibri" w:hAnsi="Cambria Math"/>
                            <w:color w:val="000000" w:themeColor="text1"/>
                            <w:kern w:val="24"/>
                            <w:sz w:val="22"/>
                            <w:szCs w:val="22"/>
                          </w:rPr>
                          <m:t>+</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ε</m:t>
                            </m:r>
                          </m:e>
                          <m:sub>
                            <m:r>
                              <w:rPr>
                                <w:rFonts w:ascii="Cambria Math" w:eastAsia="Calibri" w:hAnsi="Cambria Math"/>
                                <w:color w:val="000000" w:themeColor="text1"/>
                                <w:kern w:val="24"/>
                                <w:sz w:val="22"/>
                                <w:szCs w:val="22"/>
                              </w:rPr>
                              <m:t>0yij</m:t>
                            </m:r>
                          </m:sub>
                        </m:sSub>
                      </m:oMath>
                      <w:r w:rsidR="00EF32E1">
                        <w:rPr>
                          <w:rFonts w:ascii="Calibri" w:eastAsia="Calibri" w:hAnsi="Calibri"/>
                          <w:color w:val="000000" w:themeColor="text1"/>
                          <w:kern w:val="24"/>
                          <w:sz w:val="22"/>
                          <w:szCs w:val="22"/>
                        </w:rPr>
                        <w:t>,</w:t>
                      </w:r>
                    </w:p>
                    <w:p w14:paraId="698ADA31" w14:textId="77777777" w:rsidR="00EF32E1" w:rsidRDefault="000B33D6" w:rsidP="00EF522D">
                      <w:pPr>
                        <w:pStyle w:val="NormalWeb"/>
                        <w:spacing w:before="0" w:beforeAutospacing="0" w:after="0" w:afterAutospacing="0"/>
                        <w:jc w:val="center"/>
                        <w:rPr>
                          <w:rFonts w:ascii="Calibri" w:eastAsia="Calibri" w:hAnsi="Calibri"/>
                          <w:color w:val="000000" w:themeColor="text1"/>
                          <w:kern w:val="24"/>
                          <w:sz w:val="22"/>
                          <w:szCs w:val="22"/>
                        </w:rPr>
                      </w:pPr>
                      <m:oMathPara>
                        <m:oMath>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Z</m:t>
                              </m:r>
                            </m:e>
                            <m:sub>
                              <m:r>
                                <w:rPr>
                                  <w:rFonts w:ascii="Cambria Math" w:eastAsia="Calibri" w:hAnsi="Cambria Math"/>
                                  <w:color w:val="000000" w:themeColor="text1"/>
                                  <w:kern w:val="24"/>
                                  <w:sz w:val="22"/>
                                  <w:szCs w:val="22"/>
                                </w:rPr>
                                <m:t>ij</m:t>
                              </m:r>
                            </m:sub>
                          </m:sSub>
                          <m:r>
                            <w:rPr>
                              <w:rFonts w:ascii="Cambria Math" w:eastAsia="Calibri" w:hAnsi="Cambria Math"/>
                              <w:color w:val="000000" w:themeColor="text1"/>
                              <w:kern w:val="24"/>
                              <w:sz w:val="22"/>
                              <w:szCs w:val="22"/>
                            </w:rPr>
                            <m:t>= </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β</m:t>
                              </m:r>
                            </m:e>
                            <m:sub>
                              <m:r>
                                <w:rPr>
                                  <w:rFonts w:ascii="Cambria Math" w:eastAsia="Calibri" w:hAnsi="Cambria Math"/>
                                  <w:color w:val="000000" w:themeColor="text1"/>
                                  <w:kern w:val="24"/>
                                  <w:sz w:val="22"/>
                                  <w:szCs w:val="22"/>
                                </w:rPr>
                                <m:t>0z </m:t>
                              </m:r>
                            </m:sub>
                          </m:sSub>
                          <m:r>
                            <w:rPr>
                              <w:rFonts w:ascii="Cambria Math" w:eastAsia="Calibri" w:hAnsi="Cambria Math"/>
                              <w:color w:val="000000" w:themeColor="text1"/>
                              <w:kern w:val="24"/>
                              <w:sz w:val="22"/>
                              <w:szCs w:val="22"/>
                            </w:rPr>
                            <m:t>+</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Subj</m:t>
                              </m:r>
                            </m:e>
                            <m:sub>
                              <m:r>
                                <w:rPr>
                                  <w:rFonts w:ascii="Cambria Math" w:eastAsia="Calibri" w:hAnsi="Cambria Math"/>
                                  <w:color w:val="000000" w:themeColor="text1"/>
                                  <w:kern w:val="24"/>
                                  <w:sz w:val="22"/>
                                  <w:szCs w:val="22"/>
                                </w:rPr>
                                <m:t>0zj</m:t>
                              </m:r>
                            </m:sub>
                          </m:sSub>
                          <m:r>
                            <w:rPr>
                              <w:rFonts w:ascii="Cambria Math" w:eastAsia="Calibri" w:hAnsi="Cambria Math"/>
                              <w:color w:val="000000" w:themeColor="text1"/>
                              <w:kern w:val="24"/>
                              <w:sz w:val="22"/>
                              <w:szCs w:val="22"/>
                            </w:rPr>
                            <m:t>+</m:t>
                          </m:r>
                          <m:sSub>
                            <m:sSubPr>
                              <m:ctrlPr>
                                <w:rPr>
                                  <w:rFonts w:ascii="Cambria Math" w:eastAsia="Calibri" w:hAnsi="Cambria Math"/>
                                  <w:i/>
                                  <w:iCs/>
                                  <w:color w:val="000000" w:themeColor="text1"/>
                                  <w:kern w:val="24"/>
                                  <w:sz w:val="22"/>
                                  <w:szCs w:val="22"/>
                                </w:rPr>
                              </m:ctrlPr>
                            </m:sSubPr>
                            <m:e>
                              <m:r>
                                <w:rPr>
                                  <w:rFonts w:ascii="Cambria Math" w:eastAsia="Calibri" w:hAnsi="Cambria Math"/>
                                  <w:color w:val="000000" w:themeColor="text1"/>
                                  <w:kern w:val="24"/>
                                  <w:sz w:val="22"/>
                                  <w:szCs w:val="22"/>
                                </w:rPr>
                                <m:t>ε</m:t>
                              </m:r>
                            </m:e>
                            <m:sub>
                              <m:r>
                                <w:rPr>
                                  <w:rFonts w:ascii="Cambria Math" w:eastAsia="Calibri" w:hAnsi="Cambria Math"/>
                                  <w:color w:val="000000" w:themeColor="text1"/>
                                  <w:kern w:val="24"/>
                                  <w:sz w:val="22"/>
                                  <w:szCs w:val="22"/>
                                </w:rPr>
                                <m:t>0zij</m:t>
                              </m:r>
                            </m:sub>
                          </m:sSub>
                        </m:oMath>
                      </m:oMathPara>
                    </w:p>
                    <w:p w14:paraId="0EE17E3E" w14:textId="77777777" w:rsidR="00EF32E1" w:rsidRDefault="00EF32E1" w:rsidP="00EF522D">
                      <w:pPr>
                        <w:pStyle w:val="NormalWeb"/>
                        <w:spacing w:before="0" w:beforeAutospacing="0" w:after="0" w:afterAutospacing="0"/>
                        <w:jc w:val="center"/>
                      </w:pPr>
                    </w:p>
                    <w:p w14:paraId="7BB4CE56" w14:textId="1004D231" w:rsidR="00EF32E1" w:rsidRPr="005C2334" w:rsidRDefault="00EF32E1" w:rsidP="00EF522D">
                      <w:pPr>
                        <w:pStyle w:val="NormalWeb"/>
                        <w:spacing w:before="0" w:beforeAutospacing="0" w:after="0" w:afterAutospacing="0"/>
                        <w:jc w:val="both"/>
                      </w:pPr>
                      <w:r w:rsidRPr="005C2334">
                        <w:rPr>
                          <w:rFonts w:eastAsia="Calibri"/>
                          <w:color w:val="000000" w:themeColor="text1"/>
                          <w:kern w:val="24"/>
                          <w:sz w:val="22"/>
                          <w:szCs w:val="22"/>
                        </w:rPr>
                        <w:t>The equations look like two univariate linear models; however, the residual error components</w:t>
                      </w:r>
                      <m:oMath>
                        <m:r>
                          <w:rPr>
                            <w:rFonts w:ascii="Cambria Math" w:eastAsia="Calibri" w:hAnsi="Cambria Math"/>
                            <w:color w:val="000000" w:themeColor="text1"/>
                            <w:kern w:val="24"/>
                            <w:sz w:val="22"/>
                            <w:szCs w:val="22"/>
                          </w:rPr>
                          <m:t xml:space="preserve"> (ε)</m:t>
                        </m:r>
                      </m:oMath>
                      <w:r w:rsidRPr="005C2334">
                        <w:rPr>
                          <w:color w:val="000000" w:themeColor="text1"/>
                          <w:kern w:val="24"/>
                          <w:sz w:val="22"/>
                          <w:szCs w:val="22"/>
                        </w:rPr>
                        <w:t xml:space="preserve">, and the random grouping effect in the case of repeated measures </w:t>
                      </w:r>
                      <m:oMath>
                        <m:r>
                          <w:rPr>
                            <w:rFonts w:ascii="Cambria Math" w:hAnsi="Cambria Math"/>
                            <w:color w:val="000000" w:themeColor="text1"/>
                            <w:kern w:val="24"/>
                            <w:sz w:val="22"/>
                            <w:szCs w:val="22"/>
                          </w:rPr>
                          <m:t>(</m:t>
                        </m:r>
                        <m:r>
                          <w:rPr>
                            <w:rFonts w:ascii="Cambria Math" w:eastAsia="Calibri" w:hAnsi="Cambria Math"/>
                            <w:color w:val="000000" w:themeColor="text1"/>
                            <w:kern w:val="24"/>
                            <w:sz w:val="22"/>
                            <w:szCs w:val="22"/>
                          </w:rPr>
                          <m:t>Subj</m:t>
                        </m:r>
                      </m:oMath>
                      <w:r w:rsidRPr="005C2334">
                        <w:rPr>
                          <w:color w:val="000000" w:themeColor="text1"/>
                          <w:kern w:val="24"/>
                          <w:sz w:val="22"/>
                          <w:szCs w:val="22"/>
                        </w:rPr>
                        <w:t>; e.g for repeated-measures on subjects) are estimated differently. Although both components (</w:t>
                      </w:r>
                      <m:oMath>
                        <m:r>
                          <w:rPr>
                            <w:rFonts w:ascii="Cambria Math" w:eastAsia="Calibri" w:hAnsi="Cambria Math"/>
                            <w:color w:val="000000" w:themeColor="text1"/>
                            <w:kern w:val="24"/>
                            <w:sz w:val="22"/>
                            <w:szCs w:val="22"/>
                          </w:rPr>
                          <m:t>ε</m:t>
                        </m:r>
                      </m:oMath>
                      <w:r w:rsidRPr="005C2334">
                        <w:rPr>
                          <w:color w:val="000000" w:themeColor="text1"/>
                          <w:kern w:val="24"/>
                          <w:sz w:val="22"/>
                          <w:szCs w:val="22"/>
                        </w:rPr>
                        <w:t>,</w:t>
                      </w:r>
                      <w:r w:rsidRPr="005C2334">
                        <w:rPr>
                          <w:rFonts w:eastAsia="Calibri"/>
                          <w:color w:val="000000" w:themeColor="text1"/>
                          <w:kern w:val="24"/>
                          <w:sz w:val="22"/>
                          <w:szCs w:val="22"/>
                        </w:rPr>
                        <w:t xml:space="preserve"> </w:t>
                      </w:r>
                      <m:oMath>
                        <m:r>
                          <w:rPr>
                            <w:rFonts w:ascii="Cambria Math" w:eastAsia="Calibri" w:hAnsi="Cambria Math"/>
                            <w:color w:val="000000" w:themeColor="text1"/>
                            <w:kern w:val="24"/>
                            <w:sz w:val="22"/>
                            <w:szCs w:val="22"/>
                          </w:rPr>
                          <m:t>Subj</m:t>
                        </m:r>
                      </m:oMath>
                      <w:r w:rsidRPr="005C2334">
                        <w:rPr>
                          <w:color w:val="000000" w:themeColor="text1"/>
                          <w:kern w:val="24"/>
                          <w:sz w:val="22"/>
                          <w:szCs w:val="22"/>
                        </w:rPr>
                        <w:t xml:space="preserve">) are still assumed to have </w:t>
                      </w:r>
                      <w:r>
                        <w:rPr>
                          <w:color w:val="000000" w:themeColor="text1"/>
                          <w:kern w:val="24"/>
                          <w:sz w:val="22"/>
                          <w:szCs w:val="22"/>
                        </w:rPr>
                        <w:t xml:space="preserve">a </w:t>
                      </w:r>
                      <w:r w:rsidRPr="005C2334">
                        <w:rPr>
                          <w:color w:val="000000" w:themeColor="text1"/>
                          <w:kern w:val="24"/>
                          <w:sz w:val="22"/>
                          <w:szCs w:val="22"/>
                        </w:rPr>
                        <w:t>mean of 0 as in univariate models, they are no longer considered independent across dependent variables. Therefore, we can use multivariate regression models to concurrently estimate the covariance between multiple dependent variables (</w:t>
                      </w:r>
                      <m:oMath>
                        <m:r>
                          <w:rPr>
                            <w:rFonts w:ascii="Cambria Math" w:eastAsia="Calibri" w:hAnsi="Cambria Math"/>
                            <w:color w:val="000000" w:themeColor="text1"/>
                            <w:kern w:val="24"/>
                            <w:sz w:val="22"/>
                            <w:szCs w:val="22"/>
                          </w:rPr>
                          <m:t>Y</m:t>
                        </m:r>
                      </m:oMath>
                      <w:r w:rsidRPr="005C2334">
                        <w:rPr>
                          <w:color w:val="000000" w:themeColor="text1"/>
                          <w:kern w:val="24"/>
                          <w:sz w:val="22"/>
                          <w:szCs w:val="22"/>
                        </w:rPr>
                        <w:t xml:space="preserve">, </w:t>
                      </w:r>
                      <m:oMath>
                        <m:r>
                          <w:rPr>
                            <w:rFonts w:ascii="Cambria Math" w:eastAsia="Calibri" w:hAnsi="Cambria Math"/>
                            <w:color w:val="000000" w:themeColor="text1"/>
                            <w:kern w:val="24"/>
                            <w:sz w:val="22"/>
                            <w:szCs w:val="22"/>
                          </w:rPr>
                          <m:t>Z</m:t>
                        </m:r>
                      </m:oMath>
                      <w:r w:rsidRPr="005C2334">
                        <w:rPr>
                          <w:color w:val="000000" w:themeColor="text1"/>
                          <w:kern w:val="24"/>
                          <w:sz w:val="22"/>
                          <w:szCs w:val="22"/>
                        </w:rPr>
                        <w:t xml:space="preserve">) measured simultaneously. </w:t>
                      </w:r>
                    </w:p>
                  </w:txbxContent>
                </v:textbox>
                <w10:anchorlock/>
              </v:rect>
            </w:pict>
          </mc:Fallback>
        </mc:AlternateContent>
      </w:r>
    </w:p>
    <w:p w14:paraId="45E51481" w14:textId="0675060D" w:rsidR="00EF522D" w:rsidRPr="008C2EB8" w:rsidRDefault="00EF522D" w:rsidP="00806715">
      <w:pPr>
        <w:pStyle w:val="NoSpacing"/>
        <w:rPr>
          <w:rFonts w:ascii="Times New Roman" w:hAnsi="Times New Roman" w:cs="Times New Roman"/>
        </w:rPr>
      </w:pPr>
    </w:p>
    <w:p w14:paraId="5275D15A" w14:textId="77777777" w:rsidR="00EF522D" w:rsidRPr="008C2EB8" w:rsidRDefault="00EF522D">
      <w:pPr>
        <w:rPr>
          <w:rFonts w:ascii="Times New Roman" w:hAnsi="Times New Roman" w:cs="Times New Roman"/>
        </w:rPr>
      </w:pPr>
      <w:r w:rsidRPr="008C2EB8">
        <w:rPr>
          <w:rFonts w:ascii="Times New Roman" w:hAnsi="Times New Roman" w:cs="Times New Roman"/>
        </w:rPr>
        <w:br w:type="page"/>
      </w:r>
    </w:p>
    <w:p w14:paraId="0312E202" w14:textId="7D9E6C22" w:rsidR="00EF522D" w:rsidRPr="008C2EB8" w:rsidRDefault="00EF522D" w:rsidP="00806715">
      <w:pPr>
        <w:pStyle w:val="NoSpacing"/>
        <w:rPr>
          <w:rFonts w:ascii="Times New Roman" w:hAnsi="Times New Roman" w:cs="Times New Roman"/>
        </w:rPr>
      </w:pPr>
    </w:p>
    <w:p w14:paraId="41A755D4" w14:textId="3D679739" w:rsidR="00EF522D" w:rsidRPr="008C2EB8" w:rsidRDefault="00EF522D">
      <w:pPr>
        <w:rPr>
          <w:rFonts w:ascii="Times New Roman" w:hAnsi="Times New Roman" w:cs="Times New Roman"/>
        </w:rPr>
      </w:pPr>
      <w:r w:rsidRPr="008C2EB8">
        <w:rPr>
          <w:rFonts w:ascii="Times New Roman" w:hAnsi="Times New Roman" w:cs="Times New Roman"/>
          <w:noProof/>
        </w:rPr>
        <mc:AlternateContent>
          <mc:Choice Requires="wps">
            <w:drawing>
              <wp:inline distT="0" distB="0" distL="0" distR="0" wp14:anchorId="6A21A3E4" wp14:editId="27994137">
                <wp:extent cx="5877636" cy="3183692"/>
                <wp:effectExtent l="0" t="0" r="27940" b="13335"/>
                <wp:docPr id="12" name="Rectangle 3"/>
                <wp:cNvGraphicFramePr/>
                <a:graphic xmlns:a="http://schemas.openxmlformats.org/drawingml/2006/main">
                  <a:graphicData uri="http://schemas.microsoft.com/office/word/2010/wordprocessingShape">
                    <wps:wsp>
                      <wps:cNvSpPr/>
                      <wps:spPr>
                        <a:xfrm>
                          <a:off x="0" y="0"/>
                          <a:ext cx="5877636" cy="3183692"/>
                        </a:xfrm>
                        <a:prstGeom prst="rect">
                          <a:avLst/>
                        </a:prstGeom>
                        <a:solidFill>
                          <a:schemeClr val="bg1"/>
                        </a:solidFill>
                        <a:ln>
                          <a:solidFill>
                            <a:schemeClr val="tx2"/>
                          </a:solidFill>
                        </a:ln>
                      </wps:spPr>
                      <wps:txbx>
                        <w:txbxContent>
                          <w:p w14:paraId="74B87603" w14:textId="3E322407"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b/>
                                <w:bCs/>
                                <w:color w:val="000000" w:themeColor="text1"/>
                                <w:kern w:val="24"/>
                                <w:sz w:val="22"/>
                                <w:szCs w:val="22"/>
                              </w:rPr>
                              <w:t>Box 3.4.</w:t>
                            </w:r>
                            <w:r w:rsidRPr="005C2334">
                              <w:rPr>
                                <w:rFonts w:eastAsia="Calibri"/>
                                <w:color w:val="000000" w:themeColor="text1"/>
                                <w:kern w:val="24"/>
                                <w:sz w:val="22"/>
                                <w:szCs w:val="22"/>
                              </w:rPr>
                              <w:t xml:space="preserve"> Simple linear regressions can also be drawn as path diagrams:</w:t>
                            </w:r>
                          </w:p>
                          <w:p w14:paraId="639450B1" w14:textId="77777777" w:rsidR="00EF32E1" w:rsidRDefault="00EF32E1" w:rsidP="00EF522D">
                            <w:pPr>
                              <w:pStyle w:val="NormalWeb"/>
                              <w:spacing w:before="0" w:beforeAutospacing="0" w:after="0" w:afterAutospacing="0"/>
                              <w:jc w:val="center"/>
                              <w:rPr>
                                <w:rFonts w:ascii="Calibri" w:eastAsia="Calibri" w:hAnsi="Calibri"/>
                                <w:color w:val="000000" w:themeColor="text1"/>
                                <w:kern w:val="24"/>
                                <w:sz w:val="22"/>
                                <w:szCs w:val="22"/>
                              </w:rPr>
                            </w:pPr>
                            <w:r>
                              <w:rPr>
                                <w:rFonts w:ascii="Calibri" w:eastAsia="Calibri" w:hAnsi="Calibri"/>
                                <w:noProof/>
                                <w:color w:val="000000" w:themeColor="text1"/>
                                <w:kern w:val="24"/>
                                <w:sz w:val="22"/>
                                <w:szCs w:val="22"/>
                              </w:rPr>
                              <w:drawing>
                                <wp:inline distT="0" distB="0" distL="0" distR="0" wp14:anchorId="420D5EDF" wp14:editId="15FD70D9">
                                  <wp:extent cx="42005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1885950"/>
                                          </a:xfrm>
                                          <a:prstGeom prst="rect">
                                            <a:avLst/>
                                          </a:prstGeom>
                                          <a:noFill/>
                                          <a:ln>
                                            <a:noFill/>
                                          </a:ln>
                                        </pic:spPr>
                                      </pic:pic>
                                    </a:graphicData>
                                  </a:graphic>
                                </wp:inline>
                              </w:drawing>
                            </w:r>
                          </w:p>
                          <w:p w14:paraId="4BE87D07"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31115082" w14:textId="7FFF21E9"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color w:val="000000" w:themeColor="text1"/>
                                <w:kern w:val="24"/>
                                <w:sz w:val="22"/>
                                <w:szCs w:val="22"/>
                              </w:rPr>
                              <w:t>When variables are connected by a single-headed arrow, the estimated coefficient corresponds with a simple linear regression coefficient. The strength of an indirect relationship is the product of the coefficients along the multi-step path (e.g.</w:t>
                            </w:r>
                            <w:r>
                              <w:rPr>
                                <w:rFonts w:eastAsia="Calibri"/>
                                <w:color w:val="000000" w:themeColor="text1"/>
                                <w:kern w:val="24"/>
                                <w:sz w:val="22"/>
                                <w:szCs w:val="22"/>
                              </w:rPr>
                              <w:t>,</w:t>
                            </w:r>
                            <w:r w:rsidRPr="005C2334">
                              <w:rPr>
                                <w:rFonts w:eastAsia="Calibri"/>
                                <w:color w:val="000000" w:themeColor="text1"/>
                                <w:kern w:val="24"/>
                                <w:sz w:val="22"/>
                                <w:szCs w:val="22"/>
                              </w:rPr>
                              <w:t xml:space="preserve"> x</w:t>
                            </w:r>
                            <w:r w:rsidRPr="005C2334">
                              <w:rPr>
                                <w:rFonts w:eastAsia="Calibri"/>
                                <w:color w:val="000000" w:themeColor="text1"/>
                                <w:kern w:val="24"/>
                                <w:sz w:val="22"/>
                                <w:szCs w:val="22"/>
                                <w:vertAlign w:val="subscript"/>
                              </w:rPr>
                              <w:t>1</w:t>
                            </w:r>
                            <w:r w:rsidRPr="005C2334">
                              <w:rPr>
                                <w:rFonts w:eastAsia="Calibri"/>
                                <w:color w:val="000000" w:themeColor="text1"/>
                                <w:kern w:val="24"/>
                                <w:sz w:val="22"/>
                                <w:szCs w:val="22"/>
                              </w:rPr>
                              <w:t xml:space="preserve"> on y</w:t>
                            </w:r>
                            <w:r w:rsidRPr="005C2334">
                              <w:rPr>
                                <w:rFonts w:eastAsia="Calibri"/>
                                <w:color w:val="000000" w:themeColor="text1"/>
                                <w:kern w:val="24"/>
                                <w:sz w:val="22"/>
                                <w:szCs w:val="22"/>
                                <w:vertAlign w:val="subscript"/>
                              </w:rPr>
                              <w:t>2</w:t>
                            </w:r>
                            <w:r w:rsidRPr="005C2334">
                              <w:rPr>
                                <w:rFonts w:eastAsia="Calibri"/>
                                <w:color w:val="000000" w:themeColor="text1"/>
                                <w:kern w:val="24"/>
                                <w:sz w:val="22"/>
                                <w:szCs w:val="22"/>
                              </w:rPr>
                              <w:t xml:space="preserve"> = 0.40 × 0.30 = 0.12):</w:t>
                            </w:r>
                          </w:p>
                          <w:p w14:paraId="004A5256"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3E456F2E" w14:textId="77777777" w:rsidR="00EF32E1" w:rsidRDefault="00EF32E1" w:rsidP="00EF522D">
                            <w:pPr>
                              <w:pStyle w:val="NormalWeb"/>
                              <w:spacing w:before="0" w:beforeAutospacing="0" w:after="0" w:afterAutospacing="0"/>
                              <w:jc w:val="center"/>
                              <w:rPr>
                                <w:rFonts w:ascii="Calibri" w:eastAsia="Calibri" w:hAnsi="Calibri"/>
                                <w:color w:val="000000" w:themeColor="text1"/>
                                <w:kern w:val="24"/>
                                <w:sz w:val="22"/>
                                <w:szCs w:val="22"/>
                              </w:rPr>
                            </w:pPr>
                            <w:r>
                              <w:rPr>
                                <w:rFonts w:ascii="Calibri" w:eastAsia="Calibri" w:hAnsi="Calibri"/>
                                <w:noProof/>
                                <w:color w:val="000000" w:themeColor="text1"/>
                                <w:kern w:val="24"/>
                                <w:sz w:val="22"/>
                                <w:szCs w:val="22"/>
                              </w:rPr>
                              <w:drawing>
                                <wp:inline distT="0" distB="0" distL="0" distR="0" wp14:anchorId="36DEF486" wp14:editId="22577B4B">
                                  <wp:extent cx="5534025" cy="571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4025" cy="571500"/>
                                          </a:xfrm>
                                          <a:prstGeom prst="rect">
                                            <a:avLst/>
                                          </a:prstGeom>
                                          <a:noFill/>
                                          <a:ln>
                                            <a:noFill/>
                                          </a:ln>
                                        </pic:spPr>
                                      </pic:pic>
                                    </a:graphicData>
                                  </a:graphic>
                                </wp:inline>
                              </w:drawing>
                            </w:r>
                          </w:p>
                          <w:p w14:paraId="08C70B90"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571338A0" w14:textId="77777777" w:rsidR="00EF32E1" w:rsidRPr="005C2334" w:rsidRDefault="00EF32E1" w:rsidP="00EF522D">
                            <w:pPr>
                              <w:pStyle w:val="NormalWeb"/>
                              <w:spacing w:before="0" w:beforeAutospacing="0" w:after="0" w:afterAutospacing="0"/>
                              <w:jc w:val="both"/>
                              <w:rPr>
                                <w:color w:val="000000" w:themeColor="text1"/>
                                <w:kern w:val="24"/>
                                <w:sz w:val="22"/>
                                <w:szCs w:val="22"/>
                              </w:rPr>
                            </w:pPr>
                            <w:r w:rsidRPr="005C2334">
                              <w:rPr>
                                <w:rFonts w:eastAsia="Calibri"/>
                                <w:color w:val="000000" w:themeColor="text1"/>
                                <w:kern w:val="24"/>
                                <w:sz w:val="22"/>
                                <w:szCs w:val="22"/>
                              </w:rPr>
                              <w:t>When variables are connected by multiple paths, the estimated coefficients represent partial regression coefficients. The total effect a variable has on another is the sum of its direct (x1 on y2: 0.55) and indirect (x</w:t>
                            </w:r>
                            <w:r w:rsidRPr="005C2334">
                              <w:rPr>
                                <w:rFonts w:eastAsia="Calibri"/>
                                <w:color w:val="000000" w:themeColor="text1"/>
                                <w:kern w:val="24"/>
                                <w:sz w:val="22"/>
                                <w:szCs w:val="22"/>
                                <w:vertAlign w:val="subscript"/>
                              </w:rPr>
                              <w:t>1</w:t>
                            </w:r>
                            <w:r w:rsidRPr="005C2334">
                              <w:rPr>
                                <w:rFonts w:eastAsia="Calibri"/>
                                <w:color w:val="000000" w:themeColor="text1"/>
                                <w:kern w:val="24"/>
                                <w:sz w:val="22"/>
                                <w:szCs w:val="22"/>
                              </w:rPr>
                              <w:t xml:space="preserve"> on y</w:t>
                            </w:r>
                            <w:r w:rsidRPr="005C2334">
                              <w:rPr>
                                <w:rFonts w:eastAsia="Calibri"/>
                                <w:color w:val="000000" w:themeColor="text1"/>
                                <w:kern w:val="24"/>
                                <w:sz w:val="22"/>
                                <w:szCs w:val="22"/>
                                <w:vertAlign w:val="subscript"/>
                              </w:rPr>
                              <w:t>2</w:t>
                            </w:r>
                            <w:r w:rsidRPr="005C2334">
                              <w:rPr>
                                <w:rFonts w:eastAsia="Calibri"/>
                                <w:color w:val="000000" w:themeColor="text1"/>
                                <w:kern w:val="24"/>
                                <w:sz w:val="22"/>
                                <w:szCs w:val="22"/>
                              </w:rPr>
                              <w:t xml:space="preserve"> via y</w:t>
                            </w:r>
                            <w:r w:rsidRPr="005C2334">
                              <w:rPr>
                                <w:rFonts w:eastAsia="Calibri"/>
                                <w:color w:val="000000" w:themeColor="text1"/>
                                <w:kern w:val="24"/>
                                <w:sz w:val="22"/>
                                <w:szCs w:val="22"/>
                                <w:vertAlign w:val="subscript"/>
                              </w:rPr>
                              <w:t>1</w:t>
                            </w:r>
                            <w:r w:rsidRPr="005C2334">
                              <w:rPr>
                                <w:rFonts w:eastAsia="Calibri"/>
                                <w:color w:val="000000" w:themeColor="text1"/>
                                <w:kern w:val="24"/>
                                <w:sz w:val="22"/>
                                <w:szCs w:val="22"/>
                              </w:rPr>
                              <w:t>: 0.40 × 0.30 = 0.12) effects (sum = 0.67)</w:t>
                            </w:r>
                            <w:r w:rsidRPr="005C2334">
                              <w:rPr>
                                <w:color w:val="000000" w:themeColor="text1"/>
                                <w:kern w:val="24"/>
                                <w:sz w:val="22"/>
                                <w:szCs w:val="22"/>
                              </w:rPr>
                              <w:t>:</w:t>
                            </w:r>
                          </w:p>
                          <w:p w14:paraId="17703D80" w14:textId="77777777" w:rsidR="00EF32E1" w:rsidRDefault="00EF32E1" w:rsidP="00EF522D">
                            <w:pPr>
                              <w:pStyle w:val="NormalWeb"/>
                              <w:spacing w:before="0" w:beforeAutospacing="0" w:after="0" w:afterAutospacing="0"/>
                              <w:jc w:val="both"/>
                              <w:rPr>
                                <w:rFonts w:ascii="Calibri" w:hAnsi="Calibri"/>
                                <w:color w:val="000000" w:themeColor="text1"/>
                                <w:kern w:val="24"/>
                                <w:sz w:val="22"/>
                                <w:szCs w:val="22"/>
                              </w:rPr>
                            </w:pPr>
                          </w:p>
                          <w:p w14:paraId="47F41624" w14:textId="77777777" w:rsidR="00EF32E1" w:rsidRDefault="00EF32E1" w:rsidP="00EF522D">
                            <w:pPr>
                              <w:pStyle w:val="NormalWeb"/>
                              <w:spacing w:before="0" w:beforeAutospacing="0" w:after="0" w:afterAutospacing="0"/>
                              <w:jc w:val="center"/>
                            </w:pPr>
                            <w:r>
                              <w:rPr>
                                <w:noProof/>
                              </w:rPr>
                              <w:drawing>
                                <wp:inline distT="0" distB="0" distL="0" distR="0" wp14:anchorId="1121B215" wp14:editId="54B98E31">
                                  <wp:extent cx="553402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1019175"/>
                                          </a:xfrm>
                                          <a:prstGeom prst="rect">
                                            <a:avLst/>
                                          </a:prstGeom>
                                          <a:noFill/>
                                          <a:ln>
                                            <a:noFill/>
                                          </a:ln>
                                        </pic:spPr>
                                      </pic:pic>
                                    </a:graphicData>
                                  </a:graphic>
                                </wp:inline>
                              </w:drawing>
                            </w:r>
                          </w:p>
                        </w:txbxContent>
                      </wps:txbx>
                      <wps:bodyPr wrap="square">
                        <a:spAutoFit/>
                      </wps:bodyPr>
                    </wps:wsp>
                  </a:graphicData>
                </a:graphic>
              </wp:inline>
            </w:drawing>
          </mc:Choice>
          <mc:Fallback>
            <w:pict>
              <v:rect w14:anchorId="6A21A3E4" id="_x0000_s1029" style="width:462.8pt;height:25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" fillcolor="white [3212]" strokecolor="#44546a [3215]">
                <v:textbox style="mso-fit-shape-to-text:t">
                  <w:txbxContent>
                    <w:p w14:paraId="74B87603" w14:textId="3E322407"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b/>
                          <w:bCs/>
                          <w:color w:val="000000" w:themeColor="text1"/>
                          <w:kern w:val="24"/>
                          <w:sz w:val="22"/>
                          <w:szCs w:val="22"/>
                        </w:rPr>
                        <w:t>Box 3.4.</w:t>
                      </w:r>
                      <w:r w:rsidRPr="005C2334">
                        <w:rPr>
                          <w:rFonts w:eastAsia="Calibri"/>
                          <w:color w:val="000000" w:themeColor="text1"/>
                          <w:kern w:val="24"/>
                          <w:sz w:val="22"/>
                          <w:szCs w:val="22"/>
                        </w:rPr>
                        <w:t xml:space="preserve"> Simple linear regressions can also be drawn as path diagrams:</w:t>
                      </w:r>
                    </w:p>
                    <w:p w14:paraId="639450B1" w14:textId="77777777" w:rsidR="00EF32E1" w:rsidRDefault="00EF32E1" w:rsidP="00EF522D">
                      <w:pPr>
                        <w:pStyle w:val="NormalWeb"/>
                        <w:spacing w:before="0" w:beforeAutospacing="0" w:after="0" w:afterAutospacing="0"/>
                        <w:jc w:val="center"/>
                        <w:rPr>
                          <w:rFonts w:ascii="Calibri" w:eastAsia="Calibri" w:hAnsi="Calibri"/>
                          <w:color w:val="000000" w:themeColor="text1"/>
                          <w:kern w:val="24"/>
                          <w:sz w:val="22"/>
                          <w:szCs w:val="22"/>
                        </w:rPr>
                      </w:pPr>
                      <w:r>
                        <w:rPr>
                          <w:rFonts w:ascii="Calibri" w:eastAsia="Calibri" w:hAnsi="Calibri"/>
                          <w:noProof/>
                          <w:color w:val="000000" w:themeColor="text1"/>
                          <w:kern w:val="24"/>
                          <w:sz w:val="22"/>
                          <w:szCs w:val="22"/>
                        </w:rPr>
                        <w:drawing>
                          <wp:inline distT="0" distB="0" distL="0" distR="0" wp14:anchorId="420D5EDF" wp14:editId="15FD70D9">
                            <wp:extent cx="4200525" cy="1885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1885950"/>
                                    </a:xfrm>
                                    <a:prstGeom prst="rect">
                                      <a:avLst/>
                                    </a:prstGeom>
                                    <a:noFill/>
                                    <a:ln>
                                      <a:noFill/>
                                    </a:ln>
                                  </pic:spPr>
                                </pic:pic>
                              </a:graphicData>
                            </a:graphic>
                          </wp:inline>
                        </w:drawing>
                      </w:r>
                    </w:p>
                    <w:p w14:paraId="4BE87D07"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31115082" w14:textId="7FFF21E9"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color w:val="000000" w:themeColor="text1"/>
                          <w:kern w:val="24"/>
                          <w:sz w:val="22"/>
                          <w:szCs w:val="22"/>
                        </w:rPr>
                        <w:t>When variables are connected by a single-headed arrow, the estimated coefficient corresponds with a simple linear regression coefficient. The strength of an indirect relationship is the product of the coefficients along the multi-step path (e.g.</w:t>
                      </w:r>
                      <w:r>
                        <w:rPr>
                          <w:rFonts w:eastAsia="Calibri"/>
                          <w:color w:val="000000" w:themeColor="text1"/>
                          <w:kern w:val="24"/>
                          <w:sz w:val="22"/>
                          <w:szCs w:val="22"/>
                        </w:rPr>
                        <w:t>,</w:t>
                      </w:r>
                      <w:r w:rsidRPr="005C2334">
                        <w:rPr>
                          <w:rFonts w:eastAsia="Calibri"/>
                          <w:color w:val="000000" w:themeColor="text1"/>
                          <w:kern w:val="24"/>
                          <w:sz w:val="22"/>
                          <w:szCs w:val="22"/>
                        </w:rPr>
                        <w:t xml:space="preserve"> x</w:t>
                      </w:r>
                      <w:r w:rsidRPr="005C2334">
                        <w:rPr>
                          <w:rFonts w:eastAsia="Calibri"/>
                          <w:color w:val="000000" w:themeColor="text1"/>
                          <w:kern w:val="24"/>
                          <w:sz w:val="22"/>
                          <w:szCs w:val="22"/>
                          <w:vertAlign w:val="subscript"/>
                        </w:rPr>
                        <w:t>1</w:t>
                      </w:r>
                      <w:r w:rsidRPr="005C2334">
                        <w:rPr>
                          <w:rFonts w:eastAsia="Calibri"/>
                          <w:color w:val="000000" w:themeColor="text1"/>
                          <w:kern w:val="24"/>
                          <w:sz w:val="22"/>
                          <w:szCs w:val="22"/>
                        </w:rPr>
                        <w:t xml:space="preserve"> on y</w:t>
                      </w:r>
                      <w:r w:rsidRPr="005C2334">
                        <w:rPr>
                          <w:rFonts w:eastAsia="Calibri"/>
                          <w:color w:val="000000" w:themeColor="text1"/>
                          <w:kern w:val="24"/>
                          <w:sz w:val="22"/>
                          <w:szCs w:val="22"/>
                          <w:vertAlign w:val="subscript"/>
                        </w:rPr>
                        <w:t>2</w:t>
                      </w:r>
                      <w:r w:rsidRPr="005C2334">
                        <w:rPr>
                          <w:rFonts w:eastAsia="Calibri"/>
                          <w:color w:val="000000" w:themeColor="text1"/>
                          <w:kern w:val="24"/>
                          <w:sz w:val="22"/>
                          <w:szCs w:val="22"/>
                        </w:rPr>
                        <w:t xml:space="preserve"> = 0.40 × 0.30 = 0.12):</w:t>
                      </w:r>
                    </w:p>
                    <w:p w14:paraId="004A5256"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3E456F2E" w14:textId="77777777" w:rsidR="00EF32E1" w:rsidRDefault="00EF32E1" w:rsidP="00EF522D">
                      <w:pPr>
                        <w:pStyle w:val="NormalWeb"/>
                        <w:spacing w:before="0" w:beforeAutospacing="0" w:after="0" w:afterAutospacing="0"/>
                        <w:jc w:val="center"/>
                        <w:rPr>
                          <w:rFonts w:ascii="Calibri" w:eastAsia="Calibri" w:hAnsi="Calibri"/>
                          <w:color w:val="000000" w:themeColor="text1"/>
                          <w:kern w:val="24"/>
                          <w:sz w:val="22"/>
                          <w:szCs w:val="22"/>
                        </w:rPr>
                      </w:pPr>
                      <w:r>
                        <w:rPr>
                          <w:rFonts w:ascii="Calibri" w:eastAsia="Calibri" w:hAnsi="Calibri"/>
                          <w:noProof/>
                          <w:color w:val="000000" w:themeColor="text1"/>
                          <w:kern w:val="24"/>
                          <w:sz w:val="22"/>
                          <w:szCs w:val="22"/>
                        </w:rPr>
                        <w:drawing>
                          <wp:inline distT="0" distB="0" distL="0" distR="0" wp14:anchorId="36DEF486" wp14:editId="22577B4B">
                            <wp:extent cx="5534025" cy="571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4025" cy="571500"/>
                                    </a:xfrm>
                                    <a:prstGeom prst="rect">
                                      <a:avLst/>
                                    </a:prstGeom>
                                    <a:noFill/>
                                    <a:ln>
                                      <a:noFill/>
                                    </a:ln>
                                  </pic:spPr>
                                </pic:pic>
                              </a:graphicData>
                            </a:graphic>
                          </wp:inline>
                        </w:drawing>
                      </w:r>
                    </w:p>
                    <w:p w14:paraId="08C70B90"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571338A0" w14:textId="77777777" w:rsidR="00EF32E1" w:rsidRPr="005C2334" w:rsidRDefault="00EF32E1" w:rsidP="00EF522D">
                      <w:pPr>
                        <w:pStyle w:val="NormalWeb"/>
                        <w:spacing w:before="0" w:beforeAutospacing="0" w:after="0" w:afterAutospacing="0"/>
                        <w:jc w:val="both"/>
                        <w:rPr>
                          <w:color w:val="000000" w:themeColor="text1"/>
                          <w:kern w:val="24"/>
                          <w:sz w:val="22"/>
                          <w:szCs w:val="22"/>
                        </w:rPr>
                      </w:pPr>
                      <w:r w:rsidRPr="005C2334">
                        <w:rPr>
                          <w:rFonts w:eastAsia="Calibri"/>
                          <w:color w:val="000000" w:themeColor="text1"/>
                          <w:kern w:val="24"/>
                          <w:sz w:val="22"/>
                          <w:szCs w:val="22"/>
                        </w:rPr>
                        <w:t>When variables are connected by multiple paths, the estimated coefficients represent partial regression coefficients. The total effect a variable has on another is the sum of its direct (x1 on y2: 0.55) and indirect (x</w:t>
                      </w:r>
                      <w:r w:rsidRPr="005C2334">
                        <w:rPr>
                          <w:rFonts w:eastAsia="Calibri"/>
                          <w:color w:val="000000" w:themeColor="text1"/>
                          <w:kern w:val="24"/>
                          <w:sz w:val="22"/>
                          <w:szCs w:val="22"/>
                          <w:vertAlign w:val="subscript"/>
                        </w:rPr>
                        <w:t>1</w:t>
                      </w:r>
                      <w:r w:rsidRPr="005C2334">
                        <w:rPr>
                          <w:rFonts w:eastAsia="Calibri"/>
                          <w:color w:val="000000" w:themeColor="text1"/>
                          <w:kern w:val="24"/>
                          <w:sz w:val="22"/>
                          <w:szCs w:val="22"/>
                        </w:rPr>
                        <w:t xml:space="preserve"> on y</w:t>
                      </w:r>
                      <w:r w:rsidRPr="005C2334">
                        <w:rPr>
                          <w:rFonts w:eastAsia="Calibri"/>
                          <w:color w:val="000000" w:themeColor="text1"/>
                          <w:kern w:val="24"/>
                          <w:sz w:val="22"/>
                          <w:szCs w:val="22"/>
                          <w:vertAlign w:val="subscript"/>
                        </w:rPr>
                        <w:t>2</w:t>
                      </w:r>
                      <w:r w:rsidRPr="005C2334">
                        <w:rPr>
                          <w:rFonts w:eastAsia="Calibri"/>
                          <w:color w:val="000000" w:themeColor="text1"/>
                          <w:kern w:val="24"/>
                          <w:sz w:val="22"/>
                          <w:szCs w:val="22"/>
                        </w:rPr>
                        <w:t xml:space="preserve"> via y</w:t>
                      </w:r>
                      <w:r w:rsidRPr="005C2334">
                        <w:rPr>
                          <w:rFonts w:eastAsia="Calibri"/>
                          <w:color w:val="000000" w:themeColor="text1"/>
                          <w:kern w:val="24"/>
                          <w:sz w:val="22"/>
                          <w:szCs w:val="22"/>
                          <w:vertAlign w:val="subscript"/>
                        </w:rPr>
                        <w:t>1</w:t>
                      </w:r>
                      <w:r w:rsidRPr="005C2334">
                        <w:rPr>
                          <w:rFonts w:eastAsia="Calibri"/>
                          <w:color w:val="000000" w:themeColor="text1"/>
                          <w:kern w:val="24"/>
                          <w:sz w:val="22"/>
                          <w:szCs w:val="22"/>
                        </w:rPr>
                        <w:t>: 0.40 × 0.30 = 0.12) effects (sum = 0.67)</w:t>
                      </w:r>
                      <w:r w:rsidRPr="005C2334">
                        <w:rPr>
                          <w:color w:val="000000" w:themeColor="text1"/>
                          <w:kern w:val="24"/>
                          <w:sz w:val="22"/>
                          <w:szCs w:val="22"/>
                        </w:rPr>
                        <w:t>:</w:t>
                      </w:r>
                    </w:p>
                    <w:p w14:paraId="17703D80" w14:textId="77777777" w:rsidR="00EF32E1" w:rsidRDefault="00EF32E1" w:rsidP="00EF522D">
                      <w:pPr>
                        <w:pStyle w:val="NormalWeb"/>
                        <w:spacing w:before="0" w:beforeAutospacing="0" w:after="0" w:afterAutospacing="0"/>
                        <w:jc w:val="both"/>
                        <w:rPr>
                          <w:rFonts w:ascii="Calibri" w:hAnsi="Calibri"/>
                          <w:color w:val="000000" w:themeColor="text1"/>
                          <w:kern w:val="24"/>
                          <w:sz w:val="22"/>
                          <w:szCs w:val="22"/>
                        </w:rPr>
                      </w:pPr>
                    </w:p>
                    <w:p w14:paraId="47F41624" w14:textId="77777777" w:rsidR="00EF32E1" w:rsidRDefault="00EF32E1" w:rsidP="00EF522D">
                      <w:pPr>
                        <w:pStyle w:val="NormalWeb"/>
                        <w:spacing w:before="0" w:beforeAutospacing="0" w:after="0" w:afterAutospacing="0"/>
                        <w:jc w:val="center"/>
                      </w:pPr>
                      <w:r>
                        <w:rPr>
                          <w:noProof/>
                        </w:rPr>
                        <w:drawing>
                          <wp:inline distT="0" distB="0" distL="0" distR="0" wp14:anchorId="1121B215" wp14:editId="54B98E31">
                            <wp:extent cx="5534025" cy="1019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4025" cy="1019175"/>
                                    </a:xfrm>
                                    <a:prstGeom prst="rect">
                                      <a:avLst/>
                                    </a:prstGeom>
                                    <a:noFill/>
                                    <a:ln>
                                      <a:noFill/>
                                    </a:ln>
                                  </pic:spPr>
                                </pic:pic>
                              </a:graphicData>
                            </a:graphic>
                          </wp:inline>
                        </w:drawing>
                      </w:r>
                    </w:p>
                  </w:txbxContent>
                </v:textbox>
                <w10:anchorlock/>
              </v:rect>
            </w:pict>
          </mc:Fallback>
        </mc:AlternateContent>
      </w:r>
    </w:p>
    <w:p w14:paraId="080D345C" w14:textId="58CE139C" w:rsidR="00EF522D" w:rsidRPr="008C2EB8" w:rsidRDefault="00EF522D" w:rsidP="00806715">
      <w:pPr>
        <w:pStyle w:val="NoSpacing"/>
        <w:rPr>
          <w:rFonts w:ascii="Times New Roman" w:hAnsi="Times New Roman" w:cs="Times New Roman"/>
        </w:rPr>
      </w:pPr>
    </w:p>
    <w:p w14:paraId="74D31D76" w14:textId="77777777" w:rsidR="00EF522D" w:rsidRPr="008C2EB8" w:rsidRDefault="00EF522D">
      <w:pPr>
        <w:rPr>
          <w:rFonts w:ascii="Times New Roman" w:hAnsi="Times New Roman" w:cs="Times New Roman"/>
        </w:rPr>
      </w:pPr>
      <w:r w:rsidRPr="008C2EB8">
        <w:rPr>
          <w:rFonts w:ascii="Times New Roman" w:hAnsi="Times New Roman" w:cs="Times New Roman"/>
        </w:rPr>
        <w:br w:type="page"/>
      </w:r>
    </w:p>
    <w:p w14:paraId="78C92CF1" w14:textId="04CA10FF" w:rsidR="00EF522D" w:rsidRPr="008C2EB8" w:rsidRDefault="00EF522D" w:rsidP="00806715">
      <w:pPr>
        <w:pStyle w:val="NoSpacing"/>
        <w:rPr>
          <w:rFonts w:ascii="Times New Roman" w:hAnsi="Times New Roman" w:cs="Times New Roman"/>
        </w:rPr>
      </w:pPr>
      <w:r w:rsidRPr="008C2EB8">
        <w:rPr>
          <w:rFonts w:ascii="Times New Roman" w:hAnsi="Times New Roman" w:cs="Times New Roman"/>
          <w:noProof/>
        </w:rPr>
        <w:lastRenderedPageBreak/>
        <mc:AlternateContent>
          <mc:Choice Requires="wps">
            <w:drawing>
              <wp:inline distT="0" distB="0" distL="0" distR="0" wp14:anchorId="16EDD08D" wp14:editId="3C6673FC">
                <wp:extent cx="5877636" cy="8096250"/>
                <wp:effectExtent l="0" t="0" r="27940" b="19050"/>
                <wp:docPr id="17" name="Rectangle 3"/>
                <wp:cNvGraphicFramePr/>
                <a:graphic xmlns:a="http://schemas.openxmlformats.org/drawingml/2006/main">
                  <a:graphicData uri="http://schemas.microsoft.com/office/word/2010/wordprocessingShape">
                    <wps:wsp>
                      <wps:cNvSpPr/>
                      <wps:spPr>
                        <a:xfrm>
                          <a:off x="0" y="0"/>
                          <a:ext cx="5877636" cy="8096250"/>
                        </a:xfrm>
                        <a:prstGeom prst="rect">
                          <a:avLst/>
                        </a:prstGeom>
                        <a:solidFill>
                          <a:schemeClr val="bg1"/>
                        </a:solidFill>
                        <a:ln>
                          <a:solidFill>
                            <a:schemeClr val="tx2"/>
                          </a:solidFill>
                        </a:ln>
                      </wps:spPr>
                      <wps:txbx>
                        <w:txbxContent>
                          <w:p w14:paraId="76549244" w14:textId="33F0F6A0"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b/>
                                <w:bCs/>
                                <w:color w:val="000000" w:themeColor="text1"/>
                                <w:kern w:val="24"/>
                                <w:sz w:val="22"/>
                                <w:szCs w:val="22"/>
                              </w:rPr>
                              <w:t>Box 3.5.</w:t>
                            </w:r>
                            <w:r w:rsidRPr="005C2334">
                              <w:rPr>
                                <w:rFonts w:eastAsia="Calibri"/>
                                <w:color w:val="000000" w:themeColor="text1"/>
                                <w:kern w:val="24"/>
                                <w:sz w:val="22"/>
                                <w:szCs w:val="22"/>
                              </w:rPr>
                              <w:t xml:space="preserve"> Anatomy of a Structural Equation Model diagram.</w:t>
                            </w:r>
                          </w:p>
                          <w:p w14:paraId="257C27F3" w14:textId="77777777" w:rsidR="00EF32E1" w:rsidRPr="005C2334" w:rsidRDefault="00EF32E1" w:rsidP="00EF522D">
                            <w:pPr>
                              <w:pStyle w:val="NormalWeb"/>
                              <w:spacing w:before="0" w:beforeAutospacing="0" w:after="0" w:afterAutospacing="0"/>
                              <w:jc w:val="center"/>
                              <w:rPr>
                                <w:rFonts w:eastAsia="Calibri"/>
                                <w:color w:val="000000" w:themeColor="text1"/>
                                <w:kern w:val="24"/>
                                <w:sz w:val="22"/>
                                <w:szCs w:val="22"/>
                              </w:rPr>
                            </w:pPr>
                          </w:p>
                          <w:p w14:paraId="271568D3" w14:textId="77777777"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color w:val="000000" w:themeColor="text1"/>
                                <w:kern w:val="24"/>
                                <w:sz w:val="22"/>
                                <w:szCs w:val="22"/>
                              </w:rPr>
                              <w:t>An arrow implies causality and is an unelaborated summary of underlying causal mechanisms. Although little mechanistic information is contained, it represents the expected behavior of the system based on our previous knowledge. We learn about possible mechanisms by confronting our graphical models with data.</w:t>
                            </w:r>
                          </w:p>
                          <w:p w14:paraId="7B632E6E"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26F9329D"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r>
                              <w:rPr>
                                <w:rFonts w:ascii="Calibri" w:eastAsia="Calibri" w:hAnsi="Calibri"/>
                                <w:noProof/>
                                <w:color w:val="000000" w:themeColor="text1"/>
                                <w:kern w:val="24"/>
                                <w:sz w:val="22"/>
                                <w:szCs w:val="22"/>
                              </w:rPr>
                              <w:drawing>
                                <wp:inline distT="0" distB="0" distL="0" distR="0" wp14:anchorId="6E78A6B1" wp14:editId="259FD22F">
                                  <wp:extent cx="5686425" cy="5553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86425" cy="5553075"/>
                                          </a:xfrm>
                                          <a:prstGeom prst="rect">
                                            <a:avLst/>
                                          </a:prstGeom>
                                          <a:noFill/>
                                          <a:ln>
                                            <a:noFill/>
                                          </a:ln>
                                        </pic:spPr>
                                      </pic:pic>
                                    </a:graphicData>
                                  </a:graphic>
                                </wp:inline>
                              </w:drawing>
                            </w:r>
                          </w:p>
                          <w:p w14:paraId="4117863B" w14:textId="77777777" w:rsidR="00EF32E1" w:rsidRPr="00873F92"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3E854D11" w14:textId="77777777"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color w:val="000000" w:themeColor="text1"/>
                                <w:kern w:val="24"/>
                                <w:sz w:val="22"/>
                                <w:szCs w:val="22"/>
                              </w:rPr>
                              <w:t>Single-headed arrows represent a regression while double-headed arrows represent covariation. Fitting a structural equation model will provide us with estimates of path coefficients (β; like regression coefficients) for relationships between observed (dependent) variables and response variables, factor loadings (γ; like standardized regression coefficients) for the relationship between observed variables and an underlying (unmeasured) latent variable, and correlations (φ) between response variables and/or latent variables.</w:t>
                            </w:r>
                          </w:p>
                          <w:p w14:paraId="1AEA5188" w14:textId="77777777" w:rsidR="00EF32E1" w:rsidRDefault="00EF32E1" w:rsidP="00EF522D">
                            <w:pPr>
                              <w:pStyle w:val="NormalWeb"/>
                              <w:spacing w:before="0" w:beforeAutospacing="0" w:after="0" w:afterAutospacing="0"/>
                              <w:jc w:val="center"/>
                            </w:pPr>
                          </w:p>
                        </w:txbxContent>
                      </wps:txbx>
                      <wps:bodyPr wrap="square">
                        <a:noAutofit/>
                      </wps:bodyPr>
                    </wps:wsp>
                  </a:graphicData>
                </a:graphic>
              </wp:inline>
            </w:drawing>
          </mc:Choice>
          <mc:Fallback>
            <w:pict>
              <v:rect w14:anchorId="16EDD08D" id="_x0000_s1030" style="width:462.8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" fillcolor="white [3212]" strokecolor="#44546a [3215]">
                <v:textbox>
                  <w:txbxContent>
                    <w:p w14:paraId="76549244" w14:textId="33F0F6A0"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b/>
                          <w:bCs/>
                          <w:color w:val="000000" w:themeColor="text1"/>
                          <w:kern w:val="24"/>
                          <w:sz w:val="22"/>
                          <w:szCs w:val="22"/>
                        </w:rPr>
                        <w:t>Box 3.5.</w:t>
                      </w:r>
                      <w:r w:rsidRPr="005C2334">
                        <w:rPr>
                          <w:rFonts w:eastAsia="Calibri"/>
                          <w:color w:val="000000" w:themeColor="text1"/>
                          <w:kern w:val="24"/>
                          <w:sz w:val="22"/>
                          <w:szCs w:val="22"/>
                        </w:rPr>
                        <w:t xml:space="preserve"> Anatomy of a Structural Equation Model diagram.</w:t>
                      </w:r>
                    </w:p>
                    <w:p w14:paraId="257C27F3" w14:textId="77777777" w:rsidR="00EF32E1" w:rsidRPr="005C2334" w:rsidRDefault="00EF32E1" w:rsidP="00EF522D">
                      <w:pPr>
                        <w:pStyle w:val="NormalWeb"/>
                        <w:spacing w:before="0" w:beforeAutospacing="0" w:after="0" w:afterAutospacing="0"/>
                        <w:jc w:val="center"/>
                        <w:rPr>
                          <w:rFonts w:eastAsia="Calibri"/>
                          <w:color w:val="000000" w:themeColor="text1"/>
                          <w:kern w:val="24"/>
                          <w:sz w:val="22"/>
                          <w:szCs w:val="22"/>
                        </w:rPr>
                      </w:pPr>
                    </w:p>
                    <w:p w14:paraId="271568D3" w14:textId="77777777"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color w:val="000000" w:themeColor="text1"/>
                          <w:kern w:val="24"/>
                          <w:sz w:val="22"/>
                          <w:szCs w:val="22"/>
                        </w:rPr>
                        <w:t>An arrow implies causality and is an unelaborated summary of underlying causal mechanisms. Although little mechanistic information is contained, it represents the expected behavior of the system based on our previous knowledge. We learn about possible mechanisms by confronting our graphical models with data.</w:t>
                      </w:r>
                    </w:p>
                    <w:p w14:paraId="7B632E6E"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26F9329D" w14:textId="77777777" w:rsidR="00EF32E1"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r>
                        <w:rPr>
                          <w:rFonts w:ascii="Calibri" w:eastAsia="Calibri" w:hAnsi="Calibri"/>
                          <w:noProof/>
                          <w:color w:val="000000" w:themeColor="text1"/>
                          <w:kern w:val="24"/>
                          <w:sz w:val="22"/>
                          <w:szCs w:val="22"/>
                        </w:rPr>
                        <w:drawing>
                          <wp:inline distT="0" distB="0" distL="0" distR="0" wp14:anchorId="6E78A6B1" wp14:editId="259FD22F">
                            <wp:extent cx="5686425" cy="5553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6425" cy="5553075"/>
                                    </a:xfrm>
                                    <a:prstGeom prst="rect">
                                      <a:avLst/>
                                    </a:prstGeom>
                                    <a:noFill/>
                                    <a:ln>
                                      <a:noFill/>
                                    </a:ln>
                                  </pic:spPr>
                                </pic:pic>
                              </a:graphicData>
                            </a:graphic>
                          </wp:inline>
                        </w:drawing>
                      </w:r>
                    </w:p>
                    <w:p w14:paraId="4117863B" w14:textId="77777777" w:rsidR="00EF32E1" w:rsidRPr="00873F92" w:rsidRDefault="00EF32E1" w:rsidP="00EF522D">
                      <w:pPr>
                        <w:pStyle w:val="NormalWeb"/>
                        <w:spacing w:before="0" w:beforeAutospacing="0" w:after="0" w:afterAutospacing="0"/>
                        <w:jc w:val="both"/>
                        <w:rPr>
                          <w:rFonts w:ascii="Calibri" w:eastAsia="Calibri" w:hAnsi="Calibri"/>
                          <w:color w:val="000000" w:themeColor="text1"/>
                          <w:kern w:val="24"/>
                          <w:sz w:val="22"/>
                          <w:szCs w:val="22"/>
                        </w:rPr>
                      </w:pPr>
                    </w:p>
                    <w:p w14:paraId="3E854D11" w14:textId="77777777" w:rsidR="00EF32E1" w:rsidRPr="005C2334" w:rsidRDefault="00EF32E1" w:rsidP="00EF522D">
                      <w:pPr>
                        <w:pStyle w:val="NormalWeb"/>
                        <w:spacing w:before="0" w:beforeAutospacing="0" w:after="0" w:afterAutospacing="0"/>
                        <w:jc w:val="both"/>
                        <w:rPr>
                          <w:rFonts w:eastAsia="Calibri"/>
                          <w:color w:val="000000" w:themeColor="text1"/>
                          <w:kern w:val="24"/>
                          <w:sz w:val="22"/>
                          <w:szCs w:val="22"/>
                        </w:rPr>
                      </w:pPr>
                      <w:r w:rsidRPr="005C2334">
                        <w:rPr>
                          <w:rFonts w:eastAsia="Calibri"/>
                          <w:color w:val="000000" w:themeColor="text1"/>
                          <w:kern w:val="24"/>
                          <w:sz w:val="22"/>
                          <w:szCs w:val="22"/>
                        </w:rPr>
                        <w:t>Single-headed arrows represent a regression while double-headed arrows represent covariation. Fitting a structural equation model will provide us with estimates of path coefficients (β; like regression coefficients) for relationships between observed (dependent) variables and response variables, factor loadings (γ; like standardized regression coefficients) for the relationship between observed variables and an underlying (unmeasured) latent variable, and correlations (φ) between response variables and/or latent variables.</w:t>
                      </w:r>
                    </w:p>
                    <w:p w14:paraId="1AEA5188" w14:textId="77777777" w:rsidR="00EF32E1" w:rsidRDefault="00EF32E1" w:rsidP="00EF522D">
                      <w:pPr>
                        <w:pStyle w:val="NormalWeb"/>
                        <w:spacing w:before="0" w:beforeAutospacing="0" w:after="0" w:afterAutospacing="0"/>
                        <w:jc w:val="center"/>
                      </w:pPr>
                    </w:p>
                  </w:txbxContent>
                </v:textbox>
                <w10:anchorlock/>
              </v:rect>
            </w:pict>
          </mc:Fallback>
        </mc:AlternateContent>
      </w:r>
    </w:p>
    <w:sectPr w:rsidR="00EF522D" w:rsidRPr="008C2EB8" w:rsidSect="00EF52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73DB1" w14:textId="77777777" w:rsidR="00E0550F" w:rsidRDefault="00E0550F" w:rsidP="00B5557D">
      <w:pPr>
        <w:spacing w:after="0" w:line="240" w:lineRule="auto"/>
      </w:pPr>
      <w:r>
        <w:separator/>
      </w:r>
    </w:p>
  </w:endnote>
  <w:endnote w:type="continuationSeparator" w:id="0">
    <w:p w14:paraId="52D2CF17" w14:textId="77777777" w:rsidR="00E0550F" w:rsidRDefault="00E0550F" w:rsidP="00B55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10022FF" w:usb1="C000E47F" w:usb2="00000029" w:usb3="00000000" w:csb0="000001D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08E79" w14:textId="77777777" w:rsidR="00EF32E1" w:rsidRDefault="00EF32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AC995C" w14:textId="77777777" w:rsidR="00E0550F" w:rsidRDefault="00E0550F" w:rsidP="00B5557D">
      <w:pPr>
        <w:spacing w:after="0" w:line="240" w:lineRule="auto"/>
      </w:pPr>
      <w:r>
        <w:separator/>
      </w:r>
    </w:p>
  </w:footnote>
  <w:footnote w:type="continuationSeparator" w:id="0">
    <w:p w14:paraId="77B0A325" w14:textId="77777777" w:rsidR="00E0550F" w:rsidRDefault="00E0550F" w:rsidP="00B555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3323111"/>
      <w:docPartObj>
        <w:docPartGallery w:val="Page Numbers (Top of Page)"/>
        <w:docPartUnique/>
      </w:docPartObj>
    </w:sdtPr>
    <w:sdtEndPr>
      <w:rPr>
        <w:noProof/>
      </w:rPr>
    </w:sdtEndPr>
    <w:sdtContent>
      <w:p w14:paraId="20C2C0F2" w14:textId="4A28899F" w:rsidR="00EF32E1" w:rsidRDefault="00EF32E1">
        <w:pPr>
          <w:pStyle w:val="Header"/>
          <w:jc w:val="right"/>
        </w:pPr>
        <w:r>
          <w:fldChar w:fldCharType="begin"/>
        </w:r>
        <w:r>
          <w:instrText xml:space="preserve"> PAGE   \* MERGEFORMAT </w:instrText>
        </w:r>
        <w:r>
          <w:fldChar w:fldCharType="separate"/>
        </w:r>
        <w:r w:rsidR="00656728">
          <w:rPr>
            <w:noProof/>
          </w:rPr>
          <w:t>1</w:t>
        </w:r>
        <w:r>
          <w:rPr>
            <w:noProof/>
          </w:rPr>
          <w:fldChar w:fldCharType="end"/>
        </w:r>
      </w:p>
    </w:sdtContent>
  </w:sdt>
  <w:p w14:paraId="477C8E39" w14:textId="77777777" w:rsidR="00EF32E1" w:rsidRDefault="00EF32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4470F" w14:textId="77777777" w:rsidR="00EF32E1" w:rsidRDefault="00EF32E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50E8E" w14:textId="77777777" w:rsidR="00EF32E1" w:rsidRDefault="00EF32E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9F25C" w14:textId="77777777" w:rsidR="00EF32E1" w:rsidRDefault="00EF32E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DAE58" w14:textId="77777777" w:rsidR="00EF32E1" w:rsidRDefault="00EF32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art944C"/>
      </v:shape>
    </w:pict>
  </w:numPicBullet>
  <w:abstractNum w:abstractNumId="0" w15:restartNumberingAfterBreak="0">
    <w:nsid w:val="000B57E0"/>
    <w:multiLevelType w:val="hybridMultilevel"/>
    <w:tmpl w:val="64A8DFEE"/>
    <w:lvl w:ilvl="0" w:tplc="04090001">
      <w:start w:val="1"/>
      <w:numFmt w:val="bullet"/>
      <w:lvlText w:val=""/>
      <w:lvlJc w:val="left"/>
      <w:pPr>
        <w:ind w:left="1485" w:hanging="360"/>
      </w:pPr>
      <w:rPr>
        <w:rFonts w:ascii="Symbol" w:hAnsi="Symbol"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 w15:restartNumberingAfterBreak="0">
    <w:nsid w:val="03C55782"/>
    <w:multiLevelType w:val="hybridMultilevel"/>
    <w:tmpl w:val="B720F4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7C7E9B"/>
    <w:multiLevelType w:val="hybridMultilevel"/>
    <w:tmpl w:val="74681C8A"/>
    <w:lvl w:ilvl="0" w:tplc="04090011">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A123F1"/>
    <w:multiLevelType w:val="hybridMultilevel"/>
    <w:tmpl w:val="05F290C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2F2079"/>
    <w:multiLevelType w:val="hybridMultilevel"/>
    <w:tmpl w:val="17C06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A6238"/>
    <w:multiLevelType w:val="hybridMultilevel"/>
    <w:tmpl w:val="3D7ABFD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86C72FC"/>
    <w:multiLevelType w:val="hybridMultilevel"/>
    <w:tmpl w:val="4E94FB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A57C72"/>
    <w:multiLevelType w:val="hybridMultilevel"/>
    <w:tmpl w:val="ECB22F8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2B334B4"/>
    <w:multiLevelType w:val="hybridMultilevel"/>
    <w:tmpl w:val="BBD2FB36"/>
    <w:lvl w:ilvl="0" w:tplc="04090011">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9" w15:restartNumberingAfterBreak="0">
    <w:nsid w:val="35EB2650"/>
    <w:multiLevelType w:val="hybridMultilevel"/>
    <w:tmpl w:val="401844B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BDF14AE"/>
    <w:multiLevelType w:val="hybridMultilevel"/>
    <w:tmpl w:val="030C50B4"/>
    <w:lvl w:ilvl="0" w:tplc="684229A6">
      <w:start w:val="1"/>
      <w:numFmt w:val="bullet"/>
      <w:lvlText w:val=""/>
      <w:lvlPicBulletId w:val="0"/>
      <w:lvlJc w:val="left"/>
      <w:pPr>
        <w:tabs>
          <w:tab w:val="num" w:pos="720"/>
        </w:tabs>
        <w:ind w:left="720" w:hanging="360"/>
      </w:pPr>
      <w:rPr>
        <w:rFonts w:ascii="Symbol" w:hAnsi="Symbol" w:hint="default"/>
      </w:rPr>
    </w:lvl>
    <w:lvl w:ilvl="1" w:tplc="09288E92" w:tentative="1">
      <w:start w:val="1"/>
      <w:numFmt w:val="bullet"/>
      <w:lvlText w:val=""/>
      <w:lvlPicBulletId w:val="0"/>
      <w:lvlJc w:val="left"/>
      <w:pPr>
        <w:tabs>
          <w:tab w:val="num" w:pos="1440"/>
        </w:tabs>
        <w:ind w:left="1440" w:hanging="360"/>
      </w:pPr>
      <w:rPr>
        <w:rFonts w:ascii="Symbol" w:hAnsi="Symbol" w:hint="default"/>
      </w:rPr>
    </w:lvl>
    <w:lvl w:ilvl="2" w:tplc="D9726E16" w:tentative="1">
      <w:start w:val="1"/>
      <w:numFmt w:val="bullet"/>
      <w:lvlText w:val=""/>
      <w:lvlPicBulletId w:val="0"/>
      <w:lvlJc w:val="left"/>
      <w:pPr>
        <w:tabs>
          <w:tab w:val="num" w:pos="2160"/>
        </w:tabs>
        <w:ind w:left="2160" w:hanging="360"/>
      </w:pPr>
      <w:rPr>
        <w:rFonts w:ascii="Symbol" w:hAnsi="Symbol" w:hint="default"/>
      </w:rPr>
    </w:lvl>
    <w:lvl w:ilvl="3" w:tplc="D30E4584" w:tentative="1">
      <w:start w:val="1"/>
      <w:numFmt w:val="bullet"/>
      <w:lvlText w:val=""/>
      <w:lvlPicBulletId w:val="0"/>
      <w:lvlJc w:val="left"/>
      <w:pPr>
        <w:tabs>
          <w:tab w:val="num" w:pos="2880"/>
        </w:tabs>
        <w:ind w:left="2880" w:hanging="360"/>
      </w:pPr>
      <w:rPr>
        <w:rFonts w:ascii="Symbol" w:hAnsi="Symbol" w:hint="default"/>
      </w:rPr>
    </w:lvl>
    <w:lvl w:ilvl="4" w:tplc="60BEC082" w:tentative="1">
      <w:start w:val="1"/>
      <w:numFmt w:val="bullet"/>
      <w:lvlText w:val=""/>
      <w:lvlPicBulletId w:val="0"/>
      <w:lvlJc w:val="left"/>
      <w:pPr>
        <w:tabs>
          <w:tab w:val="num" w:pos="3600"/>
        </w:tabs>
        <w:ind w:left="3600" w:hanging="360"/>
      </w:pPr>
      <w:rPr>
        <w:rFonts w:ascii="Symbol" w:hAnsi="Symbol" w:hint="default"/>
      </w:rPr>
    </w:lvl>
    <w:lvl w:ilvl="5" w:tplc="D0D4CA42" w:tentative="1">
      <w:start w:val="1"/>
      <w:numFmt w:val="bullet"/>
      <w:lvlText w:val=""/>
      <w:lvlPicBulletId w:val="0"/>
      <w:lvlJc w:val="left"/>
      <w:pPr>
        <w:tabs>
          <w:tab w:val="num" w:pos="4320"/>
        </w:tabs>
        <w:ind w:left="4320" w:hanging="360"/>
      </w:pPr>
      <w:rPr>
        <w:rFonts w:ascii="Symbol" w:hAnsi="Symbol" w:hint="default"/>
      </w:rPr>
    </w:lvl>
    <w:lvl w:ilvl="6" w:tplc="D26E5FE0" w:tentative="1">
      <w:start w:val="1"/>
      <w:numFmt w:val="bullet"/>
      <w:lvlText w:val=""/>
      <w:lvlPicBulletId w:val="0"/>
      <w:lvlJc w:val="left"/>
      <w:pPr>
        <w:tabs>
          <w:tab w:val="num" w:pos="5040"/>
        </w:tabs>
        <w:ind w:left="5040" w:hanging="360"/>
      </w:pPr>
      <w:rPr>
        <w:rFonts w:ascii="Symbol" w:hAnsi="Symbol" w:hint="default"/>
      </w:rPr>
    </w:lvl>
    <w:lvl w:ilvl="7" w:tplc="A5DC74A2" w:tentative="1">
      <w:start w:val="1"/>
      <w:numFmt w:val="bullet"/>
      <w:lvlText w:val=""/>
      <w:lvlPicBulletId w:val="0"/>
      <w:lvlJc w:val="left"/>
      <w:pPr>
        <w:tabs>
          <w:tab w:val="num" w:pos="5760"/>
        </w:tabs>
        <w:ind w:left="5760" w:hanging="360"/>
      </w:pPr>
      <w:rPr>
        <w:rFonts w:ascii="Symbol" w:hAnsi="Symbol" w:hint="default"/>
      </w:rPr>
    </w:lvl>
    <w:lvl w:ilvl="8" w:tplc="D82A6F6E" w:tentative="1">
      <w:start w:val="1"/>
      <w:numFmt w:val="bullet"/>
      <w:lvlText w:val=""/>
      <w:lvlPicBulletId w:val="0"/>
      <w:lvlJc w:val="left"/>
      <w:pPr>
        <w:tabs>
          <w:tab w:val="num" w:pos="6480"/>
        </w:tabs>
        <w:ind w:left="6480" w:hanging="360"/>
      </w:pPr>
      <w:rPr>
        <w:rFonts w:ascii="Symbol" w:hAnsi="Symbol" w:hint="default"/>
      </w:rPr>
    </w:lvl>
  </w:abstractNum>
  <w:abstractNum w:abstractNumId="11" w15:restartNumberingAfterBreak="0">
    <w:nsid w:val="484705FA"/>
    <w:multiLevelType w:val="hybridMultilevel"/>
    <w:tmpl w:val="7BB8DB4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A5F68F9"/>
    <w:multiLevelType w:val="hybridMultilevel"/>
    <w:tmpl w:val="62CA50E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1F91231"/>
    <w:multiLevelType w:val="hybridMultilevel"/>
    <w:tmpl w:val="501E1354"/>
    <w:lvl w:ilvl="0" w:tplc="F6188610">
      <w:start w:val="1"/>
      <w:numFmt w:val="bullet"/>
      <w:lvlText w:val=""/>
      <w:lvlPicBulletId w:val="0"/>
      <w:lvlJc w:val="left"/>
      <w:pPr>
        <w:tabs>
          <w:tab w:val="num" w:pos="720"/>
        </w:tabs>
        <w:ind w:left="720" w:hanging="360"/>
      </w:pPr>
      <w:rPr>
        <w:rFonts w:ascii="Symbol" w:hAnsi="Symbol" w:hint="default"/>
      </w:rPr>
    </w:lvl>
    <w:lvl w:ilvl="1" w:tplc="9F260CD6" w:tentative="1">
      <w:start w:val="1"/>
      <w:numFmt w:val="bullet"/>
      <w:lvlText w:val=""/>
      <w:lvlPicBulletId w:val="0"/>
      <w:lvlJc w:val="left"/>
      <w:pPr>
        <w:tabs>
          <w:tab w:val="num" w:pos="1440"/>
        </w:tabs>
        <w:ind w:left="1440" w:hanging="360"/>
      </w:pPr>
      <w:rPr>
        <w:rFonts w:ascii="Symbol" w:hAnsi="Symbol" w:hint="default"/>
      </w:rPr>
    </w:lvl>
    <w:lvl w:ilvl="2" w:tplc="BAEEB516" w:tentative="1">
      <w:start w:val="1"/>
      <w:numFmt w:val="bullet"/>
      <w:lvlText w:val=""/>
      <w:lvlPicBulletId w:val="0"/>
      <w:lvlJc w:val="left"/>
      <w:pPr>
        <w:tabs>
          <w:tab w:val="num" w:pos="2160"/>
        </w:tabs>
        <w:ind w:left="2160" w:hanging="360"/>
      </w:pPr>
      <w:rPr>
        <w:rFonts w:ascii="Symbol" w:hAnsi="Symbol" w:hint="default"/>
      </w:rPr>
    </w:lvl>
    <w:lvl w:ilvl="3" w:tplc="93A80974" w:tentative="1">
      <w:start w:val="1"/>
      <w:numFmt w:val="bullet"/>
      <w:lvlText w:val=""/>
      <w:lvlPicBulletId w:val="0"/>
      <w:lvlJc w:val="left"/>
      <w:pPr>
        <w:tabs>
          <w:tab w:val="num" w:pos="2880"/>
        </w:tabs>
        <w:ind w:left="2880" w:hanging="360"/>
      </w:pPr>
      <w:rPr>
        <w:rFonts w:ascii="Symbol" w:hAnsi="Symbol" w:hint="default"/>
      </w:rPr>
    </w:lvl>
    <w:lvl w:ilvl="4" w:tplc="14D6C8D8" w:tentative="1">
      <w:start w:val="1"/>
      <w:numFmt w:val="bullet"/>
      <w:lvlText w:val=""/>
      <w:lvlPicBulletId w:val="0"/>
      <w:lvlJc w:val="left"/>
      <w:pPr>
        <w:tabs>
          <w:tab w:val="num" w:pos="3600"/>
        </w:tabs>
        <w:ind w:left="3600" w:hanging="360"/>
      </w:pPr>
      <w:rPr>
        <w:rFonts w:ascii="Symbol" w:hAnsi="Symbol" w:hint="default"/>
      </w:rPr>
    </w:lvl>
    <w:lvl w:ilvl="5" w:tplc="7A8CD160" w:tentative="1">
      <w:start w:val="1"/>
      <w:numFmt w:val="bullet"/>
      <w:lvlText w:val=""/>
      <w:lvlPicBulletId w:val="0"/>
      <w:lvlJc w:val="left"/>
      <w:pPr>
        <w:tabs>
          <w:tab w:val="num" w:pos="4320"/>
        </w:tabs>
        <w:ind w:left="4320" w:hanging="360"/>
      </w:pPr>
      <w:rPr>
        <w:rFonts w:ascii="Symbol" w:hAnsi="Symbol" w:hint="default"/>
      </w:rPr>
    </w:lvl>
    <w:lvl w:ilvl="6" w:tplc="D4D6A3FA" w:tentative="1">
      <w:start w:val="1"/>
      <w:numFmt w:val="bullet"/>
      <w:lvlText w:val=""/>
      <w:lvlPicBulletId w:val="0"/>
      <w:lvlJc w:val="left"/>
      <w:pPr>
        <w:tabs>
          <w:tab w:val="num" w:pos="5040"/>
        </w:tabs>
        <w:ind w:left="5040" w:hanging="360"/>
      </w:pPr>
      <w:rPr>
        <w:rFonts w:ascii="Symbol" w:hAnsi="Symbol" w:hint="default"/>
      </w:rPr>
    </w:lvl>
    <w:lvl w:ilvl="7" w:tplc="185CD2C2" w:tentative="1">
      <w:start w:val="1"/>
      <w:numFmt w:val="bullet"/>
      <w:lvlText w:val=""/>
      <w:lvlPicBulletId w:val="0"/>
      <w:lvlJc w:val="left"/>
      <w:pPr>
        <w:tabs>
          <w:tab w:val="num" w:pos="5760"/>
        </w:tabs>
        <w:ind w:left="5760" w:hanging="360"/>
      </w:pPr>
      <w:rPr>
        <w:rFonts w:ascii="Symbol" w:hAnsi="Symbol" w:hint="default"/>
      </w:rPr>
    </w:lvl>
    <w:lvl w:ilvl="8" w:tplc="E8769EFA" w:tentative="1">
      <w:start w:val="1"/>
      <w:numFmt w:val="bullet"/>
      <w:lvlText w:val=""/>
      <w:lvlPicBulletId w:val="0"/>
      <w:lvlJc w:val="left"/>
      <w:pPr>
        <w:tabs>
          <w:tab w:val="num" w:pos="6480"/>
        </w:tabs>
        <w:ind w:left="6480" w:hanging="360"/>
      </w:pPr>
      <w:rPr>
        <w:rFonts w:ascii="Symbol" w:hAnsi="Symbol" w:hint="default"/>
      </w:rPr>
    </w:lvl>
  </w:abstractNum>
  <w:abstractNum w:abstractNumId="14" w15:restartNumberingAfterBreak="0">
    <w:nsid w:val="55BF4387"/>
    <w:multiLevelType w:val="hybridMultilevel"/>
    <w:tmpl w:val="D0A0389E"/>
    <w:lvl w:ilvl="0" w:tplc="7376D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7F35AC4"/>
    <w:multiLevelType w:val="hybridMultilevel"/>
    <w:tmpl w:val="9DD69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CC3E38"/>
    <w:multiLevelType w:val="hybridMultilevel"/>
    <w:tmpl w:val="5A4454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2B2D58"/>
    <w:multiLevelType w:val="hybridMultilevel"/>
    <w:tmpl w:val="659A218E"/>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5C416D7A"/>
    <w:multiLevelType w:val="hybridMultilevel"/>
    <w:tmpl w:val="704CA19C"/>
    <w:lvl w:ilvl="0" w:tplc="7376D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48F1B63"/>
    <w:multiLevelType w:val="hybridMultilevel"/>
    <w:tmpl w:val="367E0F8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66215D76"/>
    <w:multiLevelType w:val="hybridMultilevel"/>
    <w:tmpl w:val="079E893A"/>
    <w:lvl w:ilvl="0" w:tplc="04090011">
      <w:start w:val="1"/>
      <w:numFmt w:val="decimal"/>
      <w:lvlText w:val="%1)"/>
      <w:lvlJc w:val="left"/>
      <w:pPr>
        <w:ind w:left="1485" w:hanging="360"/>
      </w:p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1" w15:restartNumberingAfterBreak="0">
    <w:nsid w:val="6B3D44D9"/>
    <w:multiLevelType w:val="hybridMultilevel"/>
    <w:tmpl w:val="0E16E42A"/>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2" w15:restartNumberingAfterBreak="0">
    <w:nsid w:val="75BD31E7"/>
    <w:multiLevelType w:val="hybridMultilevel"/>
    <w:tmpl w:val="3EAA62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237E59"/>
    <w:multiLevelType w:val="hybridMultilevel"/>
    <w:tmpl w:val="A6D6F27C"/>
    <w:lvl w:ilvl="0" w:tplc="04090001">
      <w:start w:val="1"/>
      <w:numFmt w:val="bullet"/>
      <w:lvlText w:val=""/>
      <w:lvlJc w:val="left"/>
      <w:pPr>
        <w:ind w:left="1485" w:hanging="360"/>
      </w:pPr>
      <w:rPr>
        <w:rFonts w:ascii="Symbol" w:hAnsi="Symbol"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24" w15:restartNumberingAfterBreak="0">
    <w:nsid w:val="7C760549"/>
    <w:multiLevelType w:val="hybridMultilevel"/>
    <w:tmpl w:val="EF04F398"/>
    <w:lvl w:ilvl="0" w:tplc="7376D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CA76736"/>
    <w:multiLevelType w:val="hybridMultilevel"/>
    <w:tmpl w:val="8EFA7E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15"/>
  </w:num>
  <w:num w:numId="4">
    <w:abstractNumId w:val="2"/>
  </w:num>
  <w:num w:numId="5">
    <w:abstractNumId w:val="24"/>
  </w:num>
  <w:num w:numId="6">
    <w:abstractNumId w:val="18"/>
  </w:num>
  <w:num w:numId="7">
    <w:abstractNumId w:val="14"/>
  </w:num>
  <w:num w:numId="8">
    <w:abstractNumId w:val="6"/>
  </w:num>
  <w:num w:numId="9">
    <w:abstractNumId w:val="4"/>
  </w:num>
  <w:num w:numId="10">
    <w:abstractNumId w:val="12"/>
  </w:num>
  <w:num w:numId="11">
    <w:abstractNumId w:val="11"/>
  </w:num>
  <w:num w:numId="12">
    <w:abstractNumId w:val="9"/>
  </w:num>
  <w:num w:numId="13">
    <w:abstractNumId w:val="5"/>
  </w:num>
  <w:num w:numId="14">
    <w:abstractNumId w:val="25"/>
  </w:num>
  <w:num w:numId="15">
    <w:abstractNumId w:val="16"/>
  </w:num>
  <w:num w:numId="16">
    <w:abstractNumId w:val="22"/>
  </w:num>
  <w:num w:numId="17">
    <w:abstractNumId w:val="1"/>
  </w:num>
  <w:num w:numId="18">
    <w:abstractNumId w:val="3"/>
  </w:num>
  <w:num w:numId="19">
    <w:abstractNumId w:val="19"/>
  </w:num>
  <w:num w:numId="20">
    <w:abstractNumId w:val="20"/>
  </w:num>
  <w:num w:numId="21">
    <w:abstractNumId w:val="0"/>
  </w:num>
  <w:num w:numId="22">
    <w:abstractNumId w:val="8"/>
  </w:num>
  <w:num w:numId="23">
    <w:abstractNumId w:val="23"/>
  </w:num>
  <w:num w:numId="24">
    <w:abstractNumId w:val="7"/>
  </w:num>
  <w:num w:numId="25">
    <w:abstractNumId w:val="21"/>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1152"/>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3 (GSA)&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wzfv0atl5vx5te0rf4v00s4afr5azapts25&quot;&gt;My EndNote Library&lt;record-ids&gt;&lt;item&gt;315&lt;/item&gt;&lt;item&gt;354&lt;/item&gt;&lt;item&gt;391&lt;/item&gt;&lt;item&gt;913&lt;/item&gt;&lt;item&gt;914&lt;/item&gt;&lt;item&gt;915&lt;/item&gt;&lt;item&gt;916&lt;/item&gt;&lt;item&gt;917&lt;/item&gt;&lt;item&gt;919&lt;/item&gt;&lt;item&gt;920&lt;/item&gt;&lt;item&gt;921&lt;/item&gt;&lt;item&gt;924&lt;/item&gt;&lt;item&gt;925&lt;/item&gt;&lt;item&gt;926&lt;/item&gt;&lt;item&gt;927&lt;/item&gt;&lt;item&gt;928&lt;/item&gt;&lt;item&gt;929&lt;/item&gt;&lt;item&gt;930&lt;/item&gt;&lt;item&gt;931&lt;/item&gt;&lt;item&gt;932&lt;/item&gt;&lt;item&gt;934&lt;/item&gt;&lt;item&gt;940&lt;/item&gt;&lt;item&gt;944&lt;/item&gt;&lt;item&gt;989&lt;/item&gt;&lt;item&gt;990&lt;/item&gt;&lt;item&gt;991&lt;/item&gt;&lt;item&gt;992&lt;/item&gt;&lt;item&gt;993&lt;/item&gt;&lt;item&gt;994&lt;/item&gt;&lt;item&gt;995&lt;/item&gt;&lt;item&gt;996&lt;/item&gt;&lt;item&gt;997&lt;/item&gt;&lt;item&gt;998&lt;/item&gt;&lt;item&gt;999&lt;/item&gt;&lt;item&gt;1000&lt;/item&gt;&lt;item&gt;1001&lt;/item&gt;&lt;item&gt;1002&lt;/item&gt;&lt;item&gt;1003&lt;/item&gt;&lt;item&gt;1004&lt;/item&gt;&lt;item&gt;1005&lt;/item&gt;&lt;item&gt;1006&lt;/item&gt;&lt;item&gt;1007&lt;/item&gt;&lt;item&gt;1008&lt;/item&gt;&lt;item&gt;1010&lt;/item&gt;&lt;item&gt;1011&lt;/item&gt;&lt;item&gt;1012&lt;/item&gt;&lt;item&gt;1013&lt;/item&gt;&lt;item&gt;1014&lt;/item&gt;&lt;item&gt;1015&lt;/item&gt;&lt;item&gt;1016&lt;/item&gt;&lt;item&gt;1017&lt;/item&gt;&lt;item&gt;1018&lt;/item&gt;&lt;item&gt;1019&lt;/item&gt;&lt;item&gt;1020&lt;/item&gt;&lt;item&gt;1021&lt;/item&gt;&lt;item&gt;1023&lt;/item&gt;&lt;item&gt;1024&lt;/item&gt;&lt;item&gt;1025&lt;/item&gt;&lt;item&gt;1026&lt;/item&gt;&lt;item&gt;1027&lt;/item&gt;&lt;item&gt;1028&lt;/item&gt;&lt;item&gt;1030&lt;/item&gt;&lt;item&gt;1031&lt;/item&gt;&lt;item&gt;1032&lt;/item&gt;&lt;item&gt;1034&lt;/item&gt;&lt;item&gt;1035&lt;/item&gt;&lt;item&gt;1036&lt;/item&gt;&lt;item&gt;1037&lt;/item&gt;&lt;item&gt;1038&lt;/item&gt;&lt;/record-ids&gt;&lt;/item&gt;&lt;/Libraries&gt;"/>
  </w:docVars>
  <w:rsids>
    <w:rsidRoot w:val="001F675C"/>
    <w:rsid w:val="00005225"/>
    <w:rsid w:val="000165DC"/>
    <w:rsid w:val="00041CFE"/>
    <w:rsid w:val="00044500"/>
    <w:rsid w:val="0006458A"/>
    <w:rsid w:val="000676CF"/>
    <w:rsid w:val="0007099A"/>
    <w:rsid w:val="00081162"/>
    <w:rsid w:val="00096826"/>
    <w:rsid w:val="00097CCB"/>
    <w:rsid w:val="000A5FED"/>
    <w:rsid w:val="000B33D6"/>
    <w:rsid w:val="000C2152"/>
    <w:rsid w:val="000C275A"/>
    <w:rsid w:val="000D18F2"/>
    <w:rsid w:val="000D2499"/>
    <w:rsid w:val="000D251F"/>
    <w:rsid w:val="000D67BF"/>
    <w:rsid w:val="000E0C26"/>
    <w:rsid w:val="000E6E4E"/>
    <w:rsid w:val="000F60BF"/>
    <w:rsid w:val="00101B27"/>
    <w:rsid w:val="001113AB"/>
    <w:rsid w:val="00121FAB"/>
    <w:rsid w:val="00130BBC"/>
    <w:rsid w:val="00130F52"/>
    <w:rsid w:val="001409DC"/>
    <w:rsid w:val="00165B12"/>
    <w:rsid w:val="001679FD"/>
    <w:rsid w:val="00171E08"/>
    <w:rsid w:val="001762F6"/>
    <w:rsid w:val="00183D50"/>
    <w:rsid w:val="00190787"/>
    <w:rsid w:val="00196EBC"/>
    <w:rsid w:val="001A0285"/>
    <w:rsid w:val="001A3ECF"/>
    <w:rsid w:val="001C0EA8"/>
    <w:rsid w:val="001C627F"/>
    <w:rsid w:val="001E746D"/>
    <w:rsid w:val="001F675C"/>
    <w:rsid w:val="001F7711"/>
    <w:rsid w:val="00200C17"/>
    <w:rsid w:val="00206FF6"/>
    <w:rsid w:val="002168B9"/>
    <w:rsid w:val="00225B81"/>
    <w:rsid w:val="00227DB9"/>
    <w:rsid w:val="0023329E"/>
    <w:rsid w:val="00250DB7"/>
    <w:rsid w:val="00251A4D"/>
    <w:rsid w:val="002765FE"/>
    <w:rsid w:val="00276E14"/>
    <w:rsid w:val="002A0B65"/>
    <w:rsid w:val="002A5B05"/>
    <w:rsid w:val="002C355E"/>
    <w:rsid w:val="002D1F34"/>
    <w:rsid w:val="002E5B48"/>
    <w:rsid w:val="002F216E"/>
    <w:rsid w:val="00303DDE"/>
    <w:rsid w:val="00315171"/>
    <w:rsid w:val="00330F22"/>
    <w:rsid w:val="00346EA9"/>
    <w:rsid w:val="00350BEE"/>
    <w:rsid w:val="00355CF5"/>
    <w:rsid w:val="00356E7B"/>
    <w:rsid w:val="00365FFA"/>
    <w:rsid w:val="00366598"/>
    <w:rsid w:val="00370A27"/>
    <w:rsid w:val="003863A9"/>
    <w:rsid w:val="003914CD"/>
    <w:rsid w:val="003933E7"/>
    <w:rsid w:val="00394F33"/>
    <w:rsid w:val="003956E6"/>
    <w:rsid w:val="003976CF"/>
    <w:rsid w:val="003A0DD4"/>
    <w:rsid w:val="003A1282"/>
    <w:rsid w:val="003A7A24"/>
    <w:rsid w:val="003B1425"/>
    <w:rsid w:val="003C46A9"/>
    <w:rsid w:val="003D6CD6"/>
    <w:rsid w:val="003F0286"/>
    <w:rsid w:val="003F6213"/>
    <w:rsid w:val="004052D6"/>
    <w:rsid w:val="00412757"/>
    <w:rsid w:val="00413F9C"/>
    <w:rsid w:val="00416CC4"/>
    <w:rsid w:val="0042036E"/>
    <w:rsid w:val="0043154A"/>
    <w:rsid w:val="004349FA"/>
    <w:rsid w:val="00437BCD"/>
    <w:rsid w:val="004447FA"/>
    <w:rsid w:val="00453151"/>
    <w:rsid w:val="00457B2B"/>
    <w:rsid w:val="004701BC"/>
    <w:rsid w:val="0047100A"/>
    <w:rsid w:val="0047251B"/>
    <w:rsid w:val="0047425F"/>
    <w:rsid w:val="004821A3"/>
    <w:rsid w:val="0048494D"/>
    <w:rsid w:val="004947DF"/>
    <w:rsid w:val="004969CA"/>
    <w:rsid w:val="00496F03"/>
    <w:rsid w:val="004A15EA"/>
    <w:rsid w:val="004A5A70"/>
    <w:rsid w:val="004B1080"/>
    <w:rsid w:val="004B1B96"/>
    <w:rsid w:val="004B35AA"/>
    <w:rsid w:val="004B3F42"/>
    <w:rsid w:val="004D4740"/>
    <w:rsid w:val="004E76DE"/>
    <w:rsid w:val="00500086"/>
    <w:rsid w:val="00512138"/>
    <w:rsid w:val="00521A5D"/>
    <w:rsid w:val="00521BDA"/>
    <w:rsid w:val="00524C29"/>
    <w:rsid w:val="00550105"/>
    <w:rsid w:val="005505D4"/>
    <w:rsid w:val="00551239"/>
    <w:rsid w:val="005520D8"/>
    <w:rsid w:val="00553A78"/>
    <w:rsid w:val="00562B4C"/>
    <w:rsid w:val="00567061"/>
    <w:rsid w:val="00572039"/>
    <w:rsid w:val="00580EE9"/>
    <w:rsid w:val="005A4E23"/>
    <w:rsid w:val="005B7D45"/>
    <w:rsid w:val="005C0470"/>
    <w:rsid w:val="005C1C22"/>
    <w:rsid w:val="005C2334"/>
    <w:rsid w:val="005C4BA8"/>
    <w:rsid w:val="005C56BA"/>
    <w:rsid w:val="005C7E6E"/>
    <w:rsid w:val="005D7BC2"/>
    <w:rsid w:val="005E0B6F"/>
    <w:rsid w:val="005E34E8"/>
    <w:rsid w:val="005F6C62"/>
    <w:rsid w:val="00604F60"/>
    <w:rsid w:val="00605DC6"/>
    <w:rsid w:val="00606127"/>
    <w:rsid w:val="0062182D"/>
    <w:rsid w:val="00626D5F"/>
    <w:rsid w:val="00637CB7"/>
    <w:rsid w:val="006401C9"/>
    <w:rsid w:val="00642C90"/>
    <w:rsid w:val="0065178B"/>
    <w:rsid w:val="00653B56"/>
    <w:rsid w:val="00655CCA"/>
    <w:rsid w:val="00656728"/>
    <w:rsid w:val="0066252B"/>
    <w:rsid w:val="006639B7"/>
    <w:rsid w:val="00667000"/>
    <w:rsid w:val="006728CD"/>
    <w:rsid w:val="00681F65"/>
    <w:rsid w:val="00696A64"/>
    <w:rsid w:val="006B1BA0"/>
    <w:rsid w:val="006B2B3B"/>
    <w:rsid w:val="006B469F"/>
    <w:rsid w:val="006B54FE"/>
    <w:rsid w:val="006D1986"/>
    <w:rsid w:val="006E0134"/>
    <w:rsid w:val="006E11ED"/>
    <w:rsid w:val="006F3001"/>
    <w:rsid w:val="00706059"/>
    <w:rsid w:val="00706C8A"/>
    <w:rsid w:val="00707EA1"/>
    <w:rsid w:val="00714F33"/>
    <w:rsid w:val="0071510D"/>
    <w:rsid w:val="007154CA"/>
    <w:rsid w:val="00716145"/>
    <w:rsid w:val="0073573B"/>
    <w:rsid w:val="00744E00"/>
    <w:rsid w:val="00745128"/>
    <w:rsid w:val="0074682B"/>
    <w:rsid w:val="00751F5D"/>
    <w:rsid w:val="007541EE"/>
    <w:rsid w:val="00761F63"/>
    <w:rsid w:val="00773240"/>
    <w:rsid w:val="00782377"/>
    <w:rsid w:val="007976D3"/>
    <w:rsid w:val="007A7042"/>
    <w:rsid w:val="007B155F"/>
    <w:rsid w:val="007B2429"/>
    <w:rsid w:val="007B559D"/>
    <w:rsid w:val="007B6DE5"/>
    <w:rsid w:val="007B6F4F"/>
    <w:rsid w:val="007B7192"/>
    <w:rsid w:val="007C1873"/>
    <w:rsid w:val="007C6E08"/>
    <w:rsid w:val="007D160C"/>
    <w:rsid w:val="007E4826"/>
    <w:rsid w:val="007F0AF9"/>
    <w:rsid w:val="007F0CC7"/>
    <w:rsid w:val="007F49E4"/>
    <w:rsid w:val="00800316"/>
    <w:rsid w:val="00806715"/>
    <w:rsid w:val="00810D6D"/>
    <w:rsid w:val="00831DB4"/>
    <w:rsid w:val="00837B37"/>
    <w:rsid w:val="00850058"/>
    <w:rsid w:val="0085175B"/>
    <w:rsid w:val="008575D7"/>
    <w:rsid w:val="00865897"/>
    <w:rsid w:val="00873706"/>
    <w:rsid w:val="00873F92"/>
    <w:rsid w:val="0088393D"/>
    <w:rsid w:val="0088684F"/>
    <w:rsid w:val="00887F83"/>
    <w:rsid w:val="008900D9"/>
    <w:rsid w:val="00891F3F"/>
    <w:rsid w:val="008A0468"/>
    <w:rsid w:val="008A12F0"/>
    <w:rsid w:val="008A64B0"/>
    <w:rsid w:val="008B058D"/>
    <w:rsid w:val="008B11AF"/>
    <w:rsid w:val="008B2F40"/>
    <w:rsid w:val="008B7D59"/>
    <w:rsid w:val="008C2EB8"/>
    <w:rsid w:val="008D541E"/>
    <w:rsid w:val="008E36A6"/>
    <w:rsid w:val="008F65AF"/>
    <w:rsid w:val="00910618"/>
    <w:rsid w:val="009279BB"/>
    <w:rsid w:val="009379A0"/>
    <w:rsid w:val="00963C72"/>
    <w:rsid w:val="0098311F"/>
    <w:rsid w:val="009967CB"/>
    <w:rsid w:val="009B3009"/>
    <w:rsid w:val="009B78CF"/>
    <w:rsid w:val="009C6E2A"/>
    <w:rsid w:val="009D258A"/>
    <w:rsid w:val="009D2BB6"/>
    <w:rsid w:val="009E0338"/>
    <w:rsid w:val="009E5D5C"/>
    <w:rsid w:val="009F2EDC"/>
    <w:rsid w:val="00A017E4"/>
    <w:rsid w:val="00A02181"/>
    <w:rsid w:val="00A15023"/>
    <w:rsid w:val="00A25A17"/>
    <w:rsid w:val="00A260F3"/>
    <w:rsid w:val="00A345CE"/>
    <w:rsid w:val="00A55824"/>
    <w:rsid w:val="00A630E6"/>
    <w:rsid w:val="00A6700B"/>
    <w:rsid w:val="00A76E44"/>
    <w:rsid w:val="00AA1269"/>
    <w:rsid w:val="00AB1657"/>
    <w:rsid w:val="00AC1C91"/>
    <w:rsid w:val="00AC2D04"/>
    <w:rsid w:val="00AC39E7"/>
    <w:rsid w:val="00AD52D2"/>
    <w:rsid w:val="00AF034A"/>
    <w:rsid w:val="00AF175D"/>
    <w:rsid w:val="00AF595A"/>
    <w:rsid w:val="00B03D0C"/>
    <w:rsid w:val="00B05B98"/>
    <w:rsid w:val="00B14DA3"/>
    <w:rsid w:val="00B17083"/>
    <w:rsid w:val="00B20307"/>
    <w:rsid w:val="00B26E77"/>
    <w:rsid w:val="00B2711F"/>
    <w:rsid w:val="00B27B4B"/>
    <w:rsid w:val="00B4473E"/>
    <w:rsid w:val="00B5557D"/>
    <w:rsid w:val="00B62386"/>
    <w:rsid w:val="00B679C0"/>
    <w:rsid w:val="00B7198D"/>
    <w:rsid w:val="00B772F8"/>
    <w:rsid w:val="00B847F6"/>
    <w:rsid w:val="00B90C4E"/>
    <w:rsid w:val="00B92705"/>
    <w:rsid w:val="00B96301"/>
    <w:rsid w:val="00BA1FD7"/>
    <w:rsid w:val="00BA7E06"/>
    <w:rsid w:val="00BB2160"/>
    <w:rsid w:val="00BB57F7"/>
    <w:rsid w:val="00BB7B03"/>
    <w:rsid w:val="00BD7DD0"/>
    <w:rsid w:val="00BE4DC0"/>
    <w:rsid w:val="00BF0916"/>
    <w:rsid w:val="00BF2A9F"/>
    <w:rsid w:val="00BF66FD"/>
    <w:rsid w:val="00C00658"/>
    <w:rsid w:val="00C00FF5"/>
    <w:rsid w:val="00C1544A"/>
    <w:rsid w:val="00C20613"/>
    <w:rsid w:val="00C20E93"/>
    <w:rsid w:val="00C21969"/>
    <w:rsid w:val="00C27911"/>
    <w:rsid w:val="00C4095E"/>
    <w:rsid w:val="00C5155F"/>
    <w:rsid w:val="00C57858"/>
    <w:rsid w:val="00C6022D"/>
    <w:rsid w:val="00C6181D"/>
    <w:rsid w:val="00C667CF"/>
    <w:rsid w:val="00C74EFC"/>
    <w:rsid w:val="00C81754"/>
    <w:rsid w:val="00C8533E"/>
    <w:rsid w:val="00C9451B"/>
    <w:rsid w:val="00C95C40"/>
    <w:rsid w:val="00C97193"/>
    <w:rsid w:val="00CA6E49"/>
    <w:rsid w:val="00CA6E93"/>
    <w:rsid w:val="00CB497F"/>
    <w:rsid w:val="00CC216E"/>
    <w:rsid w:val="00CC5B9E"/>
    <w:rsid w:val="00CD77FE"/>
    <w:rsid w:val="00CF1585"/>
    <w:rsid w:val="00CF7950"/>
    <w:rsid w:val="00D0034E"/>
    <w:rsid w:val="00D2097A"/>
    <w:rsid w:val="00D21AD3"/>
    <w:rsid w:val="00D247C9"/>
    <w:rsid w:val="00D2683F"/>
    <w:rsid w:val="00D346F5"/>
    <w:rsid w:val="00D35E6D"/>
    <w:rsid w:val="00D535EE"/>
    <w:rsid w:val="00D55ED6"/>
    <w:rsid w:val="00D60759"/>
    <w:rsid w:val="00D63B95"/>
    <w:rsid w:val="00D64F73"/>
    <w:rsid w:val="00D86ABA"/>
    <w:rsid w:val="00D9177D"/>
    <w:rsid w:val="00D93D32"/>
    <w:rsid w:val="00D94A61"/>
    <w:rsid w:val="00D96DB1"/>
    <w:rsid w:val="00DB0F2B"/>
    <w:rsid w:val="00DB1AD4"/>
    <w:rsid w:val="00DC391A"/>
    <w:rsid w:val="00DC71A0"/>
    <w:rsid w:val="00DC7890"/>
    <w:rsid w:val="00DD047C"/>
    <w:rsid w:val="00DD6614"/>
    <w:rsid w:val="00DE7134"/>
    <w:rsid w:val="00E0550F"/>
    <w:rsid w:val="00E06E98"/>
    <w:rsid w:val="00E20689"/>
    <w:rsid w:val="00E52B9F"/>
    <w:rsid w:val="00E67B36"/>
    <w:rsid w:val="00E75EEF"/>
    <w:rsid w:val="00E94CD1"/>
    <w:rsid w:val="00E95DAF"/>
    <w:rsid w:val="00E962A8"/>
    <w:rsid w:val="00E9654A"/>
    <w:rsid w:val="00EA1345"/>
    <w:rsid w:val="00EA1707"/>
    <w:rsid w:val="00EB075A"/>
    <w:rsid w:val="00EC5B42"/>
    <w:rsid w:val="00EC6566"/>
    <w:rsid w:val="00ED1B48"/>
    <w:rsid w:val="00EE3781"/>
    <w:rsid w:val="00EE502B"/>
    <w:rsid w:val="00EF1811"/>
    <w:rsid w:val="00EF32E1"/>
    <w:rsid w:val="00EF522D"/>
    <w:rsid w:val="00EF5D71"/>
    <w:rsid w:val="00EF7055"/>
    <w:rsid w:val="00F07514"/>
    <w:rsid w:val="00F11B70"/>
    <w:rsid w:val="00F135E1"/>
    <w:rsid w:val="00F2281B"/>
    <w:rsid w:val="00F2719D"/>
    <w:rsid w:val="00F35F3D"/>
    <w:rsid w:val="00F4054E"/>
    <w:rsid w:val="00F448E5"/>
    <w:rsid w:val="00F46AB3"/>
    <w:rsid w:val="00F519C8"/>
    <w:rsid w:val="00F53F15"/>
    <w:rsid w:val="00F57C8D"/>
    <w:rsid w:val="00F6328B"/>
    <w:rsid w:val="00F67FCC"/>
    <w:rsid w:val="00F72BF1"/>
    <w:rsid w:val="00F81114"/>
    <w:rsid w:val="00F9361A"/>
    <w:rsid w:val="00FA1DA7"/>
    <w:rsid w:val="00FA414F"/>
    <w:rsid w:val="00FC40F6"/>
    <w:rsid w:val="00FD7E54"/>
    <w:rsid w:val="00FE6C37"/>
    <w:rsid w:val="00FF191B"/>
    <w:rsid w:val="00FF4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0BB4E"/>
  <w15:chartTrackingRefBased/>
  <w15:docId w15:val="{A4D22F9B-81B4-46E1-9910-5BD472410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675C"/>
    <w:pPr>
      <w:spacing w:after="0" w:line="240" w:lineRule="auto"/>
    </w:pPr>
  </w:style>
  <w:style w:type="character" w:styleId="Emphasis">
    <w:name w:val="Emphasis"/>
    <w:basedOn w:val="DefaultParagraphFont"/>
    <w:uiPriority w:val="20"/>
    <w:qFormat/>
    <w:rsid w:val="00524C29"/>
    <w:rPr>
      <w:i/>
      <w:iCs/>
    </w:rPr>
  </w:style>
  <w:style w:type="character" w:styleId="Hyperlink">
    <w:name w:val="Hyperlink"/>
    <w:basedOn w:val="DefaultParagraphFont"/>
    <w:uiPriority w:val="99"/>
    <w:semiHidden/>
    <w:unhideWhenUsed/>
    <w:rsid w:val="00524C29"/>
    <w:rPr>
      <w:color w:val="0000FF"/>
      <w:u w:val="single"/>
    </w:rPr>
  </w:style>
  <w:style w:type="paragraph" w:customStyle="1" w:styleId="Default">
    <w:name w:val="Default"/>
    <w:rsid w:val="00B03D0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st">
    <w:name w:val="st"/>
    <w:basedOn w:val="DefaultParagraphFont"/>
    <w:rsid w:val="000E6E4E"/>
  </w:style>
  <w:style w:type="character" w:customStyle="1" w:styleId="vote-count-post">
    <w:name w:val="vote-count-post"/>
    <w:basedOn w:val="DefaultParagraphFont"/>
    <w:rsid w:val="000E6E4E"/>
  </w:style>
  <w:style w:type="character" w:customStyle="1" w:styleId="vote-accepted-on">
    <w:name w:val="vote-accepted-on"/>
    <w:basedOn w:val="DefaultParagraphFont"/>
    <w:rsid w:val="000E6E4E"/>
  </w:style>
  <w:style w:type="paragraph" w:styleId="NormalWeb">
    <w:name w:val="Normal (Web)"/>
    <w:basedOn w:val="Normal"/>
    <w:uiPriority w:val="99"/>
    <w:unhideWhenUsed/>
    <w:rsid w:val="000E6E4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14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F2E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2EDC"/>
    <w:rPr>
      <w:rFonts w:ascii="Segoe UI" w:hAnsi="Segoe UI" w:cs="Segoe UI"/>
      <w:sz w:val="18"/>
      <w:szCs w:val="18"/>
    </w:rPr>
  </w:style>
  <w:style w:type="paragraph" w:customStyle="1" w:styleId="EndNoteBibliographyTitle">
    <w:name w:val="EndNote Bibliography Title"/>
    <w:basedOn w:val="Normal"/>
    <w:link w:val="EndNoteBibliographyTitleChar"/>
    <w:rsid w:val="007E4826"/>
    <w:pPr>
      <w:spacing w:after="0"/>
      <w:jc w:val="center"/>
    </w:pPr>
    <w:rPr>
      <w:rFonts w:ascii="Calibri" w:hAnsi="Calibri"/>
      <w:noProof/>
    </w:rPr>
  </w:style>
  <w:style w:type="character" w:customStyle="1" w:styleId="NoSpacingChar">
    <w:name w:val="No Spacing Char"/>
    <w:basedOn w:val="DefaultParagraphFont"/>
    <w:link w:val="NoSpacing"/>
    <w:uiPriority w:val="1"/>
    <w:rsid w:val="007E4826"/>
  </w:style>
  <w:style w:type="character" w:customStyle="1" w:styleId="EndNoteBibliographyTitleChar">
    <w:name w:val="EndNote Bibliography Title Char"/>
    <w:basedOn w:val="NoSpacingChar"/>
    <w:link w:val="EndNoteBibliographyTitle"/>
    <w:rsid w:val="007E4826"/>
    <w:rPr>
      <w:rFonts w:ascii="Calibri" w:hAnsi="Calibri"/>
      <w:noProof/>
    </w:rPr>
  </w:style>
  <w:style w:type="paragraph" w:customStyle="1" w:styleId="EndNoteBibliography">
    <w:name w:val="EndNote Bibliography"/>
    <w:basedOn w:val="Normal"/>
    <w:link w:val="EndNoteBibliographyChar"/>
    <w:rsid w:val="007E4826"/>
    <w:pPr>
      <w:spacing w:line="240" w:lineRule="auto"/>
    </w:pPr>
    <w:rPr>
      <w:rFonts w:ascii="Calibri" w:hAnsi="Calibri"/>
      <w:noProof/>
    </w:rPr>
  </w:style>
  <w:style w:type="character" w:customStyle="1" w:styleId="EndNoteBibliographyChar">
    <w:name w:val="EndNote Bibliography Char"/>
    <w:basedOn w:val="NoSpacingChar"/>
    <w:link w:val="EndNoteBibliography"/>
    <w:rsid w:val="007E4826"/>
    <w:rPr>
      <w:rFonts w:ascii="Calibri" w:hAnsi="Calibri"/>
      <w:noProof/>
    </w:rPr>
  </w:style>
  <w:style w:type="paragraph" w:styleId="ListParagraph">
    <w:name w:val="List Paragraph"/>
    <w:basedOn w:val="Normal"/>
    <w:uiPriority w:val="34"/>
    <w:qFormat/>
    <w:rsid w:val="00F67FCC"/>
    <w:pPr>
      <w:spacing w:after="0" w:line="240" w:lineRule="auto"/>
      <w:ind w:left="720"/>
      <w:contextualSpacing/>
    </w:pPr>
    <w:rPr>
      <w:sz w:val="24"/>
      <w:szCs w:val="24"/>
    </w:rPr>
  </w:style>
  <w:style w:type="character" w:styleId="CommentReference">
    <w:name w:val="annotation reference"/>
    <w:basedOn w:val="DefaultParagraphFont"/>
    <w:uiPriority w:val="99"/>
    <w:semiHidden/>
    <w:unhideWhenUsed/>
    <w:rsid w:val="00B62386"/>
    <w:rPr>
      <w:sz w:val="16"/>
      <w:szCs w:val="16"/>
    </w:rPr>
  </w:style>
  <w:style w:type="paragraph" w:styleId="CommentText">
    <w:name w:val="annotation text"/>
    <w:basedOn w:val="Normal"/>
    <w:link w:val="CommentTextChar"/>
    <w:uiPriority w:val="99"/>
    <w:semiHidden/>
    <w:unhideWhenUsed/>
    <w:rsid w:val="00B62386"/>
    <w:pPr>
      <w:spacing w:line="240" w:lineRule="auto"/>
    </w:pPr>
    <w:rPr>
      <w:sz w:val="20"/>
      <w:szCs w:val="20"/>
    </w:rPr>
  </w:style>
  <w:style w:type="character" w:customStyle="1" w:styleId="CommentTextChar">
    <w:name w:val="Comment Text Char"/>
    <w:basedOn w:val="DefaultParagraphFont"/>
    <w:link w:val="CommentText"/>
    <w:uiPriority w:val="99"/>
    <w:semiHidden/>
    <w:rsid w:val="00B62386"/>
    <w:rPr>
      <w:sz w:val="20"/>
      <w:szCs w:val="20"/>
    </w:rPr>
  </w:style>
  <w:style w:type="paragraph" w:styleId="CommentSubject">
    <w:name w:val="annotation subject"/>
    <w:basedOn w:val="CommentText"/>
    <w:next w:val="CommentText"/>
    <w:link w:val="CommentSubjectChar"/>
    <w:uiPriority w:val="99"/>
    <w:semiHidden/>
    <w:unhideWhenUsed/>
    <w:rsid w:val="00B62386"/>
    <w:rPr>
      <w:b/>
      <w:bCs/>
    </w:rPr>
  </w:style>
  <w:style w:type="character" w:customStyle="1" w:styleId="CommentSubjectChar">
    <w:name w:val="Comment Subject Char"/>
    <w:basedOn w:val="CommentTextChar"/>
    <w:link w:val="CommentSubject"/>
    <w:uiPriority w:val="99"/>
    <w:semiHidden/>
    <w:rsid w:val="00B62386"/>
    <w:rPr>
      <w:b/>
      <w:bCs/>
      <w:sz w:val="20"/>
      <w:szCs w:val="20"/>
    </w:rPr>
  </w:style>
  <w:style w:type="paragraph" w:styleId="Header">
    <w:name w:val="header"/>
    <w:basedOn w:val="Normal"/>
    <w:link w:val="HeaderChar"/>
    <w:uiPriority w:val="99"/>
    <w:unhideWhenUsed/>
    <w:rsid w:val="00B555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557D"/>
  </w:style>
  <w:style w:type="paragraph" w:styleId="Footer">
    <w:name w:val="footer"/>
    <w:basedOn w:val="Normal"/>
    <w:link w:val="FooterChar"/>
    <w:uiPriority w:val="99"/>
    <w:unhideWhenUsed/>
    <w:rsid w:val="00B555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557D"/>
  </w:style>
  <w:style w:type="paragraph" w:styleId="Revision">
    <w:name w:val="Revision"/>
    <w:hidden/>
    <w:uiPriority w:val="99"/>
    <w:semiHidden/>
    <w:rsid w:val="00806715"/>
    <w:pPr>
      <w:spacing w:after="0" w:line="240" w:lineRule="auto"/>
    </w:pPr>
  </w:style>
  <w:style w:type="table" w:styleId="PlainTable5">
    <w:name w:val="Plain Table 5"/>
    <w:basedOn w:val="TableNormal"/>
    <w:uiPriority w:val="45"/>
    <w:rsid w:val="00BB21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55415">
      <w:bodyDiv w:val="1"/>
      <w:marLeft w:val="0"/>
      <w:marRight w:val="0"/>
      <w:marTop w:val="0"/>
      <w:marBottom w:val="0"/>
      <w:divBdr>
        <w:top w:val="none" w:sz="0" w:space="0" w:color="auto"/>
        <w:left w:val="none" w:sz="0" w:space="0" w:color="auto"/>
        <w:bottom w:val="none" w:sz="0" w:space="0" w:color="auto"/>
        <w:right w:val="none" w:sz="0" w:space="0" w:color="auto"/>
      </w:divBdr>
    </w:div>
    <w:div w:id="33047845">
      <w:bodyDiv w:val="1"/>
      <w:marLeft w:val="0"/>
      <w:marRight w:val="0"/>
      <w:marTop w:val="0"/>
      <w:marBottom w:val="0"/>
      <w:divBdr>
        <w:top w:val="none" w:sz="0" w:space="0" w:color="auto"/>
        <w:left w:val="none" w:sz="0" w:space="0" w:color="auto"/>
        <w:bottom w:val="none" w:sz="0" w:space="0" w:color="auto"/>
        <w:right w:val="none" w:sz="0" w:space="0" w:color="auto"/>
      </w:divBdr>
    </w:div>
    <w:div w:id="64033362">
      <w:bodyDiv w:val="1"/>
      <w:marLeft w:val="0"/>
      <w:marRight w:val="0"/>
      <w:marTop w:val="0"/>
      <w:marBottom w:val="0"/>
      <w:divBdr>
        <w:top w:val="none" w:sz="0" w:space="0" w:color="auto"/>
        <w:left w:val="none" w:sz="0" w:space="0" w:color="auto"/>
        <w:bottom w:val="none" w:sz="0" w:space="0" w:color="auto"/>
        <w:right w:val="none" w:sz="0" w:space="0" w:color="auto"/>
      </w:divBdr>
    </w:div>
    <w:div w:id="118570019">
      <w:bodyDiv w:val="1"/>
      <w:marLeft w:val="0"/>
      <w:marRight w:val="0"/>
      <w:marTop w:val="0"/>
      <w:marBottom w:val="0"/>
      <w:divBdr>
        <w:top w:val="none" w:sz="0" w:space="0" w:color="auto"/>
        <w:left w:val="none" w:sz="0" w:space="0" w:color="auto"/>
        <w:bottom w:val="none" w:sz="0" w:space="0" w:color="auto"/>
        <w:right w:val="none" w:sz="0" w:space="0" w:color="auto"/>
      </w:divBdr>
    </w:div>
    <w:div w:id="128130586">
      <w:bodyDiv w:val="1"/>
      <w:marLeft w:val="0"/>
      <w:marRight w:val="0"/>
      <w:marTop w:val="0"/>
      <w:marBottom w:val="0"/>
      <w:divBdr>
        <w:top w:val="none" w:sz="0" w:space="0" w:color="auto"/>
        <w:left w:val="none" w:sz="0" w:space="0" w:color="auto"/>
        <w:bottom w:val="none" w:sz="0" w:space="0" w:color="auto"/>
        <w:right w:val="none" w:sz="0" w:space="0" w:color="auto"/>
      </w:divBdr>
    </w:div>
    <w:div w:id="142235465">
      <w:bodyDiv w:val="1"/>
      <w:marLeft w:val="0"/>
      <w:marRight w:val="0"/>
      <w:marTop w:val="0"/>
      <w:marBottom w:val="0"/>
      <w:divBdr>
        <w:top w:val="none" w:sz="0" w:space="0" w:color="auto"/>
        <w:left w:val="none" w:sz="0" w:space="0" w:color="auto"/>
        <w:bottom w:val="none" w:sz="0" w:space="0" w:color="auto"/>
        <w:right w:val="none" w:sz="0" w:space="0" w:color="auto"/>
      </w:divBdr>
    </w:div>
    <w:div w:id="159734334">
      <w:bodyDiv w:val="1"/>
      <w:marLeft w:val="0"/>
      <w:marRight w:val="0"/>
      <w:marTop w:val="0"/>
      <w:marBottom w:val="0"/>
      <w:divBdr>
        <w:top w:val="none" w:sz="0" w:space="0" w:color="auto"/>
        <w:left w:val="none" w:sz="0" w:space="0" w:color="auto"/>
        <w:bottom w:val="none" w:sz="0" w:space="0" w:color="auto"/>
        <w:right w:val="none" w:sz="0" w:space="0" w:color="auto"/>
      </w:divBdr>
    </w:div>
    <w:div w:id="222761280">
      <w:bodyDiv w:val="1"/>
      <w:marLeft w:val="0"/>
      <w:marRight w:val="0"/>
      <w:marTop w:val="0"/>
      <w:marBottom w:val="0"/>
      <w:divBdr>
        <w:top w:val="none" w:sz="0" w:space="0" w:color="auto"/>
        <w:left w:val="none" w:sz="0" w:space="0" w:color="auto"/>
        <w:bottom w:val="none" w:sz="0" w:space="0" w:color="auto"/>
        <w:right w:val="none" w:sz="0" w:space="0" w:color="auto"/>
      </w:divBdr>
    </w:div>
    <w:div w:id="345179161">
      <w:bodyDiv w:val="1"/>
      <w:marLeft w:val="0"/>
      <w:marRight w:val="0"/>
      <w:marTop w:val="0"/>
      <w:marBottom w:val="0"/>
      <w:divBdr>
        <w:top w:val="none" w:sz="0" w:space="0" w:color="auto"/>
        <w:left w:val="none" w:sz="0" w:space="0" w:color="auto"/>
        <w:bottom w:val="none" w:sz="0" w:space="0" w:color="auto"/>
        <w:right w:val="none" w:sz="0" w:space="0" w:color="auto"/>
      </w:divBdr>
    </w:div>
    <w:div w:id="433552658">
      <w:bodyDiv w:val="1"/>
      <w:marLeft w:val="0"/>
      <w:marRight w:val="0"/>
      <w:marTop w:val="0"/>
      <w:marBottom w:val="0"/>
      <w:divBdr>
        <w:top w:val="none" w:sz="0" w:space="0" w:color="auto"/>
        <w:left w:val="none" w:sz="0" w:space="0" w:color="auto"/>
        <w:bottom w:val="none" w:sz="0" w:space="0" w:color="auto"/>
        <w:right w:val="none" w:sz="0" w:space="0" w:color="auto"/>
      </w:divBdr>
    </w:div>
    <w:div w:id="496922407">
      <w:bodyDiv w:val="1"/>
      <w:marLeft w:val="0"/>
      <w:marRight w:val="0"/>
      <w:marTop w:val="0"/>
      <w:marBottom w:val="0"/>
      <w:divBdr>
        <w:top w:val="none" w:sz="0" w:space="0" w:color="auto"/>
        <w:left w:val="none" w:sz="0" w:space="0" w:color="auto"/>
        <w:bottom w:val="none" w:sz="0" w:space="0" w:color="auto"/>
        <w:right w:val="none" w:sz="0" w:space="0" w:color="auto"/>
      </w:divBdr>
    </w:div>
    <w:div w:id="554701935">
      <w:bodyDiv w:val="1"/>
      <w:marLeft w:val="0"/>
      <w:marRight w:val="0"/>
      <w:marTop w:val="0"/>
      <w:marBottom w:val="0"/>
      <w:divBdr>
        <w:top w:val="none" w:sz="0" w:space="0" w:color="auto"/>
        <w:left w:val="none" w:sz="0" w:space="0" w:color="auto"/>
        <w:bottom w:val="none" w:sz="0" w:space="0" w:color="auto"/>
        <w:right w:val="none" w:sz="0" w:space="0" w:color="auto"/>
      </w:divBdr>
    </w:div>
    <w:div w:id="629090997">
      <w:bodyDiv w:val="1"/>
      <w:marLeft w:val="0"/>
      <w:marRight w:val="0"/>
      <w:marTop w:val="0"/>
      <w:marBottom w:val="0"/>
      <w:divBdr>
        <w:top w:val="none" w:sz="0" w:space="0" w:color="auto"/>
        <w:left w:val="none" w:sz="0" w:space="0" w:color="auto"/>
        <w:bottom w:val="none" w:sz="0" w:space="0" w:color="auto"/>
        <w:right w:val="none" w:sz="0" w:space="0" w:color="auto"/>
      </w:divBdr>
    </w:div>
    <w:div w:id="650256316">
      <w:bodyDiv w:val="1"/>
      <w:marLeft w:val="0"/>
      <w:marRight w:val="0"/>
      <w:marTop w:val="0"/>
      <w:marBottom w:val="0"/>
      <w:divBdr>
        <w:top w:val="none" w:sz="0" w:space="0" w:color="auto"/>
        <w:left w:val="none" w:sz="0" w:space="0" w:color="auto"/>
        <w:bottom w:val="none" w:sz="0" w:space="0" w:color="auto"/>
        <w:right w:val="none" w:sz="0" w:space="0" w:color="auto"/>
      </w:divBdr>
    </w:div>
    <w:div w:id="700594037">
      <w:bodyDiv w:val="1"/>
      <w:marLeft w:val="0"/>
      <w:marRight w:val="0"/>
      <w:marTop w:val="0"/>
      <w:marBottom w:val="0"/>
      <w:divBdr>
        <w:top w:val="none" w:sz="0" w:space="0" w:color="auto"/>
        <w:left w:val="none" w:sz="0" w:space="0" w:color="auto"/>
        <w:bottom w:val="none" w:sz="0" w:space="0" w:color="auto"/>
        <w:right w:val="none" w:sz="0" w:space="0" w:color="auto"/>
      </w:divBdr>
    </w:div>
    <w:div w:id="704452562">
      <w:bodyDiv w:val="1"/>
      <w:marLeft w:val="0"/>
      <w:marRight w:val="0"/>
      <w:marTop w:val="0"/>
      <w:marBottom w:val="0"/>
      <w:divBdr>
        <w:top w:val="none" w:sz="0" w:space="0" w:color="auto"/>
        <w:left w:val="none" w:sz="0" w:space="0" w:color="auto"/>
        <w:bottom w:val="none" w:sz="0" w:space="0" w:color="auto"/>
        <w:right w:val="none" w:sz="0" w:space="0" w:color="auto"/>
      </w:divBdr>
    </w:div>
    <w:div w:id="714309004">
      <w:bodyDiv w:val="1"/>
      <w:marLeft w:val="0"/>
      <w:marRight w:val="0"/>
      <w:marTop w:val="0"/>
      <w:marBottom w:val="0"/>
      <w:divBdr>
        <w:top w:val="none" w:sz="0" w:space="0" w:color="auto"/>
        <w:left w:val="none" w:sz="0" w:space="0" w:color="auto"/>
        <w:bottom w:val="none" w:sz="0" w:space="0" w:color="auto"/>
        <w:right w:val="none" w:sz="0" w:space="0" w:color="auto"/>
      </w:divBdr>
    </w:div>
    <w:div w:id="773330105">
      <w:bodyDiv w:val="1"/>
      <w:marLeft w:val="0"/>
      <w:marRight w:val="0"/>
      <w:marTop w:val="0"/>
      <w:marBottom w:val="0"/>
      <w:divBdr>
        <w:top w:val="none" w:sz="0" w:space="0" w:color="auto"/>
        <w:left w:val="none" w:sz="0" w:space="0" w:color="auto"/>
        <w:bottom w:val="none" w:sz="0" w:space="0" w:color="auto"/>
        <w:right w:val="none" w:sz="0" w:space="0" w:color="auto"/>
      </w:divBdr>
    </w:div>
    <w:div w:id="824278258">
      <w:bodyDiv w:val="1"/>
      <w:marLeft w:val="0"/>
      <w:marRight w:val="0"/>
      <w:marTop w:val="0"/>
      <w:marBottom w:val="0"/>
      <w:divBdr>
        <w:top w:val="none" w:sz="0" w:space="0" w:color="auto"/>
        <w:left w:val="none" w:sz="0" w:space="0" w:color="auto"/>
        <w:bottom w:val="none" w:sz="0" w:space="0" w:color="auto"/>
        <w:right w:val="none" w:sz="0" w:space="0" w:color="auto"/>
      </w:divBdr>
    </w:div>
    <w:div w:id="825316619">
      <w:bodyDiv w:val="1"/>
      <w:marLeft w:val="0"/>
      <w:marRight w:val="0"/>
      <w:marTop w:val="0"/>
      <w:marBottom w:val="0"/>
      <w:divBdr>
        <w:top w:val="none" w:sz="0" w:space="0" w:color="auto"/>
        <w:left w:val="none" w:sz="0" w:space="0" w:color="auto"/>
        <w:bottom w:val="none" w:sz="0" w:space="0" w:color="auto"/>
        <w:right w:val="none" w:sz="0" w:space="0" w:color="auto"/>
      </w:divBdr>
    </w:div>
    <w:div w:id="883910965">
      <w:bodyDiv w:val="1"/>
      <w:marLeft w:val="0"/>
      <w:marRight w:val="0"/>
      <w:marTop w:val="0"/>
      <w:marBottom w:val="0"/>
      <w:divBdr>
        <w:top w:val="none" w:sz="0" w:space="0" w:color="auto"/>
        <w:left w:val="none" w:sz="0" w:space="0" w:color="auto"/>
        <w:bottom w:val="none" w:sz="0" w:space="0" w:color="auto"/>
        <w:right w:val="none" w:sz="0" w:space="0" w:color="auto"/>
      </w:divBdr>
      <w:divsChild>
        <w:div w:id="900673305">
          <w:marLeft w:val="0"/>
          <w:marRight w:val="0"/>
          <w:marTop w:val="0"/>
          <w:marBottom w:val="0"/>
          <w:divBdr>
            <w:top w:val="none" w:sz="0" w:space="0" w:color="auto"/>
            <w:left w:val="none" w:sz="0" w:space="0" w:color="auto"/>
            <w:bottom w:val="none" w:sz="0" w:space="0" w:color="auto"/>
            <w:right w:val="none" w:sz="0" w:space="0" w:color="auto"/>
          </w:divBdr>
        </w:div>
        <w:div w:id="2057272295">
          <w:marLeft w:val="0"/>
          <w:marRight w:val="0"/>
          <w:marTop w:val="0"/>
          <w:marBottom w:val="0"/>
          <w:divBdr>
            <w:top w:val="none" w:sz="0" w:space="0" w:color="auto"/>
            <w:left w:val="none" w:sz="0" w:space="0" w:color="auto"/>
            <w:bottom w:val="none" w:sz="0" w:space="0" w:color="auto"/>
            <w:right w:val="none" w:sz="0" w:space="0" w:color="auto"/>
          </w:divBdr>
        </w:div>
      </w:divsChild>
    </w:div>
    <w:div w:id="888807272">
      <w:bodyDiv w:val="1"/>
      <w:marLeft w:val="0"/>
      <w:marRight w:val="0"/>
      <w:marTop w:val="0"/>
      <w:marBottom w:val="0"/>
      <w:divBdr>
        <w:top w:val="none" w:sz="0" w:space="0" w:color="auto"/>
        <w:left w:val="none" w:sz="0" w:space="0" w:color="auto"/>
        <w:bottom w:val="none" w:sz="0" w:space="0" w:color="auto"/>
        <w:right w:val="none" w:sz="0" w:space="0" w:color="auto"/>
      </w:divBdr>
    </w:div>
    <w:div w:id="917132090">
      <w:bodyDiv w:val="1"/>
      <w:marLeft w:val="0"/>
      <w:marRight w:val="0"/>
      <w:marTop w:val="0"/>
      <w:marBottom w:val="0"/>
      <w:divBdr>
        <w:top w:val="none" w:sz="0" w:space="0" w:color="auto"/>
        <w:left w:val="none" w:sz="0" w:space="0" w:color="auto"/>
        <w:bottom w:val="none" w:sz="0" w:space="0" w:color="auto"/>
        <w:right w:val="none" w:sz="0" w:space="0" w:color="auto"/>
      </w:divBdr>
    </w:div>
    <w:div w:id="1212964585">
      <w:bodyDiv w:val="1"/>
      <w:marLeft w:val="0"/>
      <w:marRight w:val="0"/>
      <w:marTop w:val="0"/>
      <w:marBottom w:val="0"/>
      <w:divBdr>
        <w:top w:val="none" w:sz="0" w:space="0" w:color="auto"/>
        <w:left w:val="none" w:sz="0" w:space="0" w:color="auto"/>
        <w:bottom w:val="none" w:sz="0" w:space="0" w:color="auto"/>
        <w:right w:val="none" w:sz="0" w:space="0" w:color="auto"/>
      </w:divBdr>
    </w:div>
    <w:div w:id="1339884800">
      <w:bodyDiv w:val="1"/>
      <w:marLeft w:val="0"/>
      <w:marRight w:val="0"/>
      <w:marTop w:val="0"/>
      <w:marBottom w:val="0"/>
      <w:divBdr>
        <w:top w:val="none" w:sz="0" w:space="0" w:color="auto"/>
        <w:left w:val="none" w:sz="0" w:space="0" w:color="auto"/>
        <w:bottom w:val="none" w:sz="0" w:space="0" w:color="auto"/>
        <w:right w:val="none" w:sz="0" w:space="0" w:color="auto"/>
      </w:divBdr>
    </w:div>
    <w:div w:id="1345018513">
      <w:bodyDiv w:val="1"/>
      <w:marLeft w:val="0"/>
      <w:marRight w:val="0"/>
      <w:marTop w:val="0"/>
      <w:marBottom w:val="0"/>
      <w:divBdr>
        <w:top w:val="none" w:sz="0" w:space="0" w:color="auto"/>
        <w:left w:val="none" w:sz="0" w:space="0" w:color="auto"/>
        <w:bottom w:val="none" w:sz="0" w:space="0" w:color="auto"/>
        <w:right w:val="none" w:sz="0" w:space="0" w:color="auto"/>
      </w:divBdr>
    </w:div>
    <w:div w:id="1360089116">
      <w:bodyDiv w:val="1"/>
      <w:marLeft w:val="0"/>
      <w:marRight w:val="0"/>
      <w:marTop w:val="0"/>
      <w:marBottom w:val="0"/>
      <w:divBdr>
        <w:top w:val="none" w:sz="0" w:space="0" w:color="auto"/>
        <w:left w:val="none" w:sz="0" w:space="0" w:color="auto"/>
        <w:bottom w:val="none" w:sz="0" w:space="0" w:color="auto"/>
        <w:right w:val="none" w:sz="0" w:space="0" w:color="auto"/>
      </w:divBdr>
    </w:div>
    <w:div w:id="1424914222">
      <w:bodyDiv w:val="1"/>
      <w:marLeft w:val="0"/>
      <w:marRight w:val="0"/>
      <w:marTop w:val="0"/>
      <w:marBottom w:val="0"/>
      <w:divBdr>
        <w:top w:val="none" w:sz="0" w:space="0" w:color="auto"/>
        <w:left w:val="none" w:sz="0" w:space="0" w:color="auto"/>
        <w:bottom w:val="none" w:sz="0" w:space="0" w:color="auto"/>
        <w:right w:val="none" w:sz="0" w:space="0" w:color="auto"/>
      </w:divBdr>
    </w:div>
    <w:div w:id="1526208968">
      <w:bodyDiv w:val="1"/>
      <w:marLeft w:val="0"/>
      <w:marRight w:val="0"/>
      <w:marTop w:val="0"/>
      <w:marBottom w:val="0"/>
      <w:divBdr>
        <w:top w:val="none" w:sz="0" w:space="0" w:color="auto"/>
        <w:left w:val="none" w:sz="0" w:space="0" w:color="auto"/>
        <w:bottom w:val="none" w:sz="0" w:space="0" w:color="auto"/>
        <w:right w:val="none" w:sz="0" w:space="0" w:color="auto"/>
      </w:divBdr>
    </w:div>
    <w:div w:id="1533691983">
      <w:bodyDiv w:val="1"/>
      <w:marLeft w:val="0"/>
      <w:marRight w:val="0"/>
      <w:marTop w:val="0"/>
      <w:marBottom w:val="0"/>
      <w:divBdr>
        <w:top w:val="none" w:sz="0" w:space="0" w:color="auto"/>
        <w:left w:val="none" w:sz="0" w:space="0" w:color="auto"/>
        <w:bottom w:val="none" w:sz="0" w:space="0" w:color="auto"/>
        <w:right w:val="none" w:sz="0" w:space="0" w:color="auto"/>
      </w:divBdr>
    </w:div>
    <w:div w:id="1539271638">
      <w:bodyDiv w:val="1"/>
      <w:marLeft w:val="0"/>
      <w:marRight w:val="0"/>
      <w:marTop w:val="0"/>
      <w:marBottom w:val="0"/>
      <w:divBdr>
        <w:top w:val="none" w:sz="0" w:space="0" w:color="auto"/>
        <w:left w:val="none" w:sz="0" w:space="0" w:color="auto"/>
        <w:bottom w:val="none" w:sz="0" w:space="0" w:color="auto"/>
        <w:right w:val="none" w:sz="0" w:space="0" w:color="auto"/>
      </w:divBdr>
      <w:divsChild>
        <w:div w:id="213933155">
          <w:marLeft w:val="547"/>
          <w:marRight w:val="0"/>
          <w:marTop w:val="134"/>
          <w:marBottom w:val="0"/>
          <w:divBdr>
            <w:top w:val="none" w:sz="0" w:space="0" w:color="auto"/>
            <w:left w:val="none" w:sz="0" w:space="0" w:color="auto"/>
            <w:bottom w:val="none" w:sz="0" w:space="0" w:color="auto"/>
            <w:right w:val="none" w:sz="0" w:space="0" w:color="auto"/>
          </w:divBdr>
        </w:div>
        <w:div w:id="2122726873">
          <w:marLeft w:val="547"/>
          <w:marRight w:val="0"/>
          <w:marTop w:val="134"/>
          <w:marBottom w:val="0"/>
          <w:divBdr>
            <w:top w:val="none" w:sz="0" w:space="0" w:color="auto"/>
            <w:left w:val="none" w:sz="0" w:space="0" w:color="auto"/>
            <w:bottom w:val="none" w:sz="0" w:space="0" w:color="auto"/>
            <w:right w:val="none" w:sz="0" w:space="0" w:color="auto"/>
          </w:divBdr>
        </w:div>
      </w:divsChild>
    </w:div>
    <w:div w:id="1544706285">
      <w:bodyDiv w:val="1"/>
      <w:marLeft w:val="0"/>
      <w:marRight w:val="0"/>
      <w:marTop w:val="0"/>
      <w:marBottom w:val="0"/>
      <w:divBdr>
        <w:top w:val="none" w:sz="0" w:space="0" w:color="auto"/>
        <w:left w:val="none" w:sz="0" w:space="0" w:color="auto"/>
        <w:bottom w:val="none" w:sz="0" w:space="0" w:color="auto"/>
        <w:right w:val="none" w:sz="0" w:space="0" w:color="auto"/>
      </w:divBdr>
    </w:div>
    <w:div w:id="1583296520">
      <w:bodyDiv w:val="1"/>
      <w:marLeft w:val="0"/>
      <w:marRight w:val="0"/>
      <w:marTop w:val="0"/>
      <w:marBottom w:val="0"/>
      <w:divBdr>
        <w:top w:val="none" w:sz="0" w:space="0" w:color="auto"/>
        <w:left w:val="none" w:sz="0" w:space="0" w:color="auto"/>
        <w:bottom w:val="none" w:sz="0" w:space="0" w:color="auto"/>
        <w:right w:val="none" w:sz="0" w:space="0" w:color="auto"/>
      </w:divBdr>
    </w:div>
    <w:div w:id="1587416109">
      <w:bodyDiv w:val="1"/>
      <w:marLeft w:val="0"/>
      <w:marRight w:val="0"/>
      <w:marTop w:val="0"/>
      <w:marBottom w:val="0"/>
      <w:divBdr>
        <w:top w:val="none" w:sz="0" w:space="0" w:color="auto"/>
        <w:left w:val="none" w:sz="0" w:space="0" w:color="auto"/>
        <w:bottom w:val="none" w:sz="0" w:space="0" w:color="auto"/>
        <w:right w:val="none" w:sz="0" w:space="0" w:color="auto"/>
      </w:divBdr>
    </w:div>
    <w:div w:id="1671566469">
      <w:bodyDiv w:val="1"/>
      <w:marLeft w:val="0"/>
      <w:marRight w:val="0"/>
      <w:marTop w:val="0"/>
      <w:marBottom w:val="0"/>
      <w:divBdr>
        <w:top w:val="none" w:sz="0" w:space="0" w:color="auto"/>
        <w:left w:val="none" w:sz="0" w:space="0" w:color="auto"/>
        <w:bottom w:val="none" w:sz="0" w:space="0" w:color="auto"/>
        <w:right w:val="none" w:sz="0" w:space="0" w:color="auto"/>
      </w:divBdr>
    </w:div>
    <w:div w:id="1792437206">
      <w:bodyDiv w:val="1"/>
      <w:marLeft w:val="0"/>
      <w:marRight w:val="0"/>
      <w:marTop w:val="0"/>
      <w:marBottom w:val="0"/>
      <w:divBdr>
        <w:top w:val="none" w:sz="0" w:space="0" w:color="auto"/>
        <w:left w:val="none" w:sz="0" w:space="0" w:color="auto"/>
        <w:bottom w:val="none" w:sz="0" w:space="0" w:color="auto"/>
        <w:right w:val="none" w:sz="0" w:space="0" w:color="auto"/>
      </w:divBdr>
    </w:div>
    <w:div w:id="1804345211">
      <w:bodyDiv w:val="1"/>
      <w:marLeft w:val="0"/>
      <w:marRight w:val="0"/>
      <w:marTop w:val="0"/>
      <w:marBottom w:val="0"/>
      <w:divBdr>
        <w:top w:val="none" w:sz="0" w:space="0" w:color="auto"/>
        <w:left w:val="none" w:sz="0" w:space="0" w:color="auto"/>
        <w:bottom w:val="none" w:sz="0" w:space="0" w:color="auto"/>
        <w:right w:val="none" w:sz="0" w:space="0" w:color="auto"/>
      </w:divBdr>
    </w:div>
    <w:div w:id="2006544132">
      <w:bodyDiv w:val="1"/>
      <w:marLeft w:val="0"/>
      <w:marRight w:val="0"/>
      <w:marTop w:val="0"/>
      <w:marBottom w:val="0"/>
      <w:divBdr>
        <w:top w:val="none" w:sz="0" w:space="0" w:color="auto"/>
        <w:left w:val="none" w:sz="0" w:space="0" w:color="auto"/>
        <w:bottom w:val="none" w:sz="0" w:space="0" w:color="auto"/>
        <w:right w:val="none" w:sz="0" w:space="0" w:color="auto"/>
      </w:divBdr>
    </w:div>
    <w:div w:id="2091196005">
      <w:bodyDiv w:val="1"/>
      <w:marLeft w:val="0"/>
      <w:marRight w:val="0"/>
      <w:marTop w:val="0"/>
      <w:marBottom w:val="0"/>
      <w:divBdr>
        <w:top w:val="none" w:sz="0" w:space="0" w:color="auto"/>
        <w:left w:val="none" w:sz="0" w:space="0" w:color="auto"/>
        <w:bottom w:val="none" w:sz="0" w:space="0" w:color="auto"/>
        <w:right w:val="none" w:sz="0" w:space="0" w:color="auto"/>
      </w:divBdr>
    </w:div>
    <w:div w:id="2103334873">
      <w:bodyDiv w:val="1"/>
      <w:marLeft w:val="0"/>
      <w:marRight w:val="0"/>
      <w:marTop w:val="0"/>
      <w:marBottom w:val="0"/>
      <w:divBdr>
        <w:top w:val="none" w:sz="0" w:space="0" w:color="auto"/>
        <w:left w:val="none" w:sz="0" w:space="0" w:color="auto"/>
        <w:bottom w:val="none" w:sz="0" w:space="0" w:color="auto"/>
        <w:right w:val="none" w:sz="0" w:space="0" w:color="auto"/>
      </w:divBdr>
    </w:div>
    <w:div w:id="2107800654">
      <w:bodyDiv w:val="1"/>
      <w:marLeft w:val="0"/>
      <w:marRight w:val="0"/>
      <w:marTop w:val="0"/>
      <w:marBottom w:val="0"/>
      <w:divBdr>
        <w:top w:val="none" w:sz="0" w:space="0" w:color="auto"/>
        <w:left w:val="none" w:sz="0" w:space="0" w:color="auto"/>
        <w:bottom w:val="none" w:sz="0" w:space="0" w:color="auto"/>
        <w:right w:val="none" w:sz="0" w:space="0" w:color="auto"/>
      </w:divBdr>
    </w:div>
    <w:div w:id="214075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20.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8.png"/><Relationship Id="rId29" Type="http://schemas.openxmlformats.org/officeDocument/2006/relationships/image" Target="media/image17.gif"/><Relationship Id="rId41" Type="http://schemas.openxmlformats.org/officeDocument/2006/relationships/image" Target="media/image2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0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0.png"/><Relationship Id="rId38" Type="http://schemas.openxmlformats.org/officeDocument/2006/relationships/image" Target="media/image21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A465F7D-DE03-C84E-8020-9437EBD3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24090</Words>
  <Characters>137318</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Stuber</dc:creator>
  <cp:keywords/>
  <dc:description/>
  <cp:lastModifiedBy>Christopher Chizinski</cp:lastModifiedBy>
  <cp:revision>2</cp:revision>
  <cp:lastPrinted>2017-05-09T16:40:00Z</cp:lastPrinted>
  <dcterms:created xsi:type="dcterms:W3CDTF">2019-03-27T16:57:00Z</dcterms:created>
  <dcterms:modified xsi:type="dcterms:W3CDTF">2019-03-27T16:57:00Z</dcterms:modified>
</cp:coreProperties>
</file>