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00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F90C65" w:rsidRPr="000E0F31" w14:paraId="0ECB7EEA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59BEFBB7" w14:textId="77777777" w:rsidR="00F90C65" w:rsidRPr="00FA35B8" w:rsidRDefault="00F90C65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4 Modificar Expediente</w:t>
            </w:r>
          </w:p>
        </w:tc>
      </w:tr>
      <w:tr w:rsidR="00F90C65" w:rsidRPr="00480E6E" w14:paraId="6E942642" w14:textId="77777777" w:rsidTr="00550430">
        <w:tc>
          <w:tcPr>
            <w:tcW w:w="8784" w:type="dxa"/>
            <w:gridSpan w:val="2"/>
          </w:tcPr>
          <w:p w14:paraId="2FD08BE9" w14:textId="77777777" w:rsidR="00F90C65" w:rsidRPr="00FA35B8" w:rsidRDefault="00F90C65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F90C65" w:rsidRPr="000E0F31" w14:paraId="3CBD3DF2" w14:textId="77777777" w:rsidTr="00550430">
        <w:tc>
          <w:tcPr>
            <w:tcW w:w="1836" w:type="dxa"/>
          </w:tcPr>
          <w:p w14:paraId="448CB028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644EC3DF" w14:textId="77777777" w:rsidR="00F90C65" w:rsidRPr="00FA35B8" w:rsidRDefault="00F90C65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F90C65" w:rsidRPr="000E0F31" w14:paraId="4CF1A31E" w14:textId="77777777" w:rsidTr="00550430">
        <w:tc>
          <w:tcPr>
            <w:tcW w:w="1836" w:type="dxa"/>
          </w:tcPr>
          <w:p w14:paraId="42FE3106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2CAB914B" w14:textId="77777777" w:rsidR="00F90C65" w:rsidRPr="00FA35B8" w:rsidRDefault="00F90C65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Modificar los datos de un expediente existente. </w:t>
            </w:r>
          </w:p>
        </w:tc>
      </w:tr>
      <w:tr w:rsidR="00F90C65" w:rsidRPr="000E0F31" w14:paraId="015AB345" w14:textId="77777777" w:rsidTr="00550430">
        <w:tc>
          <w:tcPr>
            <w:tcW w:w="1836" w:type="dxa"/>
          </w:tcPr>
          <w:p w14:paraId="6D0B8A91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6ECFC041" w14:textId="77777777" w:rsidR="00F90C65" w:rsidRPr="00FA35B8" w:rsidRDefault="00F90C65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>
              <w:rPr>
                <w:rFonts w:ascii="Times New Roman" w:hAnsi="Times New Roman" w:cs="Times New Roman"/>
                <w:lang w:val="es-419"/>
              </w:rPr>
              <w:t>la modificación de un expediente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en el sistema </w:t>
            </w:r>
            <w:r>
              <w:rPr>
                <w:rFonts w:ascii="Times New Roman" w:hAnsi="Times New Roman" w:cs="Times New Roman"/>
                <w:lang w:val="es-419"/>
              </w:rPr>
              <w:t>el medico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 w:rsidRPr="00890E20">
              <w:rPr>
                <w:rFonts w:ascii="Times New Roman" w:hAnsi="Times New Roman" w:cs="Times New Roman"/>
                <w:color w:val="002060"/>
                <w:lang w:val="es-419"/>
              </w:rPr>
              <w:t>IUM2 Llenar/Modificar expediente</w:t>
            </w:r>
            <w:r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donde podrá editar cualquiera de los siguientes datos:</w:t>
            </w:r>
          </w:p>
          <w:p w14:paraId="46EA156F" w14:textId="77777777" w:rsidR="00400F69" w:rsidRPr="00FA35B8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CURP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1D452675" w14:textId="77777777" w:rsidR="00400F69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Primer Apellido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0E115E6" w14:textId="77777777" w:rsidR="00400F69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Segundo Apellido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5611BF4B" w14:textId="77777777" w:rsidR="00400F69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Nombre(s)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1E47692" w14:textId="77777777" w:rsidR="00400F69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de un calendario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 xml:space="preserve">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Nacimiento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34A56135" w14:textId="77777777" w:rsidR="00400F69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Estado de Nacimiento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(Clave de la entidad federativa)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478F0180" w14:textId="77777777" w:rsidR="00400F69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Nacionalidad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543974C6" w14:textId="77777777" w:rsidR="00400F69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Estado (Residencia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3B41B1A3" w14:textId="77777777" w:rsidR="00400F69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Localidad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 xml:space="preserve"> (Residencia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62488EA8" w14:textId="77777777" w:rsidR="00400F69" w:rsidRPr="009218B7" w:rsidRDefault="00400F69" w:rsidP="00400F69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CP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 xml:space="preserve"> (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Clave de r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esidencia actual)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7382F0BF" w14:textId="77777777" w:rsidR="00F90C65" w:rsidRPr="00FA35B8" w:rsidRDefault="00F90C65" w:rsidP="00550430">
            <w:pPr>
              <w:pStyle w:val="Prrafodelista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F90C65" w:rsidRPr="00480E6E" w14:paraId="0C2E4A4D" w14:textId="77777777" w:rsidTr="00550430">
        <w:tc>
          <w:tcPr>
            <w:tcW w:w="1836" w:type="dxa"/>
          </w:tcPr>
          <w:p w14:paraId="0F9C167E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72178AA2" w14:textId="32A4D27E" w:rsidR="00F90C65" w:rsidRPr="00FA35B8" w:rsidRDefault="00F90C65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al </w:t>
            </w:r>
            <w:r>
              <w:rPr>
                <w:rFonts w:ascii="Times New Roman" w:hAnsi="Times New Roman" w:cs="Times New Roman"/>
                <w:lang w:val="es-419"/>
              </w:rPr>
              <w:t xml:space="preserve">médico el mensaje </w:t>
            </w:r>
            <w:r w:rsidRPr="00FB527C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400F69">
              <w:rPr>
                <w:rFonts w:ascii="Times New Roman" w:hAnsi="Times New Roman" w:cs="Times New Roman"/>
                <w:color w:val="002060"/>
                <w:lang w:val="es-419"/>
              </w:rPr>
              <w:t>EX04</w:t>
            </w:r>
            <w:r w:rsidRPr="00FB527C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Cambios guardados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F90C65" w:rsidRPr="000E0F31" w14:paraId="2F3D3C7A" w14:textId="77777777" w:rsidTr="00550430">
        <w:tc>
          <w:tcPr>
            <w:tcW w:w="1836" w:type="dxa"/>
          </w:tcPr>
          <w:p w14:paraId="66E514F5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7D61E28D" w14:textId="77777777" w:rsidR="00F90C65" w:rsidRPr="00FA35B8" w:rsidRDefault="00F90C65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expediente a modificar exista en el sistema.</w:t>
            </w:r>
          </w:p>
        </w:tc>
      </w:tr>
      <w:tr w:rsidR="00F90C65" w:rsidRPr="000E0F31" w14:paraId="4C165975" w14:textId="77777777" w:rsidTr="00550430">
        <w:tc>
          <w:tcPr>
            <w:tcW w:w="1836" w:type="dxa"/>
          </w:tcPr>
          <w:p w14:paraId="5B45D488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20F758CC" w14:textId="77777777" w:rsidR="00F90C65" w:rsidRPr="0074384C" w:rsidRDefault="00F90C65" w:rsidP="00F90C6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Los cambios se registrarán en el expediente, el cual mantendrá un funcionamiento normal.</w:t>
            </w:r>
          </w:p>
        </w:tc>
      </w:tr>
      <w:tr w:rsidR="00F90C65" w:rsidRPr="000E0F31" w14:paraId="60BCE56C" w14:textId="77777777" w:rsidTr="00550430">
        <w:tc>
          <w:tcPr>
            <w:tcW w:w="1836" w:type="dxa"/>
          </w:tcPr>
          <w:p w14:paraId="1072C50F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48402AF5" w14:textId="371B55F9" w:rsidR="00F90C65" w:rsidRPr="00400F69" w:rsidRDefault="00F90C65" w:rsidP="00400F6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400F69">
              <w:rPr>
                <w:rFonts w:ascii="Times New Roman" w:hAnsi="Times New Roman" w:cs="Times New Roman"/>
                <w:color w:val="002060"/>
                <w:lang w:val="es-419"/>
              </w:rPr>
              <w:t>EX02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Expediente ya existente.</w:t>
            </w:r>
          </w:p>
        </w:tc>
      </w:tr>
      <w:tr w:rsidR="00F90C65" w:rsidRPr="00480E6E" w14:paraId="588BCC1B" w14:textId="77777777" w:rsidTr="00550430">
        <w:tc>
          <w:tcPr>
            <w:tcW w:w="1836" w:type="dxa"/>
          </w:tcPr>
          <w:p w14:paraId="49BA5A11" w14:textId="77777777" w:rsidR="00F90C65" w:rsidRPr="00FA35B8" w:rsidRDefault="00F90C65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0D1E255B" w14:textId="77777777" w:rsidR="00F90C65" w:rsidRPr="00FA35B8" w:rsidRDefault="00F90C65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0621FC8E" w14:textId="77777777" w:rsidR="00F90C65" w:rsidRDefault="00F90C65" w:rsidP="00F90C6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60E297C5" w14:textId="77777777" w:rsidR="00F90C65" w:rsidRPr="00FA35B8" w:rsidRDefault="00F90C65" w:rsidP="00F90C6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6FE545A4" w14:textId="77777777" w:rsidR="00F90C65" w:rsidRPr="00FA35B8" w:rsidRDefault="00F90C65" w:rsidP="00F90C6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49ADA60E" w14:textId="77777777" w:rsidR="00F90C65" w:rsidRPr="00FA35B8" w:rsidRDefault="00F90C65" w:rsidP="00F90C65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4D747383" wp14:editId="07804EDF">
            <wp:extent cx="171450" cy="171450"/>
            <wp:effectExtent l="0" t="0" r="0" b="0"/>
            <wp:docPr id="20" name="Gráfico 20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IUM2 Llenar/Modificar expediente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Editar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25C83C22" w14:textId="77777777" w:rsidR="00F90C65" w:rsidRPr="00FA35B8" w:rsidRDefault="00F90C65" w:rsidP="00F90C65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E722A" wp14:editId="224E9518">
            <wp:extent cx="171450" cy="171450"/>
            <wp:effectExtent l="0" t="0" r="0" b="0"/>
            <wp:docPr id="27" name="Imagen 2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Modificar los datos del paciente deseados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. [Trayectoria A]</w:t>
      </w:r>
    </w:p>
    <w:p w14:paraId="0DB79E0D" w14:textId="173336F1" w:rsidR="00F90C65" w:rsidRPr="00FA35B8" w:rsidRDefault="00F90C65" w:rsidP="00F90C65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A7969" wp14:editId="7BD073C1">
            <wp:extent cx="171450" cy="171450"/>
            <wp:effectExtent l="0" t="0" r="0" b="0"/>
            <wp:docPr id="26" name="Imagen 2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Con los cambios hechos, el medico presionara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[Trayectoria B]</w:t>
      </w:r>
      <w:r w:rsidR="008E64A4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83706F4" w14:textId="561EB87D" w:rsidR="00F90C65" w:rsidRPr="00FA35B8" w:rsidRDefault="00F90C65" w:rsidP="00F90C65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59F50" wp14:editId="17ED7EA1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Verifica que los datos ingresados </w:t>
      </w:r>
      <w:r>
        <w:rPr>
          <w:rFonts w:ascii="Times New Roman" w:hAnsi="Times New Roman" w:cs="Times New Roman"/>
          <w:sz w:val="24"/>
          <w:szCs w:val="24"/>
          <w:lang w:val="es-419"/>
        </w:rPr>
        <w:t>en cada campo cumplan con el formato correcto</w:t>
      </w:r>
      <w:r w:rsidR="008E64A4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="008E64A4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 w:rsidR="008E64A4">
        <w:rPr>
          <w:rFonts w:ascii="Times New Roman" w:hAnsi="Times New Roman" w:cs="Times New Roman"/>
          <w:sz w:val="24"/>
          <w:szCs w:val="24"/>
          <w:lang w:val="es-419"/>
        </w:rPr>
        <w:t>C</w:t>
      </w:r>
      <w:r w:rsidR="008E64A4" w:rsidRPr="00FA35B8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52129B40" w14:textId="775BC8CC" w:rsidR="00F90C65" w:rsidRPr="00A30A58" w:rsidRDefault="00F90C65" w:rsidP="00F90C65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0D1FB3AB" wp14:editId="143C5E0C">
            <wp:extent cx="171450" cy="82127"/>
            <wp:effectExtent l="0" t="0" r="0" b="0"/>
            <wp:docPr id="21" name="Gráfico 2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el mensaje </w:t>
      </w:r>
      <w:r w:rsidRPr="00A30A5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8E64A4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EX04</w:t>
      </w:r>
      <w:r w:rsidRPr="00A30A5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Cambios guardados</w:t>
      </w:r>
    </w:p>
    <w:p w14:paraId="2EDAD392" w14:textId="77777777" w:rsidR="00F90C65" w:rsidRPr="00FA35B8" w:rsidRDefault="00F90C65" w:rsidP="00F90C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1BF36268" w14:textId="77777777" w:rsidR="00F90C65" w:rsidRPr="00FA35B8" w:rsidRDefault="00F90C65" w:rsidP="00F90C6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6312E581" w14:textId="77777777" w:rsidR="00F90C65" w:rsidRPr="00FA35B8" w:rsidRDefault="00F90C65" w:rsidP="00F90C65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F0AB4D" wp14:editId="2DE8AAFA">
            <wp:extent cx="171450" cy="171450"/>
            <wp:effectExtent l="0" t="0" r="0" b="0"/>
            <wp:docPr id="24" name="Imagen 2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paciente.</w:t>
      </w:r>
    </w:p>
    <w:p w14:paraId="66FB68C4" w14:textId="77777777" w:rsidR="00F90C65" w:rsidRPr="00FA35B8" w:rsidRDefault="00F90C65" w:rsidP="00F90C65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</w:t>
      </w:r>
    </w:p>
    <w:p w14:paraId="55EF1E6A" w14:textId="77777777" w:rsidR="00F90C65" w:rsidRPr="00FA35B8" w:rsidRDefault="00F90C65" w:rsidP="00F90C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516EA1F9" w14:textId="77777777" w:rsidR="00F90C65" w:rsidRPr="00FA35B8" w:rsidRDefault="00F90C65" w:rsidP="00F90C6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1C48A2A7" w14:textId="0490F2DF" w:rsidR="00F90C65" w:rsidRPr="008300DF" w:rsidRDefault="00F90C65" w:rsidP="00F90C6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3F1FD" wp14:editId="16976775">
            <wp:extent cx="170180" cy="85090"/>
            <wp:effectExtent l="0" t="0" r="1270" b="0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los datos ingresados corresponden con un expediente ya existente, muestra el mensaje 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400F69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EX02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Expediente ya existente.</w:t>
      </w:r>
    </w:p>
    <w:p w14:paraId="2994A84D" w14:textId="77777777" w:rsidR="00F90C65" w:rsidRPr="00765052" w:rsidRDefault="00F90C65" w:rsidP="00F90C6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8A03C" wp14:editId="4DD8087F">
            <wp:extent cx="170180" cy="170180"/>
            <wp:effectExtent l="0" t="0" r="0" b="127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paciente.</w:t>
      </w:r>
    </w:p>
    <w:p w14:paraId="47095E53" w14:textId="1EC255F6" w:rsidR="00F90C65" w:rsidRDefault="00F90C65" w:rsidP="00F90C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>---- Fin de trayectoria</w:t>
      </w:r>
    </w:p>
    <w:p w14:paraId="629C34DD" w14:textId="77777777" w:rsidR="008E64A4" w:rsidRPr="00FA35B8" w:rsidRDefault="008E64A4" w:rsidP="008E64A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58361C2A" w14:textId="77777777" w:rsidR="008E64A4" w:rsidRDefault="008E64A4" w:rsidP="008E64A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8B3FC" wp14:editId="3CEDB03A">
            <wp:extent cx="170180" cy="85090"/>
            <wp:effectExtent l="0" t="0" r="1270" b="0"/>
            <wp:docPr id="1" name="Imagen 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los datos ingresados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cumplen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con </w:t>
      </w:r>
      <w:r>
        <w:rPr>
          <w:rFonts w:ascii="Times New Roman" w:hAnsi="Times New Roman" w:cs="Times New Roman"/>
          <w:sz w:val="24"/>
          <w:szCs w:val="24"/>
          <w:lang w:val="es-419"/>
        </w:rPr>
        <w:t>el formato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de los campos.</w:t>
      </w:r>
    </w:p>
    <w:p w14:paraId="1DA4E079" w14:textId="22B33DCA" w:rsidR="008E64A4" w:rsidRPr="008300DF" w:rsidRDefault="008E64A4" w:rsidP="008E64A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014724">
        <w:pict w14:anchorId="71900E10">
          <v:shape id="Imagen 3" o:spid="_x0000_i1032" type="#_x0000_t75" alt="Agua" style="width:13.5pt;height:6.75pt;visibility:visible;mso-wrap-style:square">
            <v:imagedata r:id="rId9" o:title="Agua"/>
          </v:shape>
        </w:pic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uestra el mensaje 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</w:t>
      </w:r>
      <w:r w:rsidR="005C6E2E">
        <w:rPr>
          <w:rFonts w:ascii="Times New Roman" w:hAnsi="Times New Roman" w:cs="Times New Roman"/>
          <w:color w:val="002060"/>
          <w:sz w:val="24"/>
          <w:szCs w:val="24"/>
          <w:lang w:val="es-419"/>
        </w:rPr>
        <w:t>13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="005C6E2E">
        <w:rPr>
          <w:rFonts w:ascii="Times New Roman" w:hAnsi="Times New Roman" w:cs="Times New Roman"/>
          <w:color w:val="002060"/>
          <w:sz w:val="24"/>
          <w:szCs w:val="24"/>
          <w:lang w:val="es-419"/>
        </w:rPr>
        <w:t>Datos incorrectos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594441CB" w14:textId="77777777" w:rsidR="008E64A4" w:rsidRPr="00765052" w:rsidRDefault="008E64A4" w:rsidP="008E64A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E6735" wp14:editId="431A1054">
            <wp:extent cx="170180" cy="170180"/>
            <wp:effectExtent l="0" t="0" r="0" b="1270"/>
            <wp:docPr id="2" name="Imagen 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paciente.</w:t>
      </w:r>
    </w:p>
    <w:p w14:paraId="2A9CFFA9" w14:textId="77777777" w:rsidR="008E64A4" w:rsidRDefault="008E64A4" w:rsidP="008E64A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>---- Fin de trayectoria</w:t>
      </w:r>
    </w:p>
    <w:p w14:paraId="206876A4" w14:textId="77777777" w:rsidR="008E64A4" w:rsidRDefault="008E64A4" w:rsidP="00F90C65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E6961B1" w14:textId="77777777" w:rsidR="00AB13C0" w:rsidRPr="00F90C65" w:rsidRDefault="005C6E2E" w:rsidP="00F90C65"/>
    <w:sectPr w:rsidR="00AB13C0" w:rsidRPr="00F90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Agua" style="width:1in;height:1in;visibility:visible;mso-wrap-style:square" o:bullet="t">
        <v:imagedata r:id="rId1" o:title="Agua"/>
      </v:shape>
    </w:pict>
  </w:numPicBullet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69F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F07F2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C76D5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82849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15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13"/>
  </w:num>
  <w:num w:numId="13">
    <w:abstractNumId w:val="11"/>
  </w:num>
  <w:num w:numId="14">
    <w:abstractNumId w:val="16"/>
  </w:num>
  <w:num w:numId="15">
    <w:abstractNumId w:val="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2C12A3"/>
    <w:rsid w:val="00400F69"/>
    <w:rsid w:val="005C6E2E"/>
    <w:rsid w:val="007F5E66"/>
    <w:rsid w:val="008E64A4"/>
    <w:rsid w:val="00906BFD"/>
    <w:rsid w:val="00DA0B0B"/>
    <w:rsid w:val="00E60A5C"/>
    <w:rsid w:val="00EA0B5D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C65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3</cp:revision>
  <cp:lastPrinted>2020-11-17T17:19:00Z</cp:lastPrinted>
  <dcterms:created xsi:type="dcterms:W3CDTF">2020-11-17T17:21:00Z</dcterms:created>
  <dcterms:modified xsi:type="dcterms:W3CDTF">2020-11-24T02:22:00Z</dcterms:modified>
</cp:coreProperties>
</file>