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urier New" w:hAnsi="Courier New" w:cs="Courier New"/>
          <w:color w:val="4472C4" w:themeColor="accent1"/>
        </w:rPr>
        <w:id w:val="189130372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58E30DF1" w14:textId="16E8C596" w:rsidR="008A5D93" w:rsidRPr="00823D48" w:rsidRDefault="008A5D93" w:rsidP="008A5D93">
          <w:pPr>
            <w:pStyle w:val="Sinespaciado"/>
            <w:spacing w:before="1540" w:after="240"/>
            <w:jc w:val="center"/>
            <w:rPr>
              <w:rFonts w:ascii="Courier New" w:hAnsi="Courier New" w:cs="Courier New"/>
              <w:color w:val="4472C4" w:themeColor="accent1"/>
            </w:rPr>
          </w:pPr>
        </w:p>
        <w:p w14:paraId="009736AF" w14:textId="37145AD7" w:rsidR="008A5D93" w:rsidRPr="00823D48" w:rsidRDefault="007E1AF2" w:rsidP="007E1AF2">
          <w:pPr>
            <w:pStyle w:val="Sinespaciado"/>
            <w:spacing w:before="1540" w:after="240"/>
            <w:jc w:val="center"/>
            <w:rPr>
              <w:rFonts w:ascii="Courier New" w:hAnsi="Courier New" w:cs="Courier New"/>
              <w:color w:val="4472C4" w:themeColor="accent1"/>
            </w:rPr>
          </w:pPr>
          <w:r w:rsidRPr="00823D48">
            <w:rPr>
              <w:rFonts w:ascii="Courier New" w:hAnsi="Courier New" w:cs="Courier New"/>
              <w:noProof/>
              <w:color w:val="4472C4" w:themeColor="accent1"/>
            </w:rPr>
            <w:drawing>
              <wp:anchor distT="0" distB="0" distL="114300" distR="114300" simplePos="0" relativeHeight="251663360" behindDoc="0" locked="0" layoutInCell="1" allowOverlap="1" wp14:anchorId="6EDB2580" wp14:editId="6C5FED02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1417320" cy="750898"/>
                <wp:effectExtent l="0" t="0" r="0" b="0"/>
                <wp:wrapNone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FACC7AD" w14:textId="53BC52C7" w:rsidR="008A5D93" w:rsidRPr="00823D48" w:rsidRDefault="008A5D93" w:rsidP="008A5D93">
          <w:pPr>
            <w:pStyle w:val="Sinespaci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Courier New" w:hAnsi="Courier New" w:cs="Courier New"/>
              <w:b/>
              <w:bCs/>
              <w:sz w:val="40"/>
              <w:szCs w:val="40"/>
            </w:rPr>
          </w:pPr>
          <w:r w:rsidRPr="00823D48">
            <w:rPr>
              <w:rFonts w:ascii="Courier New" w:hAnsi="Courier New" w:cs="Courier New"/>
              <w:b/>
              <w:bCs/>
              <w:sz w:val="40"/>
              <w:szCs w:val="40"/>
            </w:rPr>
            <w:t xml:space="preserve">Práctica 1.- </w:t>
          </w:r>
          <w:r w:rsidRPr="00823D48">
            <w:rPr>
              <w:rFonts w:ascii="Courier New" w:hAnsi="Courier New" w:cs="Courier New"/>
              <w:b/>
              <w:bCs/>
              <w:sz w:val="40"/>
              <w:szCs w:val="40"/>
            </w:rPr>
            <w:t>Servicio de transferencia de archivos</w:t>
          </w:r>
        </w:p>
        <w:p w14:paraId="430696FC" w14:textId="74987EAB" w:rsidR="00AB4B16" w:rsidRPr="00823D48" w:rsidRDefault="008A5D93">
          <w:pPr>
            <w:pStyle w:val="Sinespaciado"/>
            <w:spacing w:before="480"/>
            <w:jc w:val="center"/>
            <w:rPr>
              <w:rFonts w:ascii="Courier New" w:hAnsi="Courier New" w:cs="Courier New"/>
              <w:b/>
              <w:bCs/>
              <w:sz w:val="28"/>
              <w:szCs w:val="28"/>
            </w:rPr>
          </w:pPr>
          <w:r w:rsidRPr="00823D48">
            <w:rPr>
              <w:rFonts w:ascii="Courier New" w:hAnsi="Courier New" w:cs="Courier New"/>
              <w:b/>
              <w:bCs/>
              <w:sz w:val="28"/>
              <w:szCs w:val="28"/>
            </w:rPr>
            <w:t>Sockets de flujo</w:t>
          </w:r>
        </w:p>
        <w:p w14:paraId="27084771" w14:textId="0134D4B4" w:rsidR="00AB4B16" w:rsidRPr="00823D48" w:rsidRDefault="007E1AF2">
          <w:pPr>
            <w:rPr>
              <w:rFonts w:ascii="Courier New" w:hAnsi="Courier New" w:cs="Courier New"/>
            </w:rPr>
          </w:pPr>
          <w:r w:rsidRPr="00823D48">
            <w:rPr>
              <w:rFonts w:ascii="Courier New" w:hAnsi="Courier New" w:cs="Courier New"/>
              <w:noProof/>
              <w:color w:val="4472C4" w:themeColor="accent1"/>
            </w:rPr>
            <w:drawing>
              <wp:anchor distT="0" distB="0" distL="114300" distR="114300" simplePos="0" relativeHeight="251662336" behindDoc="0" locked="0" layoutInCell="1" allowOverlap="1" wp14:anchorId="1C327C3B" wp14:editId="69C05DC6">
                <wp:simplePos x="0" y="0"/>
                <wp:positionH relativeFrom="margin">
                  <wp:align>center</wp:align>
                </wp:positionH>
                <wp:positionV relativeFrom="paragraph">
                  <wp:posOffset>992505</wp:posOffset>
                </wp:positionV>
                <wp:extent cx="758952" cy="478932"/>
                <wp:effectExtent l="0" t="0" r="3175" b="0"/>
                <wp:wrapNone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23D48">
            <w:rPr>
              <w:rFonts w:ascii="Courier New" w:hAnsi="Courier New" w:cs="Courier New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13FBEC" wp14:editId="55C1CF1E">
                    <wp:simplePos x="0" y="0"/>
                    <wp:positionH relativeFrom="margin">
                      <wp:align>left</wp:align>
                    </wp:positionH>
                    <wp:positionV relativeFrom="bottomMargin">
                      <wp:posOffset>-266700</wp:posOffset>
                    </wp:positionV>
                    <wp:extent cx="6553200" cy="557784"/>
                    <wp:effectExtent l="0" t="0" r="7620" b="190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1AB419" w14:textId="3B2E54EB" w:rsidR="00AB4B16" w:rsidRPr="007E1AF2" w:rsidRDefault="00AB4B16">
                                <w:pPr>
                                  <w:pStyle w:val="Sinespaciado"/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bCs/>
                                  </w:rPr>
                                </w:pPr>
                                <w:r w:rsidRPr="007E1AF2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  <w:t>3cm15 aplicaciones y comunicaciones en red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13FB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-21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bottom-margin-area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" filled="f" stroked="f" strokeweight=".5pt">
                    <v:textbox style="mso-fit-shape-to-text:t" inset="0,0,0,0">
                      <w:txbxContent>
                        <w:p w14:paraId="441AB419" w14:textId="3B2E54EB" w:rsidR="00AB4B16" w:rsidRPr="007E1AF2" w:rsidRDefault="00AB4B16">
                          <w:pPr>
                            <w:pStyle w:val="Sinespaciado"/>
                            <w:jc w:val="center"/>
                            <w:rPr>
                              <w:rFonts w:ascii="Courier New" w:hAnsi="Courier New" w:cs="Courier New"/>
                              <w:b/>
                              <w:bCs/>
                            </w:rPr>
                          </w:pPr>
                          <w:r w:rsidRPr="007E1AF2">
                            <w:rPr>
                              <w:rFonts w:ascii="Courier New" w:hAnsi="Courier New" w:cs="Courier New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  <w:t>3cm15 aplicaciones y comunicaciones en red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23D48" w:rsidRPr="00823D48">
            <w:rPr>
              <w:rFonts w:ascii="Courier New" w:hAnsi="Courier New" w:cs="Courier New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660E65" wp14:editId="6967CFC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3679190</wp:posOffset>
                    </wp:positionV>
                    <wp:extent cx="6553200" cy="557784"/>
                    <wp:effectExtent l="0" t="0" r="7620" b="698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8023BB" w14:textId="37EB5137" w:rsidR="00AB4B16" w:rsidRPr="007E1AF2" w:rsidRDefault="00AB4B16">
                                <w:pPr>
                                  <w:pStyle w:val="Sinespaciado"/>
                                  <w:jc w:val="center"/>
                                  <w:rPr>
                                    <w:rFonts w:ascii="Courier New" w:hAnsi="Courier New" w:cs="Courier New"/>
                                    <w:caps/>
                                    <w:sz w:val="36"/>
                                    <w:szCs w:val="36"/>
                                  </w:rPr>
                                </w:pPr>
                                <w:r w:rsidRPr="007E1AF2">
                                  <w:rPr>
                                    <w:rFonts w:ascii="Courier New" w:hAnsi="Courier New" w:cs="Courier New"/>
                                    <w:caps/>
                                    <w:sz w:val="36"/>
                                    <w:szCs w:val="36"/>
                                  </w:rPr>
                                  <w:t>edgar ricardo corona mendoza</w:t>
                                </w:r>
                              </w:p>
                              <w:p w14:paraId="59976B1E" w14:textId="0F7EEA80" w:rsidR="00AB4B16" w:rsidRPr="007E1AF2" w:rsidRDefault="00AB4B16">
                                <w:pPr>
                                  <w:pStyle w:val="Sinespaciado"/>
                                  <w:jc w:val="center"/>
                                  <w:rPr>
                                    <w:rFonts w:ascii="Courier New" w:hAnsi="Courier New" w:cs="Courier New"/>
                                    <w:sz w:val="28"/>
                                    <w:szCs w:val="28"/>
                                  </w:rPr>
                                </w:pPr>
                                <w:r w:rsidRPr="007E1AF2">
                                  <w:rPr>
                                    <w:rFonts w:ascii="Courier New" w:hAnsi="Courier New" w:cs="Courier New"/>
                                    <w:caps/>
                                    <w:sz w:val="36"/>
                                    <w:szCs w:val="36"/>
                                  </w:rPr>
                                  <w:t xml:space="preserve">edgar mungia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660E65" id="Cuadro de texto 1" o:spid="_x0000_s1027" type="#_x0000_t202" style="position:absolute;margin-left:0;margin-top:289.7pt;width:516pt;height:43.9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" filled="f" stroked="f" strokeweight=".5pt">
                    <v:textbox style="mso-fit-shape-to-text:t" inset="0,0,0,0">
                      <w:txbxContent>
                        <w:p w14:paraId="438023BB" w14:textId="37EB5137" w:rsidR="00AB4B16" w:rsidRPr="007E1AF2" w:rsidRDefault="00AB4B16">
                          <w:pPr>
                            <w:pStyle w:val="Sinespaciado"/>
                            <w:jc w:val="center"/>
                            <w:rPr>
                              <w:rFonts w:ascii="Courier New" w:hAnsi="Courier New" w:cs="Courier New"/>
                              <w:caps/>
                              <w:sz w:val="36"/>
                              <w:szCs w:val="36"/>
                            </w:rPr>
                          </w:pPr>
                          <w:r w:rsidRPr="007E1AF2">
                            <w:rPr>
                              <w:rFonts w:ascii="Courier New" w:hAnsi="Courier New" w:cs="Courier New"/>
                              <w:caps/>
                              <w:sz w:val="36"/>
                              <w:szCs w:val="36"/>
                            </w:rPr>
                            <w:t>edgar ricardo corona mendoza</w:t>
                          </w:r>
                        </w:p>
                        <w:p w14:paraId="59976B1E" w14:textId="0F7EEA80" w:rsidR="00AB4B16" w:rsidRPr="007E1AF2" w:rsidRDefault="00AB4B16">
                          <w:pPr>
                            <w:pStyle w:val="Sinespaciado"/>
                            <w:jc w:val="center"/>
                            <w:rPr>
                              <w:rFonts w:ascii="Courier New" w:hAnsi="Courier New" w:cs="Courier New"/>
                              <w:sz w:val="28"/>
                              <w:szCs w:val="28"/>
                            </w:rPr>
                          </w:pPr>
                          <w:r w:rsidRPr="007E1AF2">
                            <w:rPr>
                              <w:rFonts w:ascii="Courier New" w:hAnsi="Courier New" w:cs="Courier New"/>
                              <w:caps/>
                              <w:sz w:val="36"/>
                              <w:szCs w:val="36"/>
                            </w:rPr>
                            <w:t xml:space="preserve">edgar mungia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B4B16" w:rsidRPr="00823D48">
            <w:rPr>
              <w:rFonts w:ascii="Courier New" w:hAnsi="Courier New" w:cs="Courier New"/>
            </w:rPr>
            <w:br w:type="page"/>
          </w:r>
        </w:p>
      </w:sdtContent>
    </w:sdt>
    <w:tbl>
      <w:tblPr>
        <w:tblStyle w:val="Tablaconcuadrcula"/>
        <w:tblpPr w:leftFromText="141" w:rightFromText="141" w:vertAnchor="text" w:horzAnchor="page" w:tblpX="1081" w:tblpY="-51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4B6BCE" w:rsidRPr="00823D48" w14:paraId="07604128" w14:textId="77777777" w:rsidTr="004B6BCE">
        <w:tc>
          <w:tcPr>
            <w:tcW w:w="8828" w:type="dxa"/>
            <w:tcBorders>
              <w:top w:val="single" w:sz="12" w:space="0" w:color="4472C4" w:themeColor="accent1"/>
              <w:bottom w:val="nil"/>
            </w:tcBorders>
          </w:tcPr>
          <w:p w14:paraId="03B6657E" w14:textId="5BCC71DA" w:rsidR="004B6BCE" w:rsidRPr="00823D48" w:rsidRDefault="004B6BCE" w:rsidP="004B6BCE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823D48">
              <w:rPr>
                <w:rFonts w:ascii="Courier New" w:hAnsi="Courier New" w:cs="Courier New"/>
                <w:b/>
                <w:bCs/>
                <w:color w:val="4472C4" w:themeColor="accent1"/>
                <w:sz w:val="36"/>
                <w:szCs w:val="36"/>
              </w:rPr>
              <w:lastRenderedPageBreak/>
              <w:t>Introducción</w:t>
            </w:r>
          </w:p>
        </w:tc>
      </w:tr>
    </w:tbl>
    <w:p w14:paraId="189C501D" w14:textId="4D07C25D" w:rsidR="004B6BCE" w:rsidRPr="00823D48" w:rsidRDefault="004B6BCE" w:rsidP="004B6BCE">
      <w:pPr>
        <w:rPr>
          <w:rFonts w:ascii="Courier New" w:hAnsi="Courier New" w:cs="Courier New"/>
          <w:b/>
          <w:bCs/>
          <w:color w:val="4472C4" w:themeColor="accent1"/>
        </w:rPr>
      </w:pPr>
    </w:p>
    <w:p w14:paraId="4CDA3ABB" w14:textId="188CEB7C" w:rsidR="004B6BCE" w:rsidRPr="00823D48" w:rsidRDefault="004B6BCE">
      <w:pPr>
        <w:rPr>
          <w:rFonts w:ascii="Courier New" w:hAnsi="Courier New" w:cs="Courier New"/>
          <w:b/>
          <w:bCs/>
          <w:color w:val="4472C4" w:themeColor="accent1"/>
        </w:rPr>
      </w:pPr>
      <w:r w:rsidRPr="00823D48">
        <w:rPr>
          <w:rFonts w:ascii="Courier New" w:hAnsi="Courier New" w:cs="Courier New"/>
          <w:b/>
          <w:bCs/>
          <w:color w:val="4472C4" w:themeColor="accent1"/>
        </w:rPr>
        <w:br w:type="page"/>
      </w:r>
    </w:p>
    <w:tbl>
      <w:tblPr>
        <w:tblStyle w:val="Tablaconcuadrcula"/>
        <w:tblpPr w:leftFromText="141" w:rightFromText="141" w:vertAnchor="text" w:horzAnchor="page" w:tblpX="1081" w:tblpY="-519"/>
        <w:tblW w:w="0" w:type="auto"/>
        <w:tblBorders>
          <w:top w:val="single" w:sz="12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4B6BCE" w:rsidRPr="00823D48" w14:paraId="7980C7B8" w14:textId="77777777" w:rsidTr="004B6BCE">
        <w:tc>
          <w:tcPr>
            <w:tcW w:w="8828" w:type="dxa"/>
          </w:tcPr>
          <w:p w14:paraId="43930056" w14:textId="579C5775" w:rsidR="004B6BCE" w:rsidRPr="00823D48" w:rsidRDefault="004B6BCE" w:rsidP="004B6BCE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823D48">
              <w:rPr>
                <w:rFonts w:ascii="Courier New" w:hAnsi="Courier New" w:cs="Courier New"/>
                <w:b/>
                <w:bCs/>
                <w:color w:val="4472C4" w:themeColor="accent1"/>
                <w:sz w:val="36"/>
                <w:szCs w:val="36"/>
              </w:rPr>
              <w:lastRenderedPageBreak/>
              <w:t>Desarrollo de la práctica.</w:t>
            </w:r>
          </w:p>
        </w:tc>
      </w:tr>
    </w:tbl>
    <w:p w14:paraId="7132C3EB" w14:textId="300D1806" w:rsidR="00823D48" w:rsidRPr="00823D48" w:rsidRDefault="00823D48" w:rsidP="004B6BCE">
      <w:pPr>
        <w:rPr>
          <w:rFonts w:ascii="Courier New" w:hAnsi="Courier New" w:cs="Courier New"/>
          <w:b/>
          <w:bCs/>
          <w:color w:val="4472C4" w:themeColor="accent1"/>
        </w:rPr>
      </w:pPr>
    </w:p>
    <w:p w14:paraId="015F690A" w14:textId="77777777" w:rsidR="00823D48" w:rsidRPr="00823D48" w:rsidRDefault="00823D48">
      <w:pPr>
        <w:rPr>
          <w:rFonts w:ascii="Courier New" w:hAnsi="Courier New" w:cs="Courier New"/>
          <w:b/>
          <w:bCs/>
          <w:color w:val="4472C4" w:themeColor="accent1"/>
        </w:rPr>
      </w:pPr>
      <w:r w:rsidRPr="00823D48">
        <w:rPr>
          <w:rFonts w:ascii="Courier New" w:hAnsi="Courier New" w:cs="Courier New"/>
          <w:b/>
          <w:bCs/>
          <w:color w:val="4472C4" w:themeColor="accent1"/>
        </w:rPr>
        <w:br w:type="page"/>
      </w:r>
    </w:p>
    <w:tbl>
      <w:tblPr>
        <w:tblStyle w:val="Tablaconcuadrcula"/>
        <w:tblpPr w:leftFromText="141" w:rightFromText="141" w:vertAnchor="text" w:horzAnchor="page" w:tblpX="1081" w:tblpY="-519"/>
        <w:tblW w:w="0" w:type="auto"/>
        <w:tblBorders>
          <w:top w:val="single" w:sz="12" w:space="0" w:color="4472C4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823D48" w:rsidRPr="00823D48" w14:paraId="77BED831" w14:textId="77777777" w:rsidTr="00AE4249">
        <w:tc>
          <w:tcPr>
            <w:tcW w:w="8828" w:type="dxa"/>
          </w:tcPr>
          <w:p w14:paraId="074EDE9D" w14:textId="4E40CFAF" w:rsidR="00823D48" w:rsidRPr="00823D48" w:rsidRDefault="00823D48" w:rsidP="00823D48">
            <w:pPr>
              <w:pStyle w:val="Prrafodelista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color w:val="4472C4" w:themeColor="accent1"/>
              </w:rPr>
            </w:pPr>
            <w:r w:rsidRPr="00823D48">
              <w:rPr>
                <w:rFonts w:ascii="Courier New" w:hAnsi="Courier New" w:cs="Courier New"/>
                <w:b/>
                <w:bCs/>
                <w:color w:val="4472C4" w:themeColor="accent1"/>
                <w:sz w:val="36"/>
                <w:szCs w:val="36"/>
              </w:rPr>
              <w:lastRenderedPageBreak/>
              <w:t>Conclusiones</w:t>
            </w:r>
            <w:r w:rsidRPr="00823D48">
              <w:rPr>
                <w:rFonts w:ascii="Courier New" w:hAnsi="Courier New" w:cs="Courier New"/>
                <w:b/>
                <w:bCs/>
                <w:color w:val="4472C4" w:themeColor="accent1"/>
                <w:sz w:val="36"/>
                <w:szCs w:val="36"/>
              </w:rPr>
              <w:t>.</w:t>
            </w:r>
          </w:p>
        </w:tc>
      </w:tr>
    </w:tbl>
    <w:p w14:paraId="33507108" w14:textId="24E6FEBC" w:rsidR="00AB4B16" w:rsidRPr="00823D48" w:rsidRDefault="00AB4B16" w:rsidP="004B6BCE">
      <w:pPr>
        <w:rPr>
          <w:rFonts w:ascii="Courier New" w:hAnsi="Courier New" w:cs="Courier New"/>
          <w:b/>
          <w:bCs/>
          <w:color w:val="4472C4" w:themeColor="accent1"/>
        </w:rPr>
      </w:pPr>
    </w:p>
    <w:p w14:paraId="4CC7391B" w14:textId="11E698BD" w:rsidR="00823D48" w:rsidRPr="00823D48" w:rsidRDefault="00823D48" w:rsidP="004B6BCE">
      <w:pPr>
        <w:rPr>
          <w:rFonts w:ascii="Courier New" w:hAnsi="Courier New" w:cs="Courier New"/>
          <w:b/>
          <w:bCs/>
          <w:color w:val="4472C4" w:themeColor="accent1"/>
        </w:rPr>
      </w:pPr>
    </w:p>
    <w:p w14:paraId="567E573C" w14:textId="4C14BEBA" w:rsidR="00823D48" w:rsidRPr="00823D48" w:rsidRDefault="00823D48" w:rsidP="004B6BCE">
      <w:pPr>
        <w:rPr>
          <w:rFonts w:ascii="Courier New" w:hAnsi="Courier New" w:cs="Courier New"/>
          <w:color w:val="4472C4" w:themeColor="accent1"/>
        </w:rPr>
      </w:pPr>
    </w:p>
    <w:sectPr w:rsidR="00823D48" w:rsidRPr="00823D48" w:rsidSect="00AB4B16">
      <w:headerReference w:type="firs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8F3D4" w14:textId="77777777" w:rsidR="001853CE" w:rsidRDefault="001853CE" w:rsidP="00AB4B16">
      <w:pPr>
        <w:spacing w:after="0" w:line="240" w:lineRule="auto"/>
      </w:pPr>
      <w:r>
        <w:separator/>
      </w:r>
    </w:p>
  </w:endnote>
  <w:endnote w:type="continuationSeparator" w:id="0">
    <w:p w14:paraId="7C2520D8" w14:textId="77777777" w:rsidR="001853CE" w:rsidRDefault="001853CE" w:rsidP="00AB4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502F2" w14:textId="77777777" w:rsidR="001853CE" w:rsidRDefault="001853CE" w:rsidP="00AB4B16">
      <w:pPr>
        <w:spacing w:after="0" w:line="240" w:lineRule="auto"/>
      </w:pPr>
      <w:r>
        <w:separator/>
      </w:r>
    </w:p>
  </w:footnote>
  <w:footnote w:type="continuationSeparator" w:id="0">
    <w:p w14:paraId="43529B93" w14:textId="77777777" w:rsidR="001853CE" w:rsidRDefault="001853CE" w:rsidP="00AB4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89F98" w14:textId="49EAB8AC" w:rsidR="00AB4B16" w:rsidRPr="00AB4B16" w:rsidRDefault="008A5D93" w:rsidP="00AB4B16">
    <w:pPr>
      <w:pStyle w:val="Encabezado"/>
      <w:jc w:val="center"/>
      <w:rPr>
        <w:b/>
        <w:bCs/>
        <w:sz w:val="32"/>
        <w:szCs w:val="32"/>
      </w:rPr>
    </w:pPr>
    <w:r>
      <w:rPr>
        <w:noProof/>
        <w:color w:val="4472C4" w:themeColor="accent1"/>
      </w:rPr>
      <w:drawing>
        <wp:anchor distT="0" distB="0" distL="114300" distR="114300" simplePos="0" relativeHeight="251661312" behindDoc="0" locked="0" layoutInCell="1" allowOverlap="1" wp14:anchorId="7D585482" wp14:editId="05A81957">
          <wp:simplePos x="0" y="0"/>
          <wp:positionH relativeFrom="margin">
            <wp:posOffset>5010150</wp:posOffset>
          </wp:positionH>
          <wp:positionV relativeFrom="paragraph">
            <wp:posOffset>-172085</wp:posOffset>
          </wp:positionV>
          <wp:extent cx="1343025" cy="93943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394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4472C4" w:themeColor="accent1"/>
      </w:rPr>
      <w:drawing>
        <wp:anchor distT="0" distB="0" distL="114300" distR="114300" simplePos="0" relativeHeight="251659264" behindDoc="0" locked="0" layoutInCell="1" allowOverlap="1" wp14:anchorId="68070715" wp14:editId="70A798B4">
          <wp:simplePos x="0" y="0"/>
          <wp:positionH relativeFrom="column">
            <wp:posOffset>-851535</wp:posOffset>
          </wp:positionH>
          <wp:positionV relativeFrom="paragraph">
            <wp:posOffset>-403860</wp:posOffset>
          </wp:positionV>
          <wp:extent cx="1409700" cy="1510393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5103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4B16">
      <w:rPr>
        <w:b/>
        <w:bCs/>
        <w:sz w:val="32"/>
        <w:szCs w:val="32"/>
      </w:rPr>
      <w:t xml:space="preserve"> </w:t>
    </w:r>
    <w:r w:rsidR="00AB4B16" w:rsidRPr="00AB4B16">
      <w:rPr>
        <w:b/>
        <w:bCs/>
        <w:sz w:val="32"/>
        <w:szCs w:val="32"/>
      </w:rPr>
      <w:t xml:space="preserve">Instituto Politécnico Nacional </w:t>
    </w:r>
  </w:p>
  <w:p w14:paraId="76D172B9" w14:textId="2894AC33" w:rsidR="00AB4B16" w:rsidRPr="00AB4B16" w:rsidRDefault="00AB4B16" w:rsidP="00AB4B16">
    <w:pPr>
      <w:pStyle w:val="Encabezado"/>
      <w:jc w:val="center"/>
      <w:rPr>
        <w:b/>
        <w:bCs/>
        <w:sz w:val="32"/>
        <w:szCs w:val="32"/>
      </w:rPr>
    </w:pPr>
    <w:r w:rsidRPr="00AB4B16">
      <w:rPr>
        <w:b/>
        <w:bCs/>
        <w:sz w:val="32"/>
        <w:szCs w:val="32"/>
      </w:rPr>
      <w:t>Escuela Superior de Computo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A3F7C"/>
    <w:multiLevelType w:val="hybridMultilevel"/>
    <w:tmpl w:val="F1EC802C"/>
    <w:lvl w:ilvl="0" w:tplc="76C01E9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706A8"/>
    <w:multiLevelType w:val="hybridMultilevel"/>
    <w:tmpl w:val="F1EC802C"/>
    <w:lvl w:ilvl="0" w:tplc="76C01E9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16"/>
    <w:rsid w:val="001853CE"/>
    <w:rsid w:val="004B6BCE"/>
    <w:rsid w:val="007E1AF2"/>
    <w:rsid w:val="00823D48"/>
    <w:rsid w:val="008A5D93"/>
    <w:rsid w:val="00AB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18B"/>
  <w15:chartTrackingRefBased/>
  <w15:docId w15:val="{67B41A86-2503-42D5-BB68-1E300892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B4B1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4B16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B4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B16"/>
  </w:style>
  <w:style w:type="paragraph" w:styleId="Piedepgina">
    <w:name w:val="footer"/>
    <w:basedOn w:val="Normal"/>
    <w:link w:val="PiedepginaCar"/>
    <w:uiPriority w:val="99"/>
    <w:unhideWhenUsed/>
    <w:rsid w:val="00AB4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B16"/>
  </w:style>
  <w:style w:type="table" w:styleId="Tablaconcuadrcula">
    <w:name w:val="Table Grid"/>
    <w:basedOn w:val="Tablanormal"/>
    <w:uiPriority w:val="39"/>
    <w:rsid w:val="004B6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1: Sistema drive</vt:lpstr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1: Sistema drive</dc:title>
  <dc:subject>Sockets</dc:subject>
  <dc:creator>LosTontos</dc:creator>
  <cp:keywords/>
  <dc:description/>
  <cp:lastModifiedBy>LosTontos</cp:lastModifiedBy>
  <cp:revision>3</cp:revision>
  <dcterms:created xsi:type="dcterms:W3CDTF">2021-03-09T01:50:00Z</dcterms:created>
  <dcterms:modified xsi:type="dcterms:W3CDTF">2021-03-09T02:16:00Z</dcterms:modified>
</cp:coreProperties>
</file>