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Piedepgina"/>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Piedepgina"/>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shd w:val="clear" w:color="auto" w:fill="auto"/>
            <w:vAlign w:val="center"/>
          </w:tcPr>
          <w:p w14:paraId="78F9C6A1" w14:textId="6D6197B0" w:rsidR="00B12156" w:rsidRPr="00FF4833" w:rsidRDefault="023357F1" w:rsidP="4B3F64AE">
            <w:pPr>
              <w:pStyle w:val="Piedepgina"/>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shd w:val="clear" w:color="auto" w:fill="auto"/>
            <w:vAlign w:val="center"/>
          </w:tcPr>
          <w:p w14:paraId="214603AE" w14:textId="36A3EEFF" w:rsidR="00B12156" w:rsidRPr="00FF4833" w:rsidRDefault="073E687C" w:rsidP="7FCC6260">
            <w:pPr>
              <w:pStyle w:val="Piedepgina"/>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Piedepgina"/>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Piedepgina"/>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Piedepgina"/>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Piedepgina"/>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Piedepgina"/>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Piedepgina"/>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Piedepgina"/>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aconcuadrcula"/>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Piedepgina"/>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Piedepgina"/>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Piedepgina"/>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Piedepgina"/>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Piedepgina"/>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Piedepgina"/>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Piedepgina"/>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Piedepgina"/>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Piedepgina"/>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Piedepgina"/>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Piedepgina"/>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Piedepgina"/>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Piedepgina"/>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Piedepgina"/>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Piedepgina"/>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Piedepgina"/>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Piedepgina"/>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Piedepgina"/>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Prrafodelista"/>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Piedepgina"/>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Piedepgina"/>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Piedepgina"/>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Piedepgina"/>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Prrafodelista"/>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Prrafodelista"/>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Prrafodelista"/>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Prrafodelista"/>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Piedepgina"/>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Piedepgina"/>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Piedepgina"/>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Encabezado"/>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aconcuadrcula"/>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Piedepgina"/>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Piedepgina"/>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Encabezado"/>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Encabezado"/>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aconcuadrculaclara"/>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shd w:val="clear" w:color="auto" w:fill="E7E6E6"/>
          </w:tcPr>
          <w:p w14:paraId="156D9FC3" w14:textId="5D13CA9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531C3E2E"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brevemente en qué consiste el proyecto APT, justificando la relevancia, impacto o beneficio (real o simulado) que tendría en el campo laboral de </w:t>
            </w:r>
            <w:r w:rsidR="531C3E2E"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shd w:val="clear" w:color="auto" w:fill="E7E6E6"/>
          </w:tcPr>
          <w:p w14:paraId="6E094A27" w14:textId="0B7B6DCA"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b/>
                <w:color w:val="000000" w:themeColor="text1"/>
              </w:rPr>
              <w:t xml:space="preserve">[X] 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especificando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utilizar </w:t>
            </w:r>
            <w:r w:rsidR="57F6135F" w:rsidRPr="7FCC6260">
              <w:rPr>
                <w:rFonts w:asciiTheme="minorHAnsi" w:eastAsiaTheme="minorEastAsia" w:hAnsiTheme="minorHAnsi" w:cstheme="minorBidi"/>
                <w:color w:val="000000" w:themeColor="text1"/>
              </w:rPr>
              <w:lastRenderedPageBreak/>
              <w:t xml:space="preserve">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shd w:val="clear" w:color="auto" w:fill="E7E6E6"/>
          </w:tcPr>
          <w:p w14:paraId="48CE56D8" w14:textId="2A83F7A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Mencion</w:t>
            </w:r>
            <w:r w:rsidR="3FD2F55F" w:rsidRPr="1DE770DF">
              <w:rPr>
                <w:rFonts w:asciiTheme="minorHAnsi" w:eastAsiaTheme="minorEastAsia" w:hAnsiTheme="minorHAnsi" w:cstheme="minorBidi"/>
                <w:color w:val="000000" w:themeColor="text1"/>
              </w:rPr>
              <w:t>é mis</w:t>
            </w:r>
            <w:r w:rsidRPr="1DE770DF">
              <w:rPr>
                <w:rFonts w:asciiTheme="minorHAnsi" w:eastAsiaTheme="minorEastAsia" w:hAnsiTheme="minorHAnsi" w:cstheme="minorBidi"/>
                <w:color w:val="000000" w:themeColor="text1"/>
              </w:rPr>
              <w:t xml:space="preserve"> intereses profesionales y expli</w:t>
            </w:r>
            <w:r w:rsidR="3FD2F55F"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con claridad cómo estos se ven reflejados en </w:t>
            </w:r>
            <w:r w:rsidR="3FD2F55F"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shd w:val="clear" w:color="auto" w:fill="E7E6E6"/>
          </w:tcPr>
          <w:p w14:paraId="76696DCF" w14:textId="58806AD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Justifi</w:t>
            </w:r>
            <w:r w:rsidR="4F97E6C3"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por qué el proyecto puede desarrollarse considerado tiempo, materiales y factores externos, y en caso de posibles dificultades plante</w:t>
            </w:r>
            <w:r w:rsidR="4F97E6C3"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tcPr>
          <w:p w14:paraId="76B04757" w14:textId="2D59F033"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Formul</w:t>
            </w:r>
            <w:r w:rsidR="5703AA9C" w:rsidRPr="1DE770DF">
              <w:rPr>
                <w:rFonts w:asciiTheme="minorHAnsi" w:eastAsiaTheme="minorEastAsia" w:hAnsiTheme="minorHAnsi" w:cstheme="minorBidi"/>
                <w:color w:val="000000" w:themeColor="text1"/>
              </w:rPr>
              <w:t>é</w:t>
            </w:r>
            <w:r w:rsidRPr="1DE770DF">
              <w:rPr>
                <w:rFonts w:asciiTheme="minorHAnsi" w:eastAsiaTheme="minorEastAsia" w:hAnsiTheme="minorHAnsi" w:cstheme="minorBidi"/>
                <w:color w:val="000000" w:themeColor="text1"/>
              </w:rPr>
              <w:t xml:space="preserve"> objetivos claros, concisos y coherentes con la disciplina y la situación a abordar.</w:t>
            </w:r>
          </w:p>
        </w:tc>
        <w:tc>
          <w:tcPr>
            <w:tcW w:w="2126" w:type="dxa"/>
            <w:vAlign w:val="center"/>
            <w:shd w:val="clear" w:color="auto" w:fill="E7E6E6"/>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 xml:space="preserve">[X] 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shd w:val="clear" w:color="auto" w:fill="E7E6E6"/>
          </w:tcPr>
          <w:p w14:paraId="4BC941F4" w14:textId="3C39338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5703AA9C"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shd w:val="clear" w:color="auto" w:fill="E7E6E6"/>
          </w:tcPr>
          <w:p w14:paraId="68C5EC73" w14:textId="1DAA241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con todas las </w:t>
            </w:r>
            <w:r w:rsidRPr="1DE770DF">
              <w:rPr>
                <w:rFonts w:asciiTheme="minorHAnsi" w:eastAsiaTheme="minorEastAsia" w:hAnsiTheme="minorHAnsi" w:cstheme="minorBidi"/>
                <w:color w:val="000000" w:themeColor="text1"/>
              </w:rPr>
              <w:lastRenderedPageBreak/>
              <w:t xml:space="preserve">actividades necesarias para cumplir </w:t>
            </w:r>
            <w:r w:rsidR="29F26AF6"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6" w:type="dxa"/>
            <w:vAlign w:val="center"/>
          </w:tcPr>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shd w:val="clear" w:color="auto" w:fill="E7E6E6"/>
          </w:tcPr>
          <w:p w14:paraId="7AD94596" w14:textId="167B3716"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Describ</w:t>
            </w:r>
            <w:r w:rsidR="304C3129"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permiten dar cuenta del logro de las actividades de</w:t>
            </w:r>
            <w:r w:rsidR="304C3129" w:rsidRPr="1DE770DF">
              <w:rPr>
                <w:rFonts w:asciiTheme="minorHAnsi" w:eastAsiaTheme="minorEastAsia" w:hAnsiTheme="minorHAnsi" w:cstheme="minorBidi"/>
                <w:color w:val="000000" w:themeColor="text1"/>
              </w:rPr>
              <w:t xml:space="preserve"> mi</w:t>
            </w:r>
            <w:r w:rsidRPr="1DE770DF">
              <w:rPr>
                <w:rFonts w:asciiTheme="minorHAnsi" w:eastAsiaTheme="minorEastAsia" w:hAnsiTheme="minorHAnsi" w:cstheme="minorBidi"/>
                <w:color w:val="000000" w:themeColor="text1"/>
              </w:rPr>
              <w:t xml:space="preserve"> proyecto APT y justifi</w:t>
            </w:r>
            <w:r w:rsidR="304C3129" w:rsidRPr="1DE770DF">
              <w:rPr>
                <w:rFonts w:asciiTheme="minorHAnsi" w:eastAsiaTheme="minorEastAsia" w:hAnsiTheme="minorHAnsi" w:cstheme="minorBidi"/>
                <w:color w:val="000000" w:themeColor="text1"/>
              </w:rPr>
              <w:t>qué</w:t>
            </w:r>
            <w:r w:rsidRPr="1DE770DF">
              <w:rPr>
                <w:rFonts w:asciiTheme="minorHAnsi" w:eastAsiaTheme="minorEastAsia" w:hAnsiTheme="minorHAnsi" w:cstheme="minorBidi"/>
                <w:color w:val="000000" w:themeColor="text1"/>
              </w:rPr>
              <w:t xml:space="preserve"> su selección. </w:t>
            </w:r>
          </w:p>
        </w:tc>
        <w:tc>
          <w:tcPr>
            <w:tcW w:w="2126" w:type="dxa"/>
            <w:vAlign w:val="cente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1D71A378" w14:textId="57781BFD"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cumple con las reglas ortografía y de redacción en todos sus apartados.</w:t>
            </w:r>
            <w:r w:rsidR="001C0F79">
              <w:br/>
            </w:r>
            <w:r w:rsidRPr="1DE770DF">
              <w:rPr>
                <w:rFonts w:asciiTheme="minorHAnsi" w:eastAsiaTheme="minorEastAsia" w:hAnsiTheme="minorHAnsi" w:cstheme="minorBidi"/>
                <w:color w:val="000000" w:themeColor="text1"/>
              </w:rPr>
              <w:t>Y</w:t>
            </w:r>
            <w:r w:rsidR="001C0F79">
              <w:br/>
            </w:r>
            <w:r w:rsidRPr="1DE770DF">
              <w:rPr>
                <w:rFonts w:asciiTheme="minorHAnsi" w:eastAsiaTheme="minorEastAsia" w:hAnsiTheme="minorHAnsi" w:cstheme="minorBidi"/>
                <w:color w:val="000000" w:themeColor="text1"/>
              </w:rPr>
              <w:t>Utili</w:t>
            </w:r>
            <w:r w:rsidR="65E7D872" w:rsidRPr="1DE770DF">
              <w:rPr>
                <w:rFonts w:asciiTheme="minorHAnsi" w:eastAsiaTheme="minorEastAsia" w:hAnsiTheme="minorHAnsi" w:cstheme="minorBidi"/>
                <w:color w:val="000000" w:themeColor="text1"/>
              </w:rPr>
              <w:t>cé</w:t>
            </w:r>
            <w:r w:rsidRPr="1DE770DF">
              <w:rPr>
                <w:rFonts w:asciiTheme="minorHAnsi" w:eastAsiaTheme="minorEastAsia" w:hAnsiTheme="minorHAnsi" w:cstheme="minorBidi"/>
                <w:color w:val="000000" w:themeColor="text1"/>
              </w:rPr>
              <w:t xml:space="preserve"> correctamente todas las normas de citación y referencias.</w:t>
            </w:r>
          </w:p>
        </w:tc>
        <w:tc>
          <w:tcPr>
            <w:tcW w:w="2126" w:type="dxa"/>
            <w:vAlign w:val="center"/>
            <w:shd w:val="clear" w:color="auto" w:fill="E7E6E6"/>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shd w:val="clear" w:color="auto" w:fill="E7E6E6"/>
          </w:tcPr>
          <w:p w14:paraId="3E25DE6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rPr>
              <w:t>[X] El informe cumple con todos los aspectos del formato establecido por la disciplina.</w:t>
            </w:r>
          </w:p>
        </w:tc>
        <w:tc>
          <w:tcPr>
            <w:tcW w:w="2126" w:type="dxa"/>
            <w:vAlign w:val="cente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5CD07275" w14:textId="243E51B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100% de los indicadores de calidad disciplinarios requeridos en el diseño del Proyecto APT.</w:t>
            </w:r>
          </w:p>
        </w:tc>
        <w:tc>
          <w:tcPr>
            <w:tcW w:w="2126" w:type="dxa"/>
            <w:vAlign w:val="center"/>
            <w:shd w:val="clear" w:color="auto" w:fill="E7E6E6"/>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b/>
                <w:color w:val="000000" w:themeColor="text1"/>
                <w:lang w:eastAsia="es-CL"/>
              </w:rPr>
              <w:t>[X] 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w:t>
            </w:r>
            <w:r w:rsidRPr="00286901">
              <w:rPr>
                <w:rFonts w:asciiTheme="minorHAnsi" w:eastAsiaTheme="minorEastAsia" w:hAnsiTheme="minorHAnsi" w:cstheme="minorBidi"/>
                <w:color w:val="000000" w:themeColor="text1"/>
                <w:lang w:eastAsia="es-CL"/>
              </w:rPr>
              <w:t xml:space="preserve">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shd w:val="clear" w:color="auto" w:fill="E7E6E6"/>
          </w:tcPr>
          <w:p w14:paraId="76F16038" w14:textId="2571E0E7"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b/>
              </w:rPr>
              <w:t xml:space="preserve">[X] Redacta los textos en inglés siguiendo una secuencia lógica en la que todas las oraciones </w:t>
            </w:r>
            <w:r w:rsidRPr="00286901">
              <w:rPr>
                <w:rFonts w:asciiTheme="minorHAnsi" w:hAnsiTheme="minorHAnsi" w:cstheme="minorHAnsi"/>
              </w:rPr>
              <w:lastRenderedPageBreak/>
              <w:t>se conectan de manera fluida y comprensible,  utilizando en forma correcta las estructuras gramaticales y el vocabulario pertinentes al tema.</w:t>
            </w:r>
          </w:p>
        </w:tc>
        <w:tc>
          <w:tcPr>
            <w:tcW w:w="2126" w:type="dxa"/>
            <w:vAlign w:val="cente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p>
      <w:pPr>
        <w:spacing w:before="200" w:after="80"/>
      </w:pPr>
      <w:r>
        <w:rPr>
          <w:rFonts w:ascii="Calibri" w:hAnsi="Calibri" w:eastAsia="Calibri"/>
          <w:b/>
          <w:color w:val="1C1C1C"/>
          <w:sz w:val="22"/>
        </w:rPr>
        <w:t>Justificación de la autoevaluación</w:t>
      </w:r>
    </w:p>
    <w:p>
      <w:pPr>
        <w:spacing w:after="80"/>
        <w:ind w:left="283" w:hanging="227"/>
        <w:jc w:val="both"/>
      </w:pPr>
      <w:r>
        <w:rPr>
          <w:rFonts w:ascii="Calibri" w:hAnsi="Calibri" w:eastAsia="Calibri"/>
          <w:color w:val="1C1C1C"/>
          <w:sz w:val="20"/>
        </w:rPr>
        <w:t>• Indicadores 1 a 4, 6, 7 y 8: la Guía 1.5 describe el proyecto y su relevancia, lo relaciona con las cuatro competencias del perfil de egreso indicando cómo se usa cada una, argumenta la factibilidad con tiempo, materiales y factores externos, y trae metodología, plan de trabajo con recursos y obstaculizadores, y evidencias justificadas.</w:t>
      </w:r>
    </w:p>
    <w:p>
      <w:pPr>
        <w:spacing w:after="80"/>
        <w:ind w:left="283" w:hanging="227"/>
        <w:jc w:val="both"/>
      </w:pPr>
      <w:r>
        <w:rPr>
          <w:rFonts w:ascii="Calibri" w:hAnsi="Calibri" w:eastAsia="Calibri"/>
          <w:color w:val="1C1C1C"/>
          <w:sz w:val="20"/>
        </w:rPr>
        <w:t>• Indicador 5 (Logrado): los objetivos específicos estaban redactados como una lista de entregables y no como las etapas sucesivas para alcanzar el objetivo general. La retroalimentación recibida en la exposición de la Fase 1 fue exactamente esa y se incorporó: quedaron seis objetivos, cada uno con un verbo de acción y tomando como insumo el resultado del anterior.</w:t>
      </w:r>
    </w:p>
    <w:p>
      <w:pPr>
        <w:spacing w:after="80"/>
        <w:ind w:left="283" w:hanging="227"/>
        <w:jc w:val="both"/>
      </w:pPr>
      <w:r>
        <w:rPr>
          <w:rFonts w:ascii="Calibri" w:hAnsi="Calibri" w:eastAsia="Calibri"/>
          <w:color w:val="1C1C1C"/>
          <w:sz w:val="20"/>
        </w:rPr>
        <w:t>• Indicador 9 (Logrado): el documento fue revisado, pero al ser un informe extenso con citas normativas y técnicas no puedo asegurar cero errores de redacción o de formato de referencias.</w:t>
      </w:r>
    </w:p>
    <w:p>
      <w:pPr>
        <w:spacing w:after="80"/>
        <w:ind w:left="283" w:hanging="227"/>
        <w:jc w:val="both"/>
      </w:pPr>
      <w:r>
        <w:rPr>
          <w:rFonts w:ascii="Calibri" w:hAnsi="Calibri" w:eastAsia="Calibri"/>
          <w:color w:val="1C1C1C"/>
          <w:sz w:val="20"/>
        </w:rPr>
        <w:t>• Indicador 11 (Logrado): los indicadores de calidad 3.2 (implementa modelos de datos) y 4.3 (implanta la solución) se evidencian recién en la Fase 2; en la Fase 1 están diseñados, no ejecutados.</w:t>
      </w:r>
    </w:p>
    <w:p>
      <w:pPr>
        <w:spacing w:after="80"/>
        <w:ind w:left="283" w:hanging="227"/>
        <w:jc w:val="both"/>
      </w:pPr>
      <w:r>
        <w:rPr>
          <w:rFonts w:ascii="Calibri" w:hAnsi="Calibri" w:eastAsia="Calibri"/>
          <w:color w:val="1C1C1C"/>
          <w:sz w:val="20"/>
        </w:rPr>
        <w:t>• Indicador 12: el abstract, las conclusiones individuales y la reflexión se redactaron en inglés con secuencia lógica y vocabulario técnico.</w:t>
      </w: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19E0C" w14:textId="77777777" w:rsidR="00A65098" w:rsidRDefault="00A65098" w:rsidP="00B2162E">
      <w:r>
        <w:separator/>
      </w:r>
    </w:p>
  </w:endnote>
  <w:endnote w:type="continuationSeparator" w:id="0">
    <w:p w14:paraId="534C6997" w14:textId="77777777" w:rsidR="00A65098" w:rsidRDefault="00A65098"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9C0E1" w14:textId="77777777" w:rsidR="00F23C6A" w:rsidRPr="00204141" w:rsidRDefault="00B92CD7" w:rsidP="00204141">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xmlns:a="http://schemas.openxmlformats.org/drawingml/2006/main">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624289" w14:paraId="690D9219" w14:textId="7380708F">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7E64FEC5">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E9302" w14:textId="77777777" w:rsidR="00A65098" w:rsidRDefault="00A65098" w:rsidP="00B2162E">
      <w:r>
        <w:separator/>
      </w:r>
    </w:p>
  </w:footnote>
  <w:footnote w:type="continuationSeparator" w:id="0">
    <w:p w14:paraId="396849F3" w14:textId="77777777" w:rsidR="00A65098" w:rsidRDefault="00A65098"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39940" w14:textId="77777777" w:rsidR="00F23C6A" w:rsidRPr="00AC716E" w:rsidRDefault="00C04075" w:rsidP="008070B0">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customStyle="1" w:styleId="EncabezadoCar">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customStyle="1" w:styleId="PiedepginaCar">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eastAsiaTheme="minorHAnsi" w:hAnsi="Tahoma" w:cs="Tahoma"/>
      <w:sz w:val="16"/>
      <w:szCs w:val="16"/>
      <w:lang w:val="es-CL" w:eastAsia="en-US"/>
    </w:rPr>
  </w:style>
  <w:style w:type="character" w:customStyle="1" w:styleId="TextodegloboCar">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eastAsiaTheme="minorHAnsi" w:hAnsiTheme="minorHAnsi" w:cstheme="minorBidi"/>
      <w:lang w:val="es-CL" w:eastAsia="en-US"/>
    </w:rPr>
  </w:style>
  <w:style w:type="character" w:customStyle="1" w:styleId="TextocomentarioCar">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customStyle="1" w:styleId="TextosinformatoCar">
    <w:name w:val="Texto sin formato Car"/>
    <w:basedOn w:val="Fuentedeprrafopredeter"/>
    <w:link w:val="Textosinformato"/>
    <w:rsid w:val="00E206DF"/>
    <w:rPr>
      <w:rFonts w:ascii="Courier New" w:eastAsia="Times New Roman" w:hAnsi="Courier New"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E206DF"/>
    <w:rPr>
      <w:rFonts w:asciiTheme="minorHAnsi" w:eastAsiaTheme="minorHAnsi" w:hAnsiTheme="minorHAnsi" w:cstheme="minorBidi"/>
      <w:noProof/>
      <w:lang w:val="es-CL" w:eastAsia="en-US"/>
    </w:rPr>
  </w:style>
  <w:style w:type="character" w:customStyle="1" w:styleId="TextonotapieCar">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PrrafodelistaCar">
    <w:name w:val="Párrafo de lista Car"/>
    <w:link w:val="Prrafodelista"/>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AsuntodelcomentarioCar">
    <w:name w:val="Asunto del comentario Car"/>
    <w:basedOn w:val="TextocomentarioCar"/>
    <w:link w:val="Asuntodelcomentario"/>
    <w:uiPriority w:val="99"/>
    <w:semiHidden/>
    <w:rsid w:val="00334FAC"/>
    <w:rPr>
      <w:rFonts w:ascii="Times New Roman" w:eastAsia="Times New Roman" w:hAnsi="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aconcuadrculaclara">
    <w:name w:val="Grid Table Light"/>
    <w:basedOn w:val="Tabla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Fuentedeprrafopredeter"/>
    <w:rsid w:val="00CC7D01"/>
  </w:style>
  <w:style w:type="character" w:customStyle="1" w:styleId="eop">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tuloCar">
    <w:name w:val="Título Car"/>
    <w:basedOn w:val="Fuentedeprrafopredeter"/>
    <w:link w:val="Ttulo"/>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Textoennegrita">
    <w:name w:val="Strong"/>
    <w:basedOn w:val="Fuentedeprrafopredeter"/>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customXml/itemProps3.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4EF1E242-F579-4982-B8CC-2FBF3373742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María Cecilia Assef T.</cp:lastModifiedBy>
  <cp:revision>81</cp:revision>
  <cp:lastPrinted>2021-11-25T12:30:00Z</cp:lastPrinted>
  <dcterms:created xsi:type="dcterms:W3CDTF">2022-08-25T15:56:00Z</dcterms:created>
  <dcterms:modified xsi:type="dcterms:W3CDTF">2023-06-30T20:51:00Z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