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Must have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M1. The system has an ability to register an user account.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M2. The system is able to authorize the user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M3. The user is able create an event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M4. The user is able to join an event.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M5. The system is able to choose a category for the particular event.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Should have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S1. The system has a feature which gives the user the ability to see other users in a range of x meters. This feature also shows the nationalities of the users.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S2. The user can translate the posts in the language they would like. 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S3. The user is able to comment on an event. 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S4. The user can sort the events by the category he/she prefers. 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Could have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C1. The system has a build in event which is a city tour.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C2. The system has a rating feature where users can be rated on how helpful they are.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C3. The user can translate the posts in the language they would like. 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C4. The system has a feature where users can ask for help.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C5. The user provides different timings for an event he/she makes, and others can vote for time best suitable for them.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Won’t have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W1. The system has a chat feature which gives users the option to chat with each other.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