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ANEXO DE CONTRATO MARCO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 </w:t>
      </w:r>
      <w:r>
        <w:rPr>
          <w:rFonts w:cs="Arial" w:ascii="Arial" w:hAnsi="Arial"/>
          <w:color w:val="000000"/>
          <w:sz w:val="32"/>
          <w:szCs w:val="32"/>
          <w:u w:val="none"/>
        </w:rPr>
        <w:t xml:space="preserve">PUESTA A DISPOSICION DE TRABAJADORES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 xml:space="preserve">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CELULOSA ARAUCO Y CONSTITUCIÓN S.A.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Y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  <w:t>EMPRESA DE SERVICIOS TRANSITORIOS INTEGRA LTDA.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lang w:val="es-ES_tradnl"/>
        </w:rPr>
        <w:t>En</w:t>
      </w:r>
      <w:r>
        <w:rPr>
          <w:rFonts w:cs="Arial" w:ascii="Arial" w:hAnsi="Arial"/>
          <w:sz w:val="22"/>
          <w:szCs w:val="22"/>
        </w:rPr>
        <w:t xml:space="preserve"> SAN JOSE DE LA MARIQUINA</w:t>
      </w:r>
      <w:r>
        <w:rPr>
          <w:rFonts w:cs="Arial" w:ascii="Arial" w:hAnsi="Arial"/>
          <w:color w:val="000000"/>
          <w:lang w:val="es-ES_tradnl"/>
        </w:rPr>
        <w:t xml:space="preserve">, a 30 de Noviembre de 2018, entre Celulosa Arauco y Constitución S.A., Celulosa Planta Valdivia, Rol Único Tributario N° ${rut}, representada legalmente por su Gerente, don Manuel Alejandro González Saldivia, Cédula de Identidad Nº 10.587.352-2,  ambos domiciliados en ${domiciolioGerente}, en adelante indistintamente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cs="Arial" w:ascii="Arial" w:hAnsi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cs="Arial" w:ascii="Arial" w:hAnsi="Arial"/>
          <w:b/>
          <w:bCs/>
          <w:color w:val="000000"/>
        </w:rPr>
        <w:t xml:space="preserve">, </w:t>
      </w:r>
      <w:r>
        <w:rPr>
          <w:rFonts w:cs="Arial" w:ascii="Arial" w:hAnsi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/>
      </w:r>
      <w:bookmarkStart w:id="0" w:name="_Hlk530750821"/>
      <w:bookmarkStart w:id="1" w:name="_Hlk530750821"/>
      <w:bookmarkEnd w:id="1"/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  <w:t/>
      </w:r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Ttulo7"/>
        <w:spacing w:lineRule="exact" w:line="3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PRIMERO</w:t>
      </w:r>
      <w:r>
        <w:rPr>
          <w:rFonts w:cs="Arial" w:ascii="Arial" w:hAnsi="Arial"/>
          <w:sz w:val="24"/>
          <w:szCs w:val="24"/>
          <w:u w:val="none"/>
        </w:rPr>
        <w:t>: Contrato Marco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szCs w:val="24"/>
          <w:u w:val="none"/>
        </w:rPr>
        <w:t>Con fecha ${fechaContratoMarco}, las partes suscribieron un Contrato Marco de Puesta a Disposición de Trabajadores</w:t>
      </w:r>
      <w:r>
        <w:rPr>
          <w:rFonts w:cs="Arial" w:ascii="Arial" w:hAnsi="Arial"/>
          <w:b w:val="false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SEGUNDO</w:t>
      </w:r>
      <w:r>
        <w:rPr>
          <w:rFonts w:cs="Arial" w:ascii="Arial" w:hAnsi="Arial"/>
          <w:b/>
          <w:i/>
          <w:lang w:val="es-ES_tradnl"/>
        </w:rPr>
        <w:t>: Puesta a disposición de trabajadores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TERCERO</w:t>
      </w:r>
      <w:r>
        <w:rPr>
          <w:rFonts w:cs="Arial" w:ascii="Arial" w:hAnsi="Arial"/>
          <w:b/>
          <w:i/>
          <w:lang w:val="es-ES_tradnl"/>
        </w:rPr>
        <w:t>: Causal legal de puesta a disposición de trabajadores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 xml:space="preserve">Conforme el artículo 183-Ñ del Código del Trabajo, la causal que autoriza la presente puesta a disposición de trabajadores es la de la letra ${letraCausal}), esto es, “${descripcionCausal}” 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>
      <w:pPr>
        <w:pStyle w:val="Normal"/>
        <w:ind w:left="708" w:hanging="0"/>
        <w:jc w:val="both"/>
        <w:rPr/>
      </w:pPr>
      <w:r>
        <w:rPr>
          <w:rFonts w:cs="Arial" w:ascii="Arial" w:hAnsi="Arial"/>
          <w:color w:val="000000"/>
          <w:lang w:val="es-ES_tradnl"/>
        </w:rPr>
        <w:t xml:space="preserve">Causal : </w:t>
      </w:r>
      <w:r>
        <w:rPr>
          <w:rFonts w:cs="Arial" w:ascii="Arial" w:hAnsi="Arial"/>
          <w:color w:val="000000"/>
          <w:lang w:val="es-ES_tradnl"/>
        </w:rPr>
        <w:fldChar w:fldCharType="begin"/>
      </w:r>
      <w:r>
        <w:rPr>
          <w:rFonts w:cs="Arial" w:ascii="Arial" w:hAnsi="Arial"/>
        </w:rPr>
        <w:instrText> MERGEFIELD Causal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«Causal»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color w:val="000000"/>
          <w:lang w:val="es-ES_tradnl"/>
        </w:rPr>
        <w:t xml:space="preserve"> : </w:t>
      </w:r>
      <w:r>
        <w:rPr>
          <w:rFonts w:cs="Arial" w:ascii="Arial" w:hAnsi="Arial"/>
          <w:color w:val="000000"/>
          <w:lang w:val="es-ES_tradnl"/>
        </w:rPr>
        <w:fldChar w:fldCharType="begin"/>
      </w:r>
      <w:r>
        <w:rPr>
          <w:rFonts w:cs="Arial" w:ascii="Arial" w:hAnsi="Arial"/>
        </w:rPr>
        <w:instrText> MERGEFIELD Motivo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«Motivo»</w:t>
      </w:r>
      <w:r>
        <w:rPr>
          <w:rFonts w:cs="Arial" w:ascii="Arial" w:hAnsi="Arial"/>
        </w:rPr>
        <w:fldChar w:fldCharType="end"/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u w:val="single"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CUARTO</w:t>
      </w:r>
      <w:r>
        <w:rPr>
          <w:rFonts w:cs="Arial" w:ascii="Arial" w:hAnsi="Arial"/>
          <w:b/>
          <w:i/>
          <w:lang w:val="es-ES_tradnl"/>
        </w:rPr>
        <w:t>: Puesto de trabajo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QUINTO</w:t>
      </w:r>
      <w:r>
        <w:rPr>
          <w:rFonts w:cs="Arial" w:ascii="Arial" w:hAnsi="Arial"/>
          <w:b/>
          <w:i/>
          <w:lang w:val="es-ES_tradnl"/>
        </w:rPr>
        <w:t>: Plazo</w:t>
      </w:r>
    </w:p>
    <w:p>
      <w:pPr>
        <w:pStyle w:val="Cuerpodetexto"/>
        <w:spacing w:lineRule="exact" w:line="320"/>
        <w:rPr/>
      </w:pPr>
      <w:r>
        <w:rPr/>
        <w:t xml:space="preserve">La duración de los servicios prestados bajo la causal dispuesta en el artículo 183 Ñ del Código del Trabajo contratados será de </w:t>
      </w:r>
      <w:r>
        <w:rPr/>
        <w:fldChar w:fldCharType="begin"/>
      </w:r>
      <w:r>
        <w:rPr/>
        <w:instrText> MERGEFIELD Días </w:instrText>
      </w:r>
      <w:r>
        <w:rPr/>
        <w:fldChar w:fldCharType="separate"/>
      </w:r>
      <w:r>
        <w:rPr/>
        <w:t>«Días»</w:t>
      </w:r>
      <w:r>
        <w:rPr/>
        <w:fldChar w:fldCharType="end"/>
      </w:r>
      <w:r>
        <w:rPr/>
        <w:t xml:space="preserve"> días, no obstante, de acuerdo a lo señalado en el Art. 183-O inciso 1°, podrá prorrogarse hasta cubrir el tiempo de duración de la ausencia del trabajador reemplazado..</w:t>
      </w:r>
    </w:p>
    <w:p>
      <w:pPr>
        <w:pStyle w:val="Cuerpodetexto"/>
        <w:spacing w:lineRule="exact" w:line="320"/>
        <w:rPr/>
      </w:pPr>
      <w:r>
        <w:rPr/>
        <w:t xml:space="preserve"> 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SEXTO</w:t>
      </w:r>
      <w:r>
        <w:rPr>
          <w:rFonts w:cs="Arial" w:ascii="Arial" w:hAnsi="Arial"/>
          <w:b/>
          <w:i/>
          <w:lang w:val="es-ES_tradnl"/>
        </w:rPr>
        <w:t>: Precio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>El precio de la puesta a disposición de trabajadores será de $</w:t>
      </w:r>
      <w:r>
        <w:rPr>
          <w:rFonts w:cs="Arial" w:ascii="Arial" w:hAnsi="Arial"/>
          <w:lang w:val="es-ES_tradnl"/>
        </w:rPr>
        <w:fldChar w:fldCharType="begin"/>
      </w:r>
      <w:r>
        <w:rPr>
          <w:rFonts w:cs="Arial" w:ascii="Arial" w:hAnsi="Arial"/>
        </w:rPr>
        <w:instrText> MERGEFIELD Total_Redondeado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«Total_Redondeado»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lang w:val="es-ES_tradnl"/>
        </w:rPr>
        <w:t xml:space="preserve"> (</w:t>
      </w:r>
      <w:r>
        <w:rPr>
          <w:rFonts w:cs="Arial" w:ascii="Arial" w:hAnsi="Arial"/>
          <w:lang w:val="es-ES_tradnl"/>
        </w:rPr>
        <w:fldChar w:fldCharType="begin"/>
      </w:r>
      <w:r>
        <w:rPr>
          <w:rFonts w:cs="Arial" w:ascii="Arial" w:hAnsi="Arial"/>
        </w:rPr>
        <w:instrText> MERGEFIELD Valor_Total_Palabras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«Valor_Total_Palabras»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lang w:val="es-ES_tradnl"/>
        </w:rPr>
        <w:t xml:space="preserve">), precio que variará según la cantidad de trabajadores transitorios en el período y que incluirá </w:t>
      </w:r>
      <w:r>
        <w:rPr>
          <w:rFonts w:cs="Arial" w:ascii="Arial" w:hAnsi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SEPTIMO</w:t>
      </w:r>
      <w:r>
        <w:rPr>
          <w:rFonts w:cs="Arial" w:ascii="Arial" w:hAnsi="Arial"/>
          <w:b/>
          <w:i/>
          <w:lang w:val="es-ES_tradnl"/>
        </w:rPr>
        <w:t>: Transporte e instalaciones de la Usuaria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lang w:val="es-ES_tradnl"/>
        </w:rPr>
        <w:t xml:space="preserve">Conforme la cláusula décima del Contrato Marco, </w:t>
      </w:r>
      <w:r>
        <w:rPr>
          <w:rFonts w:cs="Arial" w:ascii="Arial" w:hAnsi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tbl>
      <w:tblPr>
        <w:tblW w:w="9900" w:type="dxa"/>
        <w:jc w:val="left"/>
        <w:tblInd w:w="-72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140"/>
        <w:gridCol w:w="360"/>
        <w:gridCol w:w="5400"/>
      </w:tblGrid>
      <w:tr>
        <w:trPr/>
        <w:tc>
          <w:tcPr>
            <w:tcW w:w="4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360" w:type="dxa"/>
            <w:tcBorders/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54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Celulosa Arauco y Constitución S.A.</w:t>
            </w:r>
          </w:p>
        </w:tc>
        <w:tc>
          <w:tcPr>
            <w:tcW w:w="360" w:type="dxa"/>
            <w:tcBorders/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s-ES_tradnl"/>
              </w:rPr>
            </w:r>
          </w:p>
        </w:tc>
        <w:tc>
          <w:tcPr>
            <w:tcW w:w="54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>
      <w:pPr>
        <w:pStyle w:val="Normal"/>
        <w:spacing w:lineRule="exact" w:line="32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00" w:right="1400" w:header="0" w:top="1300" w:footer="709" w:bottom="13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epgina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c34bf5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3</Pages>
  <Words>518</Words>
  <Characters>2997</Characters>
  <CharactersWithSpaces>3496</CharactersWithSpaces>
  <Paragraphs>31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Empresas Integra</dc:creator>
  <dc:description/>
  <dc:language>es-ES</dc:language>
  <cp:lastModifiedBy/>
  <cp:lastPrinted>2011-05-12T13:27:00Z</cp:lastPrinted>
  <dcterms:modified xsi:type="dcterms:W3CDTF">2018-11-30T10:56:41Z</dcterms:modified>
  <cp:revision>3</cp:revision>
  <dc:subject/>
  <dc:title>ANEXO DE CONTRATO MARCO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