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30 de Marzo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FRANCISCO JAVIER ARELLANO BRAVO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29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09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FRANCISCO JAVIER ARELLANO BRAVO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17.146.858-2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Valdivia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