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01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VÍCTOR  DAGOBERTO CANALES CASTILLO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31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11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VÍCTOR  DAGOBERTO CANALES CASTILLO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8.078.013-3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