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Exercise: Design Patterns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Create a Reusable Card UI Component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Build a card component that is visually consistent, responsive, and reusable for any content type (e.g., product, blog post, service offering).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Implement a scalable card layout using CSS Grid or Flexbox.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Maintain accessibility and responsive behavior.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Reuse the card component across different sections.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HTML: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&lt;div class="card"&gt;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&lt;img src="https://via.placeholder.com/300x180" alt="Sample Image"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&lt;div class="card-content"&gt;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&lt;h3&gt;Card Title&lt;/h3&gt;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&lt;p&gt;This is a short card description. It's responsive and reusable.&lt;/p&gt;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&lt;button class="btn"&gt;Learn More&lt;/button&gt;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CSS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/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de-DE"/>
        </w:rPr>
        <w:t xml:space="preserve"> SCSS: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.card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display: flex;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flex-direction: column;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border: 1px solid #ddd;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border-radius: 0.5rem;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overflow: hidden;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background: #fff;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box-shadow: 0 4px 6px rgba(0, 0, 0, 0.1);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max-width: 320px;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transition: transform 0.3s ease;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&amp;:hover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transform: translateY(-5px);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img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width: 100%;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object-fit: cover;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 xml:space="preserve">  .card-content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padding: 1rem;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h3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font-size: 1.25rem;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  margin-bottom: 0.5rem;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p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font-size: 1rem;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color: #555;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.btn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margin-top: 1rem;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background: #4F46E5;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color: white;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padding: 0.5rem 1rem;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border: none;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border-radius: 0.25rem;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cursor: pointer;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&amp;:hover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background: #4338ca;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Testing: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Add multiple cards to a responsive grid layout.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Test responsiveness on mobile, tablet, and desktop.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Use keyboard and screen reader to check accessibility.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Refactor into a reusable component in your codebase (function, class, or template).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Quiz: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What parts of the card layout could be turned into a reusable SCSS mixin or component?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How would you convert this into a component in React, Angular, or another framework?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How does this design handle varying amounts of content?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Accessibility Enhancements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Add semantic elements and ARIA attributes: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&lt;article&gt;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is a landmark element for screen readers.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nl-NL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</w:rPr>
        <w:t>aria-labelledby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>aria-label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improve navigation context for assistive tech.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en-US"/>
        </w:rPr>
        <w:t>&lt;article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class="card" role="group" 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nl-NL"/>
        </w:rPr>
        <w:t>aria-labelledby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="card-title-1"&gt;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&lt;img src="..." alt="Sample of a product"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&lt;div class="card-content"&gt;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&lt;h3 id="card-title-1"&gt;Card Title&lt;/h3&gt;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&lt;p&gt;This is a short card description.&lt;/p&gt;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&lt;button class="btn" aria-label="Learn more about Card Title"&gt;Learn More&lt;/button&gt;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en-US"/>
        </w:rPr>
        <w:t>&lt;/article&gt;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Reusable SCSS Mixins/Components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You can extract shared styles like this: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@mixin button-style($bg, $hover-bg)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background: $bg;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color: white;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0.5rem 1rem;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border: none;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border-radius: 0.25rem;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cursor: pointer;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&amp;:hover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background: $hover-bg;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Usage: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>.btn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@include button-style(#4F46E5, #4338ca);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🧪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Testing Checklist</w:t>
      </w:r>
    </w:p>
    <w:tbl>
      <w:tblPr>
        <w:tblW w:w="914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71"/>
        <w:gridCol w:w="6269"/>
      </w:tblGrid>
      <w:tr>
        <w:tblPrEx>
          <w:shd w:val="clear" w:color="auto" w:fill="auto"/>
        </w:tblPrEx>
        <w:trPr>
          <w:trHeight w:val="459" w:hRule="atLeast"/>
        </w:trPr>
        <w:tc>
          <w:tcPr>
            <w:tcW w:type="dxa" w:w="2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Test</w:t>
            </w:r>
          </w:p>
        </w:tc>
        <w:tc>
          <w:tcPr>
            <w:tcW w:type="dxa" w:w="6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459" w:hRule="atLeast"/>
        </w:trPr>
        <w:tc>
          <w:tcPr>
            <w:tcW w:type="dxa" w:w="2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Resize screen</w:t>
            </w:r>
          </w:p>
        </w:tc>
        <w:tc>
          <w:tcPr>
            <w:tcW w:type="dxa" w:w="6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Cards stack or realign fluidly</w:t>
            </w:r>
          </w:p>
        </w:tc>
      </w:tr>
      <w:tr>
        <w:tblPrEx>
          <w:shd w:val="clear" w:color="auto" w:fill="auto"/>
        </w:tblPrEx>
        <w:trPr>
          <w:trHeight w:val="717" w:hRule="atLeast"/>
        </w:trPr>
        <w:tc>
          <w:tcPr>
            <w:tcW w:type="dxa" w:w="2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Tab key navigation</w:t>
            </w:r>
          </w:p>
        </w:tc>
        <w:tc>
          <w:tcPr>
            <w:tcW w:type="dxa" w:w="6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Focus flows to button in each card</w:t>
            </w:r>
          </w:p>
        </w:tc>
      </w:tr>
      <w:tr>
        <w:tblPrEx>
          <w:shd w:val="clear" w:color="auto" w:fill="auto"/>
        </w:tblPrEx>
        <w:trPr>
          <w:trHeight w:val="717" w:hRule="atLeast"/>
        </w:trPr>
        <w:tc>
          <w:tcPr>
            <w:tcW w:type="dxa" w:w="2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Screen reader</w:t>
            </w:r>
          </w:p>
        </w:tc>
        <w:tc>
          <w:tcPr>
            <w:tcW w:type="dxa" w:w="6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Can read title, description, and button clearly</w:t>
            </w:r>
          </w:p>
        </w:tc>
      </w:tr>
      <w:tr>
        <w:tblPrEx>
          <w:shd w:val="clear" w:color="auto" w:fill="auto"/>
        </w:tblPrEx>
        <w:trPr>
          <w:trHeight w:val="459" w:hRule="atLeast"/>
        </w:trPr>
        <w:tc>
          <w:tcPr>
            <w:tcW w:type="dxa" w:w="2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Mobile touch</w:t>
            </w:r>
          </w:p>
        </w:tc>
        <w:tc>
          <w:tcPr>
            <w:tcW w:type="dxa" w:w="6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Tap feedback works, layout remains intact</w:t>
            </w:r>
          </w:p>
        </w:tc>
      </w:tr>
      <w:tr>
        <w:tblPrEx>
          <w:shd w:val="clear" w:color="auto" w:fill="auto"/>
        </w:tblPrEx>
        <w:trPr>
          <w:trHeight w:val="459" w:hRule="atLeast"/>
        </w:trPr>
        <w:tc>
          <w:tcPr>
            <w:tcW w:type="dxa" w:w="2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Content overflow</w:t>
            </w:r>
          </w:p>
        </w:tc>
        <w:tc>
          <w:tcPr>
            <w:tcW w:type="dxa" w:w="6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Longer titles/descriptions don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’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t break layout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de-DE"/>
        </w:rPr>
        <w:t>Quiz Answers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What parts could become SCSS mixins or components?</w:t>
      </w:r>
    </w:p>
    <w:p>
      <w:pPr>
        <w:pStyle w:val="Default"/>
        <w:numPr>
          <w:ilvl w:val="1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Button styling</w:t>
      </w:r>
    </w:p>
    <w:p>
      <w:pPr>
        <w:pStyle w:val="Default"/>
        <w:numPr>
          <w:ilvl w:val="1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Card shadow and padding</w:t>
      </w:r>
    </w:p>
    <w:p>
      <w:pPr>
        <w:pStyle w:val="Default"/>
        <w:numPr>
          <w:ilvl w:val="1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Grid layout behavior</w:t>
      </w:r>
    </w:p>
    <w:p>
      <w:pPr>
        <w:pStyle w:val="Default"/>
        <w:numPr>
          <w:ilvl w:val="1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Typography rules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How would you convert this into a component?</w:t>
      </w:r>
    </w:p>
    <w:p>
      <w:pPr>
        <w:pStyle w:val="Default"/>
        <w:numPr>
          <w:ilvl w:val="1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Create a function or class in JS/TS</w:t>
      </w:r>
    </w:p>
    <w:p>
      <w:pPr>
        <w:pStyle w:val="Default"/>
        <w:numPr>
          <w:ilvl w:val="1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Use slots or props for content</w:t>
      </w:r>
    </w:p>
    <w:p>
      <w:pPr>
        <w:pStyle w:val="Default"/>
        <w:numPr>
          <w:ilvl w:val="1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Isolate styling via CSS Modules or component-scoped styles</w:t>
      </w:r>
    </w:p>
    <w:p>
      <w:pPr>
        <w:pStyle w:val="Defaul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How does the design handle varying content?</w:t>
      </w:r>
    </w:p>
    <w:p>
      <w:pPr>
        <w:pStyle w:val="Default"/>
        <w:numPr>
          <w:ilvl w:val="1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Flexible height layout supports longer/shorter text</w:t>
      </w:r>
    </w:p>
    <w:p>
      <w:pPr>
        <w:pStyle w:val="Default"/>
        <w:numPr>
          <w:ilvl w:val="1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object-fit: cover</w:t>
      </w:r>
      <w:r>
        <w:rPr>
          <w:rFonts w:ascii="Times Roman" w:hAnsi="Times Roman"/>
          <w:shd w:val="clear" w:color="auto" w:fill="ffffff"/>
          <w:rtl w:val="0"/>
          <w:lang w:val="fr-FR"/>
        </w:rPr>
        <w:t xml:space="preserve"> ensures image consistency</w:t>
      </w:r>
    </w:p>
    <w:p>
      <w:pPr>
        <w:pStyle w:val="Default"/>
        <w:numPr>
          <w:ilvl w:val="1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Responsive behavior allows reflow instead of truncat</w:t>
      </w:r>
      <w:r>
        <w:rPr>
          <w:rFonts w:ascii="Times Roman" w:hAnsi="Times Roman"/>
          <w:shd w:val="clear" w:color="auto" w:fill="ffffff"/>
          <w:rtl w:val="0"/>
          <w:lang w:val="en-US"/>
        </w:rPr>
        <w:t>e</w:t>
      </w:r>
      <w:r>
        <w:rPr>
          <w:rFonts w:ascii="Times Roman" w:cs="Times Roman" w:hAnsi="Times Roman" w:eastAsia="Times Roman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.0"/>
  </w:abstractNum>
  <w:abstractNum w:abstractNumId="5">
    <w:multiLevelType w:val="hybridMultilevel"/>
    <w:styleLink w:val="Bullet.0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4"/>
    <w:lvlOverride w:ilvl="0">
      <w:startOverride w:val="2"/>
    </w:lvlOverride>
  </w:num>
  <w:num w:numId="9">
    <w:abstractNumId w:val="4"/>
    <w:lvlOverride w:ilvl="0">
      <w:startOverride w:val="3"/>
    </w:lvlOverride>
  </w:num>
  <w:num w:numId="10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.0">
    <w:name w:val="Bullet.0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