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val="en-US" w:eastAsia="zh-CN"/>
        </w:rPr>
      </w:pPr>
      <w:r>
        <w:rPr>
          <w:rFonts w:hint="eastAsia"/>
          <w:lang w:val="en-US" w:eastAsia="zh-CN"/>
        </w:rPr>
        <w:t>R1.0迭代3合规测试报告</w:t>
      </w:r>
    </w:p>
    <w:p>
      <w:pPr>
        <w:pStyle w:val="2"/>
        <w:rPr>
          <w:rFonts w:hint="default" w:eastAsia="黑体"/>
          <w:lang w:val="en-US" w:eastAsia="zh-CN"/>
        </w:rPr>
      </w:pPr>
      <w:r>
        <w:rPr>
          <w:rFonts w:hint="eastAsia"/>
          <w:lang w:val="en-US" w:eastAsia="zh-CN"/>
        </w:rPr>
        <w:t>R1.0 Sprint3 Compliance Test Report</w:t>
      </w: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所有用于跨网络传输的机器对机器和人对机器接口都必须具有访问认证机制，并且认证过程必须在服务器上执行。</w:t>
      </w:r>
      <w:r>
        <w:rPr>
          <w:rFonts w:hint="default" w:ascii="Segoe UI" w:hAnsi="Segoe UI" w:eastAsia="Segoe UI" w:cs="Segoe UI"/>
          <w:color w:val="40485B"/>
          <w:sz w:val="24"/>
          <w:szCs w:val="24"/>
          <w:shd w:val="clear" w:color="auto" w:fill="FFFFFF"/>
        </w:rPr>
        <w:t> </w:t>
      </w:r>
      <w:r>
        <w:rPr>
          <w:rStyle w:val="8"/>
          <w:rFonts w:hint="default" w:ascii="Segoe UI" w:hAnsi="Segoe UI" w:eastAsia="Segoe UI" w:cs="Segoe UI"/>
          <w:b w:val="0"/>
          <w:color w:val="40485B"/>
          <w:sz w:val="24"/>
          <w:szCs w:val="24"/>
          <w:shd w:val="clear" w:color="auto" w:fill="FFFFFF"/>
        </w:rPr>
        <w:t>注意</w:t>
      </w:r>
      <w:r>
        <w:rPr>
          <w:rFonts w:hint="default" w:ascii="Segoe UI" w:hAnsi="Segoe UI" w:eastAsia="Segoe UI" w:cs="Segoe UI"/>
          <w:color w:val="40485B"/>
          <w:sz w:val="24"/>
          <w:szCs w:val="24"/>
          <w:shd w:val="clear" w:color="auto" w:fill="FFFFFF"/>
        </w:rPr>
        <w:t>：跨网络接口必须支持身份验证，以防止欺骗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尝试删除access_token直接访问App Rule MGR相关接口。</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9865" cy="1202055"/>
            <wp:effectExtent l="0" t="0" r="6985" b="17145"/>
            <wp:docPr id="17" name="图片 17" descr="1217-14-合规mecm-apprule接口不能非认证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17-14-合规mecm-apprule接口不能非认证调用"/>
                    <pic:cNvPicPr>
                      <a:picLocks noChangeAspect="1"/>
                    </pic:cNvPicPr>
                  </pic:nvPicPr>
                  <pic:blipFill>
                    <a:blip r:embed="rId4"/>
                    <a:stretch>
                      <a:fillRect/>
                    </a:stretch>
                  </pic:blipFill>
                  <pic:spPr>
                    <a:xfrm>
                      <a:off x="0" y="0"/>
                      <a:ext cx="5269865" cy="1202055"/>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4150" cy="1471930"/>
            <wp:effectExtent l="0" t="0" r="12700" b="13970"/>
            <wp:docPr id="18" name="图片 18" descr="1217-15-合规mecm-apprule接口不能非认证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17-15-合规mecm-apprule接口不能非认证调用"/>
                    <pic:cNvPicPr>
                      <a:picLocks noChangeAspect="1"/>
                    </pic:cNvPicPr>
                  </pic:nvPicPr>
                  <pic:blipFill>
                    <a:blip r:embed="rId5"/>
                    <a:stretch>
                      <a:fillRect/>
                    </a:stretch>
                  </pic:blipFill>
                  <pic:spPr>
                    <a:xfrm>
                      <a:off x="0" y="0"/>
                      <a:ext cx="5264150" cy="1471930"/>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4150" cy="1259840"/>
            <wp:effectExtent l="0" t="0" r="12700" b="16510"/>
            <wp:docPr id="19" name="图片 19" descr="1217-16-合规mecm-apprule接口不能非认证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17-16-合规mecm-apprule接口不能非认证调用"/>
                    <pic:cNvPicPr>
                      <a:picLocks noChangeAspect="1"/>
                    </pic:cNvPicPr>
                  </pic:nvPicPr>
                  <pic:blipFill>
                    <a:blip r:embed="rId6"/>
                    <a:stretch>
                      <a:fillRect/>
                    </a:stretch>
                  </pic:blipFill>
                  <pic:spPr>
                    <a:xfrm>
                      <a:off x="0" y="0"/>
                      <a:ext cx="5264150" cy="1259840"/>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5420" cy="1479550"/>
            <wp:effectExtent l="0" t="0" r="11430" b="6350"/>
            <wp:docPr id="20" name="图片 20" descr="1217-17-合规mecm-apprule接口不能非认证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17-17-合规mecm-apprule接口不能非认证调用"/>
                    <pic:cNvPicPr>
                      <a:picLocks noChangeAspect="1"/>
                    </pic:cNvPicPr>
                  </pic:nvPicPr>
                  <pic:blipFill>
                    <a:blip r:embed="rId7"/>
                    <a:stretch>
                      <a:fillRect/>
                    </a:stretch>
                  </pic:blipFill>
                  <pic:spPr>
                    <a:xfrm>
                      <a:off x="0" y="0"/>
                      <a:ext cx="5265420" cy="1479550"/>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"https://gitee.com/OSDT/dashboard/issues?sort=created_at desc&amp;labels=Sprint3&amp;id=I23QX8" </w:instrText>
      </w:r>
      <w:r>
        <w:rPr>
          <w:rFonts w:ascii="宋体" w:hAnsi="宋体" w:eastAsia="宋体" w:cs="宋体"/>
          <w:sz w:val="24"/>
          <w:szCs w:val="24"/>
        </w:rPr>
        <w:fldChar w:fldCharType="separate"/>
      </w:r>
      <w:r>
        <w:rPr>
          <w:rStyle w:val="9"/>
          <w:rFonts w:ascii="宋体" w:hAnsi="宋体" w:eastAsia="宋体" w:cs="宋体"/>
          <w:sz w:val="24"/>
          <w:szCs w:val="24"/>
        </w:rPr>
        <w:t>【MEP-Agent】增加获取token接口</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尝试在无身份验证的前提下直接调用。由于直接调用时无法获取Authorization参数，调用失败。Ok</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8595" cy="2407285"/>
            <wp:effectExtent l="0" t="0" r="8255" b="12065"/>
            <wp:docPr id="30" name="图片 30" descr="1219-3-合规mep-agent获取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19-3-合规mep-agent获取token"/>
                    <pic:cNvPicPr>
                      <a:picLocks noChangeAspect="1"/>
                    </pic:cNvPicPr>
                  </pic:nvPicPr>
                  <pic:blipFill>
                    <a:blip r:embed="rId8"/>
                    <a:stretch>
                      <a:fillRect/>
                    </a:stretch>
                  </pic:blipFill>
                  <pic:spPr>
                    <a:xfrm>
                      <a:off x="0" y="0"/>
                      <a:ext cx="5268595" cy="240728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2</w:t>
      </w:r>
    </w:p>
    <w:p>
      <w:pPr>
        <w:pStyle w:val="4"/>
        <w:rPr>
          <w:rFonts w:hint="default"/>
        </w:rPr>
      </w:pPr>
      <w:r>
        <w:t>测试说明：</w:t>
      </w:r>
    </w:p>
    <w:p>
      <w:pPr>
        <w:rPr>
          <w:rFonts w:ascii="宋体" w:hAnsi="宋体" w:eastAsia="宋体" w:cs="宋体"/>
          <w:sz w:val="24"/>
          <w:szCs w:val="24"/>
        </w:rPr>
      </w:pPr>
      <w:r>
        <w:rPr>
          <w:rFonts w:ascii="宋体" w:hAnsi="宋体" w:eastAsia="宋体" w:cs="宋体"/>
          <w:sz w:val="24"/>
          <w:szCs w:val="24"/>
        </w:rPr>
        <w:t>对于每个需要授权的访问请求，服务器必须验证用户是否有权执行此操作。</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cs="宋体"/>
          <w:sz w:val="24"/>
          <w:szCs w:val="24"/>
          <w:lang w:val="en-US" w:eastAsia="zh-CN"/>
        </w:rPr>
        <w:t>Story：</w:t>
      </w: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"https://gitee.com/OSDT/dashboard?issue_id=I1TH3T" </w:instrText>
      </w:r>
      <w:r>
        <w:rPr>
          <w:rFonts w:ascii="宋体" w:hAnsi="宋体" w:eastAsia="宋体" w:cs="宋体"/>
          <w:sz w:val="24"/>
          <w:szCs w:val="24"/>
        </w:rPr>
        <w:fldChar w:fldCharType="separate"/>
      </w:r>
      <w:r>
        <w:rPr>
          <w:rStyle w:val="9"/>
          <w:rFonts w:ascii="宋体" w:hAnsi="宋体" w:eastAsia="宋体" w:cs="宋体"/>
          <w:sz w:val="24"/>
          <w:szCs w:val="24"/>
        </w:rPr>
        <w:t>【MECM】MECM支持权限处理，避免横向越权</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对Mecm各接口进行抓包，修改userID参数，查看能否得到正确响应。</w:t>
      </w:r>
      <w:r>
        <w:rPr>
          <w:rFonts w:ascii="宋体" w:hAnsi="宋体" w:eastAsia="宋体" w:cs="宋体"/>
          <w:sz w:val="24"/>
          <w:szCs w:val="24"/>
        </w:rPr>
        <w:br w:type="textWrapping"/>
      </w:r>
      <w:r>
        <w:rPr>
          <w:rFonts w:hint="eastAsia" w:ascii="宋体" w:hAnsi="宋体" w:eastAsia="宋体" w:cs="宋体"/>
          <w:sz w:val="24"/>
          <w:szCs w:val="24"/>
          <w:lang w:val="en-US" w:eastAsia="zh-CN"/>
        </w:rPr>
        <w:drawing>
          <wp:inline distT="0" distB="0" distL="114300" distR="114300">
            <wp:extent cx="5272405" cy="1497965"/>
            <wp:effectExtent l="0" t="0" r="4445" b="6985"/>
            <wp:docPr id="46" name="图片 46" descr="1216-2-Mecm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216-2-Mecm越权ok"/>
                    <pic:cNvPicPr>
                      <a:picLocks noChangeAspect="1"/>
                    </pic:cNvPicPr>
                  </pic:nvPicPr>
                  <pic:blipFill>
                    <a:blip r:embed="rId9"/>
                    <a:stretch>
                      <a:fillRect/>
                    </a:stretch>
                  </pic:blipFill>
                  <pic:spPr>
                    <a:xfrm>
                      <a:off x="0" y="0"/>
                      <a:ext cx="5272405" cy="149796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8595" cy="1758315"/>
            <wp:effectExtent l="0" t="0" r="8255" b="13335"/>
            <wp:docPr id="47" name="图片 47" descr="1216-3-Mecm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216-3-Mecm越权ok"/>
                    <pic:cNvPicPr>
                      <a:picLocks noChangeAspect="1"/>
                    </pic:cNvPicPr>
                  </pic:nvPicPr>
                  <pic:blipFill>
                    <a:blip r:embed="rId10"/>
                    <a:stretch>
                      <a:fillRect/>
                    </a:stretch>
                  </pic:blipFill>
                  <pic:spPr>
                    <a:xfrm>
                      <a:off x="0" y="0"/>
                      <a:ext cx="5268595" cy="175831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59705" cy="1669415"/>
            <wp:effectExtent l="0" t="0" r="17145" b="6985"/>
            <wp:docPr id="48" name="图片 48" descr="1216-4-Mecm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216-4-Mecm越权ok"/>
                    <pic:cNvPicPr>
                      <a:picLocks noChangeAspect="1"/>
                    </pic:cNvPicPr>
                  </pic:nvPicPr>
                  <pic:blipFill>
                    <a:blip r:embed="rId11"/>
                    <a:stretch>
                      <a:fillRect/>
                    </a:stretch>
                  </pic:blipFill>
                  <pic:spPr>
                    <a:xfrm>
                      <a:off x="0" y="0"/>
                      <a:ext cx="5259705" cy="166941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7960" cy="1539875"/>
            <wp:effectExtent l="0" t="0" r="8890" b="3175"/>
            <wp:docPr id="49" name="图片 49" descr="1216-5-Mecm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216-5-Mecm越权ok"/>
                    <pic:cNvPicPr>
                      <a:picLocks noChangeAspect="1"/>
                    </pic:cNvPicPr>
                  </pic:nvPicPr>
                  <pic:blipFill>
                    <a:blip r:embed="rId12"/>
                    <a:stretch>
                      <a:fillRect/>
                    </a:stretch>
                  </pic:blipFill>
                  <pic:spPr>
                    <a:xfrm>
                      <a:off x="0" y="0"/>
                      <a:ext cx="5267960" cy="153987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0500" cy="1499235"/>
            <wp:effectExtent l="0" t="0" r="6350" b="5715"/>
            <wp:docPr id="50" name="图片 50" descr="1216-6-Mecm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216-6-Mecm越权ok"/>
                    <pic:cNvPicPr>
                      <a:picLocks noChangeAspect="1"/>
                    </pic:cNvPicPr>
                  </pic:nvPicPr>
                  <pic:blipFill>
                    <a:blip r:embed="rId13"/>
                    <a:stretch>
                      <a:fillRect/>
                    </a:stretch>
                  </pic:blipFill>
                  <pic:spPr>
                    <a:xfrm>
                      <a:off x="0" y="0"/>
                      <a:ext cx="5270500" cy="149923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7325" cy="1517650"/>
            <wp:effectExtent l="0" t="0" r="9525" b="6350"/>
            <wp:docPr id="51" name="图片 51" descr="1216-7-Mecm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216-7-Mecm越权ok"/>
                    <pic:cNvPicPr>
                      <a:picLocks noChangeAspect="1"/>
                    </pic:cNvPicPr>
                  </pic:nvPicPr>
                  <pic:blipFill>
                    <a:blip r:embed="rId14"/>
                    <a:stretch>
                      <a:fillRect/>
                    </a:stretch>
                  </pic:blipFill>
                  <pic:spPr>
                    <a:xfrm>
                      <a:off x="0" y="0"/>
                      <a:ext cx="5267325" cy="151765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均报401权限错误，ok</w:t>
      </w: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p>
    <w:p/>
    <w:p/>
    <w:p>
      <w:pPr>
        <w:pStyle w:val="2"/>
        <w:rPr>
          <w:rFonts w:hint="default" w:ascii="Segoe UI" w:hAnsi="Segoe UI" w:cs="Segoe UI"/>
          <w:color w:val="40485B"/>
          <w:sz w:val="24"/>
          <w:szCs w:val="24"/>
          <w:shd w:val="clear" w:color="auto" w:fill="FFFFFF"/>
        </w:rPr>
      </w:pPr>
      <w:r>
        <w:t>Test case EG-TST-SEC-CP-1-3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服务器必须验证所有不受信任的数据源的大小，类型，长度和特殊字符，并拒绝所有未通过验证的数据</w:t>
      </w:r>
    </w:p>
    <w:p/>
    <w:p>
      <w:pPr>
        <w:rPr>
          <w:rFonts w:ascii="宋体" w:hAnsi="宋体" w:eastAsia="宋体" w:cs="宋体"/>
          <w:sz w:val="24"/>
          <w:szCs w:val="24"/>
        </w:rPr>
      </w:pPr>
      <w:r>
        <w:rPr>
          <w:rFonts w:hint="eastAsia"/>
          <w:lang w:val="en-US" w:eastAsia="zh-CN"/>
        </w:rPr>
        <w:t>Story：</w:t>
      </w: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cs="宋体"/>
          <w:sz w:val="24"/>
          <w:szCs w:val="24"/>
          <w:lang w:val="en-US" w:eastAsia="zh-CN"/>
        </w:rPr>
        <w:t>Story：</w:t>
      </w: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numPr>
          <w:ilvl w:val="0"/>
          <w:numId w:val="1"/>
        </w:numPr>
        <w:rPr>
          <w:rFonts w:hint="eastAsia" w:ascii="宋体" w:hAnsi="宋体" w:cs="宋体"/>
          <w:sz w:val="24"/>
          <w:szCs w:val="24"/>
          <w:lang w:val="en-US" w:eastAsia="zh-CN"/>
        </w:rPr>
      </w:pPr>
      <w:r>
        <w:rPr>
          <w:rFonts w:hint="eastAsia" w:ascii="宋体" w:hAnsi="宋体" w:cs="宋体"/>
          <w:sz w:val="24"/>
          <w:szCs w:val="24"/>
          <w:lang w:val="en-US" w:eastAsia="zh-CN"/>
        </w:rPr>
        <w:t>输入不正确的数据，判断应用是否对用户输入数据进行了限制。</w:t>
      </w:r>
    </w:p>
    <w:p>
      <w:pPr>
        <w:numPr>
          <w:ilvl w:val="0"/>
          <w:numId w:val="1"/>
        </w:numPr>
        <w:rPr>
          <w:rFonts w:hint="default" w:ascii="宋体" w:hAnsi="宋体" w:eastAsia="宋体" w:cs="宋体"/>
          <w:sz w:val="24"/>
          <w:szCs w:val="24"/>
          <w:lang w:val="en-US" w:eastAsia="zh-CN"/>
        </w:rPr>
      </w:pPr>
      <w:r>
        <w:rPr>
          <w:rFonts w:hint="eastAsia" w:ascii="宋体" w:hAnsi="宋体" w:cs="宋体"/>
          <w:sz w:val="24"/>
          <w:szCs w:val="24"/>
          <w:lang w:val="en-US" w:eastAsia="zh-CN"/>
        </w:rPr>
        <w:t>查看接口文档，可以看到接口文档中，对各个接口所传入的参数进行了正确限制。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533900" cy="4467225"/>
            <wp:effectExtent l="0" t="0" r="0" b="9525"/>
            <wp:docPr id="1" name="图片 1" descr="1216-9-Mecm合规RuleM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16-9-Mecm合规RuleMGR"/>
                    <pic:cNvPicPr>
                      <a:picLocks noChangeAspect="1"/>
                    </pic:cNvPicPr>
                  </pic:nvPicPr>
                  <pic:blipFill>
                    <a:blip r:embed="rId15"/>
                    <a:stretch>
                      <a:fillRect/>
                    </a:stretch>
                  </pic:blipFill>
                  <pic:spPr>
                    <a:xfrm>
                      <a:off x="0" y="0"/>
                      <a:ext cx="4533900" cy="446722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865" cy="3218180"/>
            <wp:effectExtent l="0" t="0" r="6985" b="1270"/>
            <wp:docPr id="26" name="图片 26" descr="1217-23-合规apprule输入限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17-23-合规apprule输入限制"/>
                    <pic:cNvPicPr>
                      <a:picLocks noChangeAspect="1"/>
                    </pic:cNvPicPr>
                  </pic:nvPicPr>
                  <pic:blipFill>
                    <a:blip r:embed="rId16"/>
                    <a:stretch>
                      <a:fillRect/>
                    </a:stretch>
                  </pic:blipFill>
                  <pic:spPr>
                    <a:xfrm>
                      <a:off x="0" y="0"/>
                      <a:ext cx="5269865" cy="321818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2405" cy="3574415"/>
            <wp:effectExtent l="0" t="0" r="4445" b="6985"/>
            <wp:docPr id="27" name="图片 27" descr="1217-24-合规apprule输入限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17-24-合规apprule输入限制"/>
                    <pic:cNvPicPr>
                      <a:picLocks noChangeAspect="1"/>
                    </pic:cNvPicPr>
                  </pic:nvPicPr>
                  <pic:blipFill>
                    <a:blip r:embed="rId17"/>
                    <a:stretch>
                      <a:fillRect/>
                    </a:stretch>
                  </pic:blipFill>
                  <pic:spPr>
                    <a:xfrm>
                      <a:off x="0" y="0"/>
                      <a:ext cx="5272405" cy="357441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865" cy="2283460"/>
            <wp:effectExtent l="0" t="0" r="6985" b="2540"/>
            <wp:docPr id="28" name="图片 28" descr="1217-25-合规apprule输入限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17-25-合规apprule输入限制"/>
                    <pic:cNvPicPr>
                      <a:picLocks noChangeAspect="1"/>
                    </pic:cNvPicPr>
                  </pic:nvPicPr>
                  <pic:blipFill>
                    <a:blip r:embed="rId18"/>
                    <a:stretch>
                      <a:fillRect/>
                    </a:stretch>
                  </pic:blipFill>
                  <pic:spPr>
                    <a:xfrm>
                      <a:off x="0" y="0"/>
                      <a:ext cx="5269865" cy="228346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0500" cy="2357120"/>
            <wp:effectExtent l="0" t="0" r="6350" b="5080"/>
            <wp:docPr id="29" name="图片 29" descr="1217-26-合规apprule输入限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217-26-合规apprule输入限制"/>
                    <pic:cNvPicPr>
                      <a:picLocks noChangeAspect="1"/>
                    </pic:cNvPicPr>
                  </pic:nvPicPr>
                  <pic:blipFill>
                    <a:blip r:embed="rId19"/>
                    <a:stretch>
                      <a:fillRect/>
                    </a:stretch>
                  </pic:blipFill>
                  <pic:spPr>
                    <a:xfrm>
                      <a:off x="0" y="0"/>
                      <a:ext cx="5270500" cy="2357120"/>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val="en-US" w:eastAsia="zh-CN"/>
        </w:rPr>
      </w:pPr>
    </w:p>
    <w:p>
      <w:pPr>
        <w:pStyle w:val="2"/>
        <w:rPr>
          <w:rFonts w:hint="default" w:ascii="Segoe UI" w:hAnsi="Segoe UI" w:cs="Segoe UI"/>
          <w:color w:val="40485B"/>
          <w:sz w:val="24"/>
          <w:szCs w:val="24"/>
          <w:shd w:val="clear" w:color="auto" w:fill="FFFFFF"/>
        </w:rPr>
      </w:pPr>
      <w:r>
        <w:t>Test case EG-TST-SEC-CP-</w:t>
      </w:r>
      <w:r>
        <w:rPr>
          <w:rFonts w:hint="default"/>
        </w:rPr>
        <w:t>2</w:t>
      </w:r>
      <w:r>
        <w:t>-</w:t>
      </w:r>
      <w:r>
        <w:rPr>
          <w:rFonts w:hint="default"/>
        </w:rPr>
        <w:t>1</w:t>
      </w:r>
    </w:p>
    <w:p>
      <w:pPr>
        <w:pStyle w:val="4"/>
        <w:rPr>
          <w:rFonts w:hint="default"/>
        </w:rPr>
      </w:pPr>
      <w:r>
        <w:t>测试说明：</w:t>
      </w:r>
    </w:p>
    <w:p>
      <w:pPr>
        <w:pStyle w:val="3"/>
        <w:rPr>
          <w:rFonts w:ascii="Segoe UI" w:hAnsi="Segoe UI" w:cs="Segoe UI"/>
          <w:b w:val="0"/>
          <w:color w:val="40485B"/>
          <w:sz w:val="21"/>
          <w:shd w:val="clear" w:color="auto" w:fill="FFFFFF"/>
        </w:rPr>
      </w:pPr>
      <w:r>
        <w:rPr>
          <w:rFonts w:ascii="Segoe UI" w:hAnsi="Segoe UI" w:cs="Segoe UI"/>
          <w:b w:val="0"/>
          <w:color w:val="40485B"/>
          <w:sz w:val="21"/>
          <w:shd w:val="clear" w:color="auto" w:fill="FFFFFF"/>
        </w:rPr>
        <w:t>敏感数据（包括密码）或关键服务数据（网络结构，模型参数）必须使用安全传输协议在网络上传输，或者在传输之前进行加密。 </w:t>
      </w:r>
      <w:r>
        <w:rPr>
          <w:rFonts w:ascii="Segoe UI" w:hAnsi="Segoe UI" w:cs="Segoe UI"/>
          <w:bCs/>
          <w:color w:val="40485B"/>
          <w:sz w:val="21"/>
          <w:shd w:val="clear" w:color="auto" w:fill="FFFFFF"/>
        </w:rPr>
        <w:t>注意</w:t>
      </w:r>
      <w:r>
        <w:rPr>
          <w:rFonts w:ascii="Segoe UI" w:hAnsi="Segoe UI" w:cs="Segoe UI"/>
          <w:b w:val="0"/>
          <w:color w:val="40485B"/>
          <w:sz w:val="21"/>
          <w:shd w:val="clear" w:color="auto" w:fill="FFFFFF"/>
        </w:rPr>
        <w:t>：跨网络传输数据时，容易受到攻击者的窃取或篡改。因此，必须保护重要数据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信息均通过https进行传输，并使用token来进行身份验证，防止信息被篡改。</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3107690"/>
            <wp:effectExtent l="0" t="0" r="5715" b="16510"/>
            <wp:docPr id="21" name="图片 21" descr="1217-18-合规apprule传输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17-18-合规apprule传输token"/>
                    <pic:cNvPicPr>
                      <a:picLocks noChangeAspect="1"/>
                    </pic:cNvPicPr>
                  </pic:nvPicPr>
                  <pic:blipFill>
                    <a:blip r:embed="rId20"/>
                    <a:stretch>
                      <a:fillRect/>
                    </a:stretch>
                  </pic:blipFill>
                  <pic:spPr>
                    <a:xfrm>
                      <a:off x="0" y="0"/>
                      <a:ext cx="5271135" cy="3107690"/>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3624580"/>
            <wp:effectExtent l="0" t="0" r="5715" b="13970"/>
            <wp:docPr id="22" name="图片 22" descr="1217-19-合规apprule传输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217-19-合规apprule传输token"/>
                    <pic:cNvPicPr>
                      <a:picLocks noChangeAspect="1"/>
                    </pic:cNvPicPr>
                  </pic:nvPicPr>
                  <pic:blipFill>
                    <a:blip r:embed="rId21"/>
                    <a:stretch>
                      <a:fillRect/>
                    </a:stretch>
                  </pic:blipFill>
                  <pic:spPr>
                    <a:xfrm>
                      <a:off x="0" y="0"/>
                      <a:ext cx="5271135" cy="3624580"/>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9865" cy="2326640"/>
            <wp:effectExtent l="0" t="0" r="6985" b="16510"/>
            <wp:docPr id="23" name="图片 23" descr="1217-20-合规apprule传输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17-20-合规apprule传输token"/>
                    <pic:cNvPicPr>
                      <a:picLocks noChangeAspect="1"/>
                    </pic:cNvPicPr>
                  </pic:nvPicPr>
                  <pic:blipFill>
                    <a:blip r:embed="rId22"/>
                    <a:stretch>
                      <a:fillRect/>
                    </a:stretch>
                  </pic:blipFill>
                  <pic:spPr>
                    <a:xfrm>
                      <a:off x="0" y="0"/>
                      <a:ext cx="5269865" cy="2326640"/>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770" cy="2732405"/>
            <wp:effectExtent l="0" t="0" r="5080" b="10795"/>
            <wp:docPr id="24" name="图片 24" descr="1217-21-合规apprule传输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17-21-合规apprule传输token"/>
                    <pic:cNvPicPr>
                      <a:picLocks noChangeAspect="1"/>
                    </pic:cNvPicPr>
                  </pic:nvPicPr>
                  <pic:blipFill>
                    <a:blip r:embed="rId23"/>
                    <a:stretch>
                      <a:fillRect/>
                    </a:stretch>
                  </pic:blipFill>
                  <pic:spPr>
                    <a:xfrm>
                      <a:off x="0" y="0"/>
                      <a:ext cx="5271770" cy="2732405"/>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9230" cy="2308225"/>
            <wp:effectExtent l="0" t="0" r="7620" b="15875"/>
            <wp:docPr id="25" name="图片 25" descr="1217-22-合规apprule传输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217-22-合规apprule传输token"/>
                    <pic:cNvPicPr>
                      <a:picLocks noChangeAspect="1"/>
                    </pic:cNvPicPr>
                  </pic:nvPicPr>
                  <pic:blipFill>
                    <a:blip r:embed="rId24"/>
                    <a:stretch>
                      <a:fillRect/>
                    </a:stretch>
                  </pic:blipFill>
                  <pic:spPr>
                    <a:xfrm>
                      <a:off x="0" y="0"/>
                      <a:ext cx="5269230" cy="230822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"https://gitee.com/OSDT/dashboard/issues?sort=created_at desc&amp;labels=Sprint3&amp;id=I23QX8" </w:instrText>
      </w:r>
      <w:r>
        <w:rPr>
          <w:rFonts w:ascii="宋体" w:hAnsi="宋体" w:eastAsia="宋体" w:cs="宋体"/>
          <w:sz w:val="24"/>
          <w:szCs w:val="24"/>
        </w:rPr>
        <w:fldChar w:fldCharType="separate"/>
      </w:r>
      <w:r>
        <w:rPr>
          <w:rStyle w:val="9"/>
          <w:rFonts w:ascii="宋体" w:hAnsi="宋体" w:eastAsia="宋体" w:cs="宋体"/>
          <w:sz w:val="24"/>
          <w:szCs w:val="24"/>
        </w:rPr>
        <w:t>【MEP-Agent】增加获取token接口</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2583180"/>
            <wp:effectExtent l="0" t="0" r="4445" b="7620"/>
            <wp:docPr id="31" name="图片 31" descr="1219-4-合规mep-agent获取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219-4-合规mep-agent获取token"/>
                    <pic:cNvPicPr>
                      <a:picLocks noChangeAspect="1"/>
                    </pic:cNvPicPr>
                  </pic:nvPicPr>
                  <pic:blipFill>
                    <a:blip r:embed="rId25"/>
                    <a:stretch>
                      <a:fillRect/>
                    </a:stretch>
                  </pic:blipFill>
                  <pic:spPr>
                    <a:xfrm>
                      <a:off x="0" y="0"/>
                      <a:ext cx="5272405" cy="2583180"/>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p>
    <w:p>
      <w:pPr>
        <w:pStyle w:val="2"/>
        <w:rPr>
          <w:rFonts w:hint="default" w:ascii="Segoe UI" w:hAnsi="Segoe UI" w:cs="Segoe UI"/>
          <w:color w:val="40485B"/>
          <w:sz w:val="24"/>
          <w:szCs w:val="24"/>
          <w:shd w:val="clear" w:color="auto" w:fill="FFFFFF"/>
        </w:rPr>
      </w:pPr>
      <w:r>
        <w:t>Test case EG-TST-SEC-CP-</w:t>
      </w:r>
      <w:r>
        <w:rPr>
          <w:rFonts w:hint="default"/>
        </w:rPr>
        <w:t>2</w:t>
      </w:r>
      <w:r>
        <w:t>-</w:t>
      </w:r>
      <w:r>
        <w:rPr>
          <w:rFonts w:hint="default"/>
        </w:rPr>
        <w:t>2</w:t>
      </w:r>
    </w:p>
    <w:p>
      <w:pPr>
        <w:pStyle w:val="4"/>
        <w:rPr>
          <w:rFonts w:hint="default"/>
        </w:rPr>
      </w:pPr>
      <w:r>
        <w:t>测试说明：</w:t>
      </w:r>
    </w:p>
    <w:p>
      <w:pPr>
        <w:pStyle w:val="3"/>
        <w:rPr>
          <w:rFonts w:ascii="Segoe UI" w:hAnsi="Segoe UI" w:cs="Segoe UI"/>
          <w:b w:val="0"/>
          <w:color w:val="40485B"/>
          <w:sz w:val="21"/>
          <w:shd w:val="clear" w:color="auto" w:fill="FFFFFF"/>
        </w:rPr>
      </w:pPr>
      <w:r>
        <w:rPr>
          <w:rFonts w:ascii="Segoe UI" w:hAnsi="Segoe UI" w:cs="Segoe UI"/>
          <w:b w:val="0"/>
          <w:color w:val="40485B"/>
          <w:sz w:val="21"/>
          <w:shd w:val="clear" w:color="auto" w:fill="FFFFFF"/>
        </w:rPr>
        <w:t>请勿使用SSL2.0，SSL3.0，TLS1.0或TLS1.1进行安全传输。建议使用TLS1.2和TLS1.3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使用sslscan进行测试，看到支持TLS 1.2</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4512945"/>
            <wp:effectExtent l="0" t="0" r="6350" b="1905"/>
            <wp:docPr id="2" name="图片 2" descr="1217-1-合规mecm-ssl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217-1-合规mecm-ssl版本"/>
                    <pic:cNvPicPr>
                      <a:picLocks noChangeAspect="1"/>
                    </pic:cNvPicPr>
                  </pic:nvPicPr>
                  <pic:blipFill>
                    <a:blip r:embed="rId26"/>
                    <a:stretch>
                      <a:fillRect/>
                    </a:stretch>
                  </pic:blipFill>
                  <pic:spPr>
                    <a:xfrm>
                      <a:off x="0" y="0"/>
                      <a:ext cx="5270500" cy="4512945"/>
                    </a:xfrm>
                    <a:prstGeom prst="rect">
                      <a:avLst/>
                    </a:prstGeom>
                  </pic:spPr>
                </pic:pic>
              </a:graphicData>
            </a:graphic>
          </wp:inline>
        </w:drawing>
      </w:r>
    </w:p>
    <w:p>
      <w:pPr>
        <w:rPr>
          <w:rFonts w:ascii="宋体" w:hAnsi="宋体" w:eastAsia="宋体" w:cs="宋体"/>
          <w:sz w:val="24"/>
          <w:szCs w:val="24"/>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eastAsia" w:ascii="Segoe UI" w:hAnsi="Segoe UI" w:eastAsia="黑体" w:cs="Segoe UI"/>
          <w:color w:val="40485B"/>
          <w:sz w:val="24"/>
          <w:szCs w:val="24"/>
          <w:shd w:val="clear" w:color="auto" w:fill="FFFFFF"/>
          <w:lang w:eastAsia="zh-CN"/>
        </w:rPr>
      </w:pPr>
      <w:r>
        <w:t>Test case EG-TST-SEC-CP-5-</w:t>
      </w:r>
      <w:r>
        <w:rPr>
          <w:rFonts w:hint="eastAsia"/>
          <w:lang w:val="en-US" w:eastAsia="zh-CN"/>
        </w:rPr>
        <w:t>2</w:t>
      </w:r>
    </w:p>
    <w:p>
      <w:pPr>
        <w:pStyle w:val="4"/>
        <w:rPr>
          <w:rFonts w:hint="default"/>
        </w:rPr>
      </w:pPr>
      <w:r>
        <w:t>测试说明：</w:t>
      </w:r>
    </w:p>
    <w:p>
      <w:pPr>
        <w:rPr>
          <w:rFonts w:ascii="宋体" w:hAnsi="宋体" w:eastAsia="宋体" w:cs="宋体"/>
          <w:sz w:val="24"/>
          <w:szCs w:val="24"/>
        </w:rPr>
      </w:pPr>
      <w:r>
        <w:rPr>
          <w:rFonts w:ascii="宋体" w:hAnsi="宋体" w:eastAsia="宋体" w:cs="宋体"/>
          <w:sz w:val="24"/>
          <w:szCs w:val="24"/>
        </w:rPr>
        <w:t>应用程序必须限制活动的并发会话数。</w:t>
      </w:r>
    </w:p>
    <w:p>
      <w:pPr>
        <w:rPr>
          <w:rFonts w:hint="eastAsia"/>
          <w:b/>
          <w:bCs/>
          <w:sz w:val="24"/>
          <w:szCs w:val="24"/>
          <w:lang w:val="en-US" w:eastAsia="zh-CN"/>
        </w:rPr>
      </w:pPr>
    </w:p>
    <w:p>
      <w:pPr>
        <w:rPr>
          <w:rFonts w:ascii="宋体" w:hAnsi="宋体" w:eastAsia="宋体" w:cs="宋体"/>
          <w:sz w:val="24"/>
          <w:szCs w:val="24"/>
        </w:rPr>
      </w:pPr>
      <w:r>
        <w:rPr>
          <w:rFonts w:hint="eastAsia"/>
          <w:b/>
          <w:bCs/>
          <w:sz w:val="24"/>
          <w:szCs w:val="24"/>
          <w:lang w:val="en-US" w:eastAsia="zh-CN"/>
        </w:rPr>
        <w:t>Story：</w:t>
      </w: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"https://gitee.com/OSDT/dashboard?issue_id=I1TH8K" </w:instrText>
      </w:r>
      <w:r>
        <w:rPr>
          <w:rFonts w:ascii="宋体" w:hAnsi="宋体" w:eastAsia="宋体" w:cs="宋体"/>
          <w:sz w:val="24"/>
          <w:szCs w:val="24"/>
        </w:rPr>
        <w:fldChar w:fldCharType="separate"/>
      </w:r>
      <w:r>
        <w:rPr>
          <w:rStyle w:val="9"/>
          <w:rFonts w:ascii="宋体" w:hAnsi="宋体" w:eastAsia="宋体" w:cs="宋体"/>
          <w:sz w:val="24"/>
          <w:szCs w:val="24"/>
        </w:rPr>
        <w:t>【MECM】MECM支持限制活动的并发会话数</w:t>
      </w:r>
      <w:r>
        <w:rPr>
          <w:rFonts w:ascii="宋体" w:hAnsi="宋体" w:eastAsia="宋体" w:cs="宋体"/>
          <w:sz w:val="24"/>
          <w:szCs w:val="24"/>
        </w:rPr>
        <w:fldChar w:fldCharType="end"/>
      </w:r>
    </w:p>
    <w:p>
      <w:pPr>
        <w:rPr>
          <w:rFonts w:ascii="宋体" w:hAnsi="宋体" w:eastAsia="宋体" w:cs="宋体"/>
          <w:sz w:val="24"/>
          <w:szCs w:val="24"/>
        </w:rPr>
      </w:pPr>
    </w:p>
    <w:p>
      <w:pPr>
        <w:rPr>
          <w:rFonts w:hint="default"/>
          <w:b/>
          <w:bCs/>
          <w:sz w:val="24"/>
          <w:szCs w:val="24"/>
          <w:lang w:val="en-US" w:eastAsia="zh-CN"/>
        </w:rPr>
      </w:pPr>
      <w:r>
        <w:rPr>
          <w:rFonts w:hint="eastAsia"/>
          <w:b/>
          <w:bCs/>
          <w:sz w:val="24"/>
          <w:szCs w:val="24"/>
          <w:lang w:val="en-US" w:eastAsia="zh-CN"/>
        </w:rPr>
        <w:t>使用slowhttptest建立200个以上的活动连接，查看活动连接数是否存在上限。</w:t>
      </w:r>
    </w:p>
    <w:p>
      <w:pPr>
        <w:rPr>
          <w:rFonts w:hint="eastAsia"/>
          <w:sz w:val="24"/>
          <w:szCs w:val="24"/>
          <w:lang w:val="en-US" w:eastAsia="zh-CN"/>
        </w:rPr>
      </w:pPr>
      <w:r>
        <w:rPr>
          <w:rFonts w:hint="eastAsia"/>
          <w:b/>
          <w:bCs/>
          <w:sz w:val="24"/>
          <w:szCs w:val="24"/>
          <w:lang w:val="en-US" w:eastAsia="zh-CN"/>
        </w:rPr>
        <w:t>测试过程</w:t>
      </w:r>
      <w:r>
        <w:rPr>
          <w:rFonts w:hint="eastAsia"/>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命令：slowhttptest -u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https://https://119.8.36.45:30093</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-B -c 500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可以看到，连接数增加到200时，应用拒绝服务，说明应用限制的活动的并发连接数。</w:t>
      </w:r>
    </w:p>
    <w:p>
      <w:pPr>
        <w:rPr>
          <w:rFonts w:hint="eastAsia" w:ascii="宋体" w:hAnsi="宋体" w:eastAsia="宋体" w:cs="宋体"/>
          <w:sz w:val="24"/>
          <w:szCs w:val="24"/>
          <w:lang w:val="en-US"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EG-TST-SEC-CP-5-3</w:t>
      </w:r>
    </w:p>
    <w:p>
      <w:pPr>
        <w:pStyle w:val="4"/>
        <w:rPr>
          <w:rFonts w:hint="default"/>
        </w:rPr>
      </w:pPr>
      <w:r>
        <w:t>测试说明：</w:t>
      </w:r>
    </w:p>
    <w:p>
      <w:pPr>
        <w:pStyle w:val="3"/>
        <w:rPr>
          <w:rFonts w:hint="default" w:ascii="Segoe UI" w:hAnsi="Segoe UI" w:eastAsia="Segoe UI" w:cs="Segoe UI"/>
          <w:b w:val="0"/>
          <w:color w:val="40485B"/>
          <w:sz w:val="24"/>
          <w:szCs w:val="24"/>
          <w:shd w:val="clear" w:color="auto" w:fill="FFFFFF"/>
        </w:rPr>
      </w:pPr>
      <w:r>
        <w:rPr>
          <w:rFonts w:ascii="Segoe UI" w:hAnsi="Segoe UI" w:eastAsia="Segoe UI" w:cs="Segoe UI"/>
          <w:b w:val="0"/>
          <w:color w:val="40485B"/>
          <w:sz w:val="24"/>
          <w:szCs w:val="24"/>
          <w:shd w:val="clear" w:color="auto" w:fill="FFFFFF"/>
        </w:rPr>
        <w:t>所有输入必须限制在适当的大小限制内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533900" cy="4467225"/>
            <wp:effectExtent l="0" t="0" r="0" b="9525"/>
            <wp:docPr id="3" name="图片 3" descr="1216-9-Mecm合规RuleM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16-9-Mecm合规RuleMGR"/>
                    <pic:cNvPicPr>
                      <a:picLocks noChangeAspect="1"/>
                    </pic:cNvPicPr>
                  </pic:nvPicPr>
                  <pic:blipFill>
                    <a:blip r:embed="rId15"/>
                    <a:stretch>
                      <a:fillRect/>
                    </a:stretch>
                  </pic:blipFill>
                  <pic:spPr>
                    <a:xfrm>
                      <a:off x="0" y="0"/>
                      <a:ext cx="4533900" cy="446722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eastAsia="宋体" w:cs="Segoe UI"/>
          <w:color w:val="40485B"/>
          <w:sz w:val="24"/>
          <w:szCs w:val="24"/>
          <w:shd w:val="clear" w:color="auto" w:fill="FFFFFF"/>
        </w:rPr>
      </w:pPr>
      <w:r>
        <w:t>Test case EG-TST-SEC-CP-</w:t>
      </w:r>
      <w:r>
        <w:rPr>
          <w:rFonts w:hint="default"/>
        </w:rPr>
        <w:t>6</w:t>
      </w:r>
      <w:r>
        <w:t>-</w:t>
      </w:r>
      <w:r>
        <w:rPr>
          <w:rFonts w:hint="default"/>
        </w:rPr>
        <w:t>2</w:t>
      </w:r>
    </w:p>
    <w:p>
      <w:pPr>
        <w:pStyle w:val="4"/>
        <w:rPr>
          <w:rFonts w:hint="default"/>
        </w:rPr>
      </w:pPr>
      <w:r>
        <w:t>测试说明：</w:t>
      </w:r>
    </w:p>
    <w:p>
      <w:pPr>
        <w:rPr>
          <w:rFonts w:hint="default" w:ascii="Segoe UI" w:hAnsi="Segoe UI" w:cs="Segoe UI"/>
          <w:color w:val="40485B"/>
          <w:shd w:val="clear" w:color="auto" w:fill="FFFFFF"/>
        </w:rPr>
      </w:pPr>
      <w:r>
        <w:rPr>
          <w:rFonts w:ascii="Segoe UI" w:hAnsi="Segoe UI" w:cs="Segoe UI"/>
          <w:color w:val="40485B"/>
          <w:shd w:val="clear" w:color="auto" w:fill="FFFFFF"/>
        </w:rPr>
        <w:t>将会话/凭证设置为有效的到期日期</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ascii="宋体" w:hAnsi="宋体" w:eastAsia="宋体" w:cs="宋体"/>
          <w:sz w:val="24"/>
          <w:szCs w:val="24"/>
        </w:rPr>
        <w:t>###问题描述</w:t>
      </w:r>
      <w:r>
        <w:rPr>
          <w:rFonts w:ascii="宋体" w:hAnsi="宋体" w:eastAsia="宋体" w:cs="宋体"/>
          <w:sz w:val="24"/>
          <w:szCs w:val="24"/>
        </w:rPr>
        <w:br w:type="textWrapping"/>
      </w:r>
      <w:r>
        <w:rPr>
          <w:rFonts w:ascii="宋体" w:hAnsi="宋体" w:eastAsia="宋体" w:cs="宋体"/>
          <w:sz w:val="24"/>
          <w:szCs w:val="24"/>
        </w:rPr>
        <w:t>Mecm会话超时后，AppLCM、AppRuleMGR、边缘节点注册等接口依然可以成功调用</w:t>
      </w:r>
      <w:r>
        <w:rPr>
          <w:rFonts w:ascii="宋体" w:hAnsi="宋体" w:eastAsia="宋体" w:cs="宋体"/>
          <w:sz w:val="24"/>
          <w:szCs w:val="24"/>
        </w:rPr>
        <w:br w:type="textWrapping"/>
      </w:r>
      <w:r>
        <w:rPr>
          <w:rFonts w:ascii="宋体" w:hAnsi="宋体" w:eastAsia="宋体" w:cs="宋体"/>
          <w:sz w:val="24"/>
          <w:szCs w:val="24"/>
        </w:rPr>
        <w:t>###重现步骤</w:t>
      </w:r>
      <w:r>
        <w:rPr>
          <w:rFonts w:ascii="宋体" w:hAnsi="宋体" w:eastAsia="宋体" w:cs="宋体"/>
          <w:sz w:val="24"/>
          <w:szCs w:val="24"/>
        </w:rPr>
        <w:br w:type="textWrapping"/>
      </w:r>
      <w:r>
        <w:rPr>
          <w:rFonts w:ascii="宋体" w:hAnsi="宋体" w:eastAsia="宋体" w:cs="宋体"/>
          <w:sz w:val="24"/>
          <w:szCs w:val="24"/>
        </w:rPr>
        <w:t>①登录mecm，并等待会话超时。（本次测试等待约2小时）</w:t>
      </w:r>
      <w:r>
        <w:rPr>
          <w:rFonts w:ascii="宋体" w:hAnsi="宋体" w:eastAsia="宋体" w:cs="宋体"/>
          <w:sz w:val="24"/>
          <w:szCs w:val="24"/>
        </w:rPr>
        <w:br w:type="textWrapping"/>
      </w:r>
      <w:r>
        <w:rPr>
          <w:rFonts w:ascii="宋体" w:hAnsi="宋体" w:eastAsia="宋体" w:cs="宋体"/>
          <w:sz w:val="24"/>
          <w:szCs w:val="24"/>
        </w:rPr>
        <w:t>②点击“应用包管理”，无法正确返回数据，并返回302状态，说明会话已超时</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4785" cy="700405"/>
            <wp:effectExtent l="0" t="0" r="12065" b="4445"/>
            <wp:docPr id="32" name="图片 32" descr="1219-5-Mecm-会话超时失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19-5-Mecm-会话超时失效"/>
                    <pic:cNvPicPr>
                      <a:picLocks noChangeAspect="1"/>
                    </pic:cNvPicPr>
                  </pic:nvPicPr>
                  <pic:blipFill>
                    <a:blip r:embed="rId27"/>
                    <a:stretch>
                      <a:fillRect/>
                    </a:stretch>
                  </pic:blipFill>
                  <pic:spPr>
                    <a:xfrm>
                      <a:off x="0" y="0"/>
                      <a:ext cx="5264785" cy="70040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③点击“APP LCM注册系统”、“APP Rule MGR注册系统”、“边缘节点注册系统”等功能，发现相关接口依然可以成功调用。</w:t>
      </w:r>
      <w:r>
        <w:rPr>
          <w:rFonts w:ascii="宋体" w:hAnsi="宋体" w:eastAsia="宋体" w:cs="宋体"/>
          <w:sz w:val="24"/>
          <w:szCs w:val="24"/>
        </w:rPr>
        <w:br w:type="textWrapping"/>
      </w:r>
      <w:r>
        <w:rPr>
          <w:rFonts w:ascii="宋体" w:hAnsi="宋体" w:eastAsia="宋体" w:cs="宋体"/>
          <w:sz w:val="24"/>
          <w:szCs w:val="24"/>
        </w:rPr>
        <w:t>尝试注册AppLCM，成功</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4785" cy="2738120"/>
            <wp:effectExtent l="0" t="0" r="12065" b="5080"/>
            <wp:docPr id="33" name="图片 33" descr="1219-6-Mecm-会话超时失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9-6-Mecm-会话超时失效2"/>
                    <pic:cNvPicPr>
                      <a:picLocks noChangeAspect="1"/>
                    </pic:cNvPicPr>
                  </pic:nvPicPr>
                  <pic:blipFill>
                    <a:blip r:embed="rId28"/>
                    <a:stretch>
                      <a:fillRect/>
                    </a:stretch>
                  </pic:blipFill>
                  <pic:spPr>
                    <a:xfrm>
                      <a:off x="0" y="0"/>
                      <a:ext cx="5264785" cy="273812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尝试注册AppRuleMGR，成功</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2981325"/>
            <wp:effectExtent l="0" t="0" r="6350" b="9525"/>
            <wp:docPr id="34" name="图片 34" descr="1219-7-Mecm-会话超时失效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219-7-Mecm-会话超时失效3"/>
                    <pic:cNvPicPr>
                      <a:picLocks noChangeAspect="1"/>
                    </pic:cNvPicPr>
                  </pic:nvPicPr>
                  <pic:blipFill>
                    <a:blip r:embed="rId29"/>
                    <a:stretch>
                      <a:fillRect/>
                    </a:stretch>
                  </pic:blipFill>
                  <pic:spPr>
                    <a:xfrm>
                      <a:off x="0" y="0"/>
                      <a:ext cx="5270500" cy="298132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尝试注册边缘节点，成功</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6690" cy="1910715"/>
            <wp:effectExtent l="0" t="0" r="10160" b="13335"/>
            <wp:docPr id="35" name="图片 35" descr="1219-8-Mecm-会话超时失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219-8-Mecm-会话超时失效4"/>
                    <pic:cNvPicPr>
                      <a:picLocks noChangeAspect="1"/>
                    </pic:cNvPicPr>
                  </pic:nvPicPr>
                  <pic:blipFill>
                    <a:blip r:embed="rId30"/>
                    <a:stretch>
                      <a:fillRect/>
                    </a:stretch>
                  </pic:blipFill>
                  <pic:spPr>
                    <a:xfrm>
                      <a:off x="0" y="0"/>
                      <a:ext cx="5266690" cy="1910715"/>
                    </a:xfrm>
                    <a:prstGeom prst="rect">
                      <a:avLst/>
                    </a:prstGeom>
                  </pic:spPr>
                </pic:pic>
              </a:graphicData>
            </a:graphic>
          </wp:inline>
        </w:drawing>
      </w:r>
    </w:p>
    <w:p>
      <w:pPr>
        <w:rPr>
          <w:rFonts w:hint="eastAsia" w:ascii="宋体" w:hAnsi="宋体" w:eastAsia="宋体" w:cs="宋体"/>
          <w:sz w:val="24"/>
          <w:szCs w:val="24"/>
          <w:lang w:eastAsia="zh-CN"/>
        </w:rPr>
      </w:pPr>
      <w:r>
        <w:rPr>
          <w:rFonts w:ascii="宋体" w:hAnsi="宋体" w:eastAsia="宋体" w:cs="宋体"/>
          <w:sz w:val="24"/>
          <w:szCs w:val="24"/>
        </w:rPr>
        <w:t>###期望结果</w:t>
      </w:r>
      <w:r>
        <w:rPr>
          <w:rFonts w:ascii="宋体" w:hAnsi="宋体" w:eastAsia="宋体" w:cs="宋体"/>
          <w:sz w:val="24"/>
          <w:szCs w:val="24"/>
        </w:rPr>
        <w:br w:type="textWrapping"/>
      </w:r>
      <w:r>
        <w:rPr>
          <w:rFonts w:ascii="宋体" w:hAnsi="宋体" w:eastAsia="宋体" w:cs="宋体"/>
          <w:sz w:val="24"/>
          <w:szCs w:val="24"/>
        </w:rPr>
        <w:t>会话超时后，以上接口均无法调用</w:t>
      </w:r>
      <w:r>
        <w:rPr>
          <w:rFonts w:ascii="宋体" w:hAnsi="宋体" w:eastAsia="宋体" w:cs="宋体"/>
          <w:sz w:val="24"/>
          <w:szCs w:val="24"/>
        </w:rPr>
        <w:br w:type="textWrapping"/>
      </w:r>
      <w:r>
        <w:rPr>
          <w:rFonts w:ascii="宋体" w:hAnsi="宋体" w:eastAsia="宋体" w:cs="宋体"/>
          <w:sz w:val="24"/>
          <w:szCs w:val="24"/>
        </w:rPr>
        <w:t>###实际结果</w:t>
      </w:r>
      <w:r>
        <w:rPr>
          <w:rFonts w:ascii="宋体" w:hAnsi="宋体" w:eastAsia="宋体" w:cs="宋体"/>
          <w:sz w:val="24"/>
          <w:szCs w:val="24"/>
        </w:rPr>
        <w:br w:type="textWrapping"/>
      </w:r>
      <w:r>
        <w:rPr>
          <w:rFonts w:ascii="宋体" w:hAnsi="宋体" w:eastAsia="宋体" w:cs="宋体"/>
          <w:sz w:val="24"/>
          <w:szCs w:val="24"/>
        </w:rPr>
        <w:t>会话超时后，以上接口均可以调用。建议检查token自动失效机制是否正常。</w:t>
      </w:r>
    </w:p>
    <w:p>
      <w:pPr>
        <w:rPr>
          <w:rFonts w:hint="eastAsia" w:ascii="宋体" w:hAnsi="宋体" w:eastAsia="宋体" w:cs="宋体"/>
          <w:sz w:val="24"/>
          <w:szCs w:val="24"/>
          <w:lang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b/>
          <w:bCs/>
          <w:sz w:val="24"/>
          <w:szCs w:val="24"/>
          <w:lang w:val="en-US" w:eastAsia="zh-CN"/>
        </w:rPr>
      </w:pPr>
      <w:r>
        <w:rPr>
          <w:rFonts w:hint="eastAsia"/>
          <w:b/>
          <w:bCs/>
          <w:sz w:val="24"/>
          <w:szCs w:val="24"/>
          <w:lang w:val="en-US" w:eastAsia="zh-CN"/>
        </w:rPr>
        <w:t>不通过原因：token超时后，接口依然可以正常调用。</w:t>
      </w:r>
    </w:p>
    <w:p>
      <w:pPr>
        <w:rPr>
          <w:rFonts w:hint="eastAsia" w:ascii="宋体" w:hAnsi="宋体" w:eastAsia="宋体" w:cs="宋体"/>
          <w:sz w:val="24"/>
          <w:szCs w:val="24"/>
          <w:lang w:eastAsia="zh-CN"/>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eastAsia="宋体" w:cs="Segoe UI"/>
          <w:color w:val="40485B"/>
          <w:sz w:val="24"/>
          <w:szCs w:val="24"/>
          <w:shd w:val="clear" w:color="auto" w:fill="FFFFFF"/>
        </w:rPr>
      </w:pPr>
      <w:r>
        <w:t>Test case EG-TST-SEC-CP-8-1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所有公共功能接口，RESTful接口，本地功能接口，命令行接口以及用于身份验证的默认用户名和密码都必须在产品或应用程序文档中进行描述。</w:t>
      </w:r>
      <w:r>
        <w:rPr>
          <w:rFonts w:hint="default" w:ascii="Segoe UI" w:hAnsi="Segoe UI" w:eastAsia="Segoe UI" w:cs="Segoe UI"/>
          <w:color w:val="40485B"/>
          <w:sz w:val="24"/>
          <w:szCs w:val="24"/>
          <w:shd w:val="clear" w:color="auto" w:fill="FFFFFF"/>
        </w:rPr>
        <w:t> </w:t>
      </w:r>
      <w:r>
        <w:rPr>
          <w:rStyle w:val="8"/>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：必须在应用文档中描述所有前面的新接口，以帮助用户更好地理解相应的模块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329055"/>
            <wp:effectExtent l="0" t="0" r="4445" b="4445"/>
            <wp:docPr id="7" name="图片 7" descr="1217-3-合规api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17-3-合规api文档"/>
                    <pic:cNvPicPr>
                      <a:picLocks noChangeAspect="1"/>
                    </pic:cNvPicPr>
                  </pic:nvPicPr>
                  <pic:blipFill>
                    <a:blip r:embed="rId31"/>
                    <a:stretch>
                      <a:fillRect/>
                    </a:stretch>
                  </pic:blipFill>
                  <pic:spPr>
                    <a:xfrm>
                      <a:off x="0" y="0"/>
                      <a:ext cx="5272405" cy="1329055"/>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1770" cy="1513205"/>
            <wp:effectExtent l="0" t="0" r="5080" b="10795"/>
            <wp:docPr id="8" name="图片 8" descr="1217-4-合规api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17-4-合规api文档"/>
                    <pic:cNvPicPr>
                      <a:picLocks noChangeAspect="1"/>
                    </pic:cNvPicPr>
                  </pic:nvPicPr>
                  <pic:blipFill>
                    <a:blip r:embed="rId32"/>
                    <a:stretch>
                      <a:fillRect/>
                    </a:stretch>
                  </pic:blipFill>
                  <pic:spPr>
                    <a:xfrm>
                      <a:off x="0" y="0"/>
                      <a:ext cx="5271770" cy="1513205"/>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1770" cy="1369060"/>
            <wp:effectExtent l="0" t="0" r="5080" b="2540"/>
            <wp:docPr id="9" name="图片 9" descr="1217-5-合规api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17-5-合规api文档"/>
                    <pic:cNvPicPr>
                      <a:picLocks noChangeAspect="1"/>
                    </pic:cNvPicPr>
                  </pic:nvPicPr>
                  <pic:blipFill>
                    <a:blip r:embed="rId33"/>
                    <a:stretch>
                      <a:fillRect/>
                    </a:stretch>
                  </pic:blipFill>
                  <pic:spPr>
                    <a:xfrm>
                      <a:off x="0" y="0"/>
                      <a:ext cx="5271770" cy="1369060"/>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9865" cy="1541780"/>
            <wp:effectExtent l="0" t="0" r="6985" b="1270"/>
            <wp:docPr id="10" name="图片 10" descr="1217-6-合规api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17-6-合规api文档"/>
                    <pic:cNvPicPr>
                      <a:picLocks noChangeAspect="1"/>
                    </pic:cNvPicPr>
                  </pic:nvPicPr>
                  <pic:blipFill>
                    <a:blip r:embed="rId34"/>
                    <a:stretch>
                      <a:fillRect/>
                    </a:stretch>
                  </pic:blipFill>
                  <pic:spPr>
                    <a:xfrm>
                      <a:off x="0" y="0"/>
                      <a:ext cx="5269865" cy="1541780"/>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378585"/>
            <wp:effectExtent l="0" t="0" r="4445" b="12065"/>
            <wp:docPr id="11" name="图片 11" descr="1217-7-合规api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17-7-合规api文档"/>
                    <pic:cNvPicPr>
                      <a:picLocks noChangeAspect="1"/>
                    </pic:cNvPicPr>
                  </pic:nvPicPr>
                  <pic:blipFill>
                    <a:blip r:embed="rId35"/>
                    <a:stretch>
                      <a:fillRect/>
                    </a:stretch>
                  </pic:blipFill>
                  <pic:spPr>
                    <a:xfrm>
                      <a:off x="0" y="0"/>
                      <a:ext cx="5272405" cy="1378585"/>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5420" cy="3320415"/>
            <wp:effectExtent l="0" t="0" r="11430" b="13335"/>
            <wp:docPr id="12" name="图片 12" descr="1217-9-提单-mecm-appRule合规api文档内容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17-9-提单-mecm-appRule合规api文档内容错误"/>
                    <pic:cNvPicPr>
                      <a:picLocks noChangeAspect="1"/>
                    </pic:cNvPicPr>
                  </pic:nvPicPr>
                  <pic:blipFill>
                    <a:blip r:embed="rId36"/>
                    <a:stretch>
                      <a:fillRect/>
                    </a:stretch>
                  </pic:blipFill>
                  <pic:spPr>
                    <a:xfrm>
                      <a:off x="0" y="0"/>
                      <a:ext cx="5265420" cy="3320415"/>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2个标签重复，第二个“Delete all”应改为“Delete a specific”</w:t>
      </w:r>
    </w:p>
    <w:p>
      <w:pPr>
        <w:rPr>
          <w:rFonts w:hint="eastAsia" w:ascii="宋体" w:hAnsi="宋体" w:cs="宋体"/>
          <w:sz w:val="24"/>
          <w:szCs w:val="24"/>
          <w:lang w:val="en-US"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ascii="宋体" w:hAnsi="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"https://gitee.com/OSDT/dashboard/issues?sort=created_at desc&amp;labels=Sprint3&amp;id=I23QX8" </w:instrText>
      </w:r>
      <w:r>
        <w:rPr>
          <w:rFonts w:ascii="宋体" w:hAnsi="宋体" w:eastAsia="宋体" w:cs="宋体"/>
          <w:sz w:val="24"/>
          <w:szCs w:val="24"/>
        </w:rPr>
        <w:fldChar w:fldCharType="separate"/>
      </w:r>
      <w:r>
        <w:rPr>
          <w:rStyle w:val="9"/>
          <w:rFonts w:ascii="宋体" w:hAnsi="宋体" w:eastAsia="宋体" w:cs="宋体"/>
          <w:sz w:val="24"/>
          <w:szCs w:val="24"/>
        </w:rPr>
        <w:t>【MEP-Agent】增加获取token接口</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2248535"/>
            <wp:effectExtent l="0" t="0" r="4445" b="18415"/>
            <wp:docPr id="13" name="图片 13" descr="1217-10-合规api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17-10-合规api文档"/>
                    <pic:cNvPicPr>
                      <a:picLocks noChangeAspect="1"/>
                    </pic:cNvPicPr>
                  </pic:nvPicPr>
                  <pic:blipFill>
                    <a:blip r:embed="rId37"/>
                    <a:stretch>
                      <a:fillRect/>
                    </a:stretch>
                  </pic:blipFill>
                  <pic:spPr>
                    <a:xfrm>
                      <a:off x="0" y="0"/>
                      <a:ext cx="5272405" cy="224853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EG-TST-SEC-CP-9-2</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足够的日志记录。</w:t>
      </w:r>
      <w:r>
        <w:rPr>
          <w:rFonts w:hint="default" w:ascii="Segoe UI" w:hAnsi="Segoe UI" w:eastAsia="Segoe UI" w:cs="Segoe UI"/>
          <w:color w:val="40485B"/>
          <w:sz w:val="24"/>
          <w:szCs w:val="24"/>
          <w:shd w:val="clear" w:color="auto" w:fill="FFFFFF"/>
        </w:rPr>
        <w:t> </w:t>
      </w:r>
      <w:r>
        <w:rPr>
          <w:rStyle w:val="8"/>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：确保记录所有与安全相关的成功和失败。如果没有正确记录安全性至关重要的事件（例如登录尝试失败），这将使恶意行为更难以检测，并且可能会阻止攻击成功后的取证分析</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登录mecm，进行AppRuleMGR相关新建、删除、修改、获取等操作，查看日志是否都进行记录。</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3515" cy="1419225"/>
            <wp:effectExtent l="0" t="0" r="13335" b="9525"/>
            <wp:docPr id="14" name="图片 14" descr="1217-11-合规mecm-apprule日志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17-11-合规mecm-apprule日志全"/>
                    <pic:cNvPicPr>
                      <a:picLocks noChangeAspect="1"/>
                    </pic:cNvPicPr>
                  </pic:nvPicPr>
                  <pic:blipFill>
                    <a:blip r:embed="rId38"/>
                    <a:stretch>
                      <a:fillRect/>
                    </a:stretch>
                  </pic:blipFill>
                  <pic:spPr>
                    <a:xfrm>
                      <a:off x="0" y="0"/>
                      <a:ext cx="5263515" cy="141922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"https://gitee.com/OSDT/dashboard/issues?sort=created_at desc&amp;labels=Sprint3&amp;id=I23QX8" </w:instrText>
      </w:r>
      <w:r>
        <w:rPr>
          <w:rFonts w:ascii="宋体" w:hAnsi="宋体" w:eastAsia="宋体" w:cs="宋体"/>
          <w:sz w:val="24"/>
          <w:szCs w:val="24"/>
        </w:rPr>
        <w:fldChar w:fldCharType="separate"/>
      </w:r>
      <w:r>
        <w:rPr>
          <w:rStyle w:val="9"/>
          <w:rFonts w:ascii="宋体" w:hAnsi="宋体" w:eastAsia="宋体" w:cs="宋体"/>
          <w:sz w:val="24"/>
          <w:szCs w:val="24"/>
        </w:rPr>
        <w:t>【MEP-Agent】增加获取token接口</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3515" cy="554355"/>
            <wp:effectExtent l="0" t="0" r="13335" b="17145"/>
            <wp:docPr id="36" name="图片 36" descr="1225-3-mep-agent日志记录敏感信息2无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225-3-mep-agent日志记录敏感信息2无框"/>
                    <pic:cNvPicPr>
                      <a:picLocks noChangeAspect="1"/>
                    </pic:cNvPicPr>
                  </pic:nvPicPr>
                  <pic:blipFill>
                    <a:blip r:embed="rId39"/>
                    <a:stretch>
                      <a:fillRect/>
                    </a:stretch>
                  </pic:blipFill>
                  <pic:spPr>
                    <a:xfrm>
                      <a:off x="0" y="0"/>
                      <a:ext cx="5263515" cy="55435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eastAsia="宋体" w:cs="宋体"/>
          <w:sz w:val="24"/>
          <w:szCs w:val="24"/>
        </w:rPr>
      </w:pPr>
    </w:p>
    <w:p>
      <w:pPr>
        <w:rPr>
          <w:rFonts w:hint="default" w:ascii="宋体" w:hAnsi="宋体" w:eastAsia="宋体" w:cs="宋体"/>
          <w:sz w:val="24"/>
          <w:szCs w:val="24"/>
        </w:rPr>
      </w:pPr>
    </w:p>
    <w:p>
      <w:pPr>
        <w:rPr>
          <w:rFonts w:hint="default" w:ascii="宋体" w:hAnsi="宋体" w:eastAsia="宋体" w:cs="宋体"/>
          <w:sz w:val="24"/>
          <w:szCs w:val="24"/>
        </w:rPr>
      </w:pPr>
    </w:p>
    <w:p>
      <w:pPr>
        <w:rPr>
          <w:rFonts w:hint="default"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w:t>
      </w:r>
      <w:r>
        <w:rPr>
          <w:rFonts w:hint="default"/>
        </w:rPr>
        <w:t>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微软雅黑" w:hAnsi="微软雅黑" w:eastAsia="微软雅黑" w:cs="微软雅黑"/>
          <w:color w:val="40485B"/>
          <w:sz w:val="24"/>
          <w:szCs w:val="24"/>
          <w:shd w:val="clear" w:color="auto" w:fill="FFFFFF"/>
        </w:rPr>
        <w:t>请勿将敏感信息添加到日志或日志文件中</w:t>
      </w:r>
    </w:p>
    <w:p>
      <w:pPr>
        <w:rPr>
          <w:rFonts w:hint="default"/>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"https://gitee.com/OSDT/dashboard/issues?sort=created_at desc&amp;labels=Sprint3&amp;id=I23QX8" </w:instrText>
      </w:r>
      <w:r>
        <w:rPr>
          <w:rFonts w:ascii="宋体" w:hAnsi="宋体" w:eastAsia="宋体" w:cs="宋体"/>
          <w:sz w:val="24"/>
          <w:szCs w:val="24"/>
        </w:rPr>
        <w:fldChar w:fldCharType="separate"/>
      </w:r>
      <w:r>
        <w:rPr>
          <w:rStyle w:val="9"/>
          <w:rFonts w:ascii="宋体" w:hAnsi="宋体" w:eastAsia="宋体" w:cs="宋体"/>
          <w:sz w:val="24"/>
          <w:szCs w:val="24"/>
        </w:rPr>
        <w:t>【MEP-Agent】增加获取token接口</w:t>
      </w:r>
      <w:r>
        <w:rPr>
          <w:rFonts w:ascii="宋体" w:hAnsi="宋体" w:eastAsia="宋体" w:cs="宋体"/>
          <w:sz w:val="24"/>
          <w:szCs w:val="24"/>
        </w:rPr>
        <w:fldChar w:fldCharType="end"/>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3515" cy="554355"/>
            <wp:effectExtent l="0" t="0" r="13335" b="17145"/>
            <wp:docPr id="38" name="图片 38" descr="1225-2-mep-agent日志记录敏感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225-2-mep-agent日志记录敏感信息"/>
                    <pic:cNvPicPr>
                      <a:picLocks noChangeAspect="1"/>
                    </pic:cNvPicPr>
                  </pic:nvPicPr>
                  <pic:blipFill>
                    <a:blip r:embed="rId40"/>
                    <a:stretch>
                      <a:fillRect/>
                    </a:stretch>
                  </pic:blipFill>
                  <pic:spPr>
                    <a:xfrm>
                      <a:off x="0" y="0"/>
                      <a:ext cx="5263515" cy="554355"/>
                    </a:xfrm>
                    <a:prstGeom prst="rect">
                      <a:avLst/>
                    </a:prstGeom>
                  </pic:spPr>
                </pic:pic>
              </a:graphicData>
            </a:graphic>
          </wp:inline>
        </w:drawing>
      </w:r>
    </w:p>
    <w:p>
      <w:pPr>
        <w:rPr>
          <w:rFonts w:hint="default"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Mep-agent日志中看到access_token等敏感信息，不通过。</w:t>
      </w:r>
    </w:p>
    <w:p>
      <w:pPr>
        <w:rPr>
          <w:rFonts w:hint="default" w:ascii="宋体" w:hAnsi="宋体" w:eastAsia="宋体" w:cs="宋体"/>
          <w:sz w:val="24"/>
          <w:szCs w:val="24"/>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ascii="宋体" w:hAnsi="宋体" w:eastAsia="宋体" w:cs="宋体"/>
          <w:sz w:val="24"/>
          <w:szCs w:val="24"/>
        </w:rPr>
      </w:pPr>
      <w:bookmarkStart w:id="0" w:name="_GoBack"/>
      <w:bookmarkEnd w:id="0"/>
    </w:p>
    <w:p>
      <w:pPr>
        <w:rPr>
          <w:rFonts w:hint="default" w:ascii="宋体" w:hAnsi="宋体" w:eastAsia="宋体" w:cs="宋体"/>
          <w:sz w:val="24"/>
          <w:szCs w:val="24"/>
        </w:rPr>
      </w:pPr>
    </w:p>
    <w:p>
      <w:pPr>
        <w:rPr>
          <w:rFonts w:hint="default"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w:t>
      </w:r>
      <w:r>
        <w:rPr>
          <w:rFonts w:hint="default"/>
        </w:rPr>
        <w:t>4</w:t>
      </w:r>
    </w:p>
    <w:p>
      <w:pPr>
        <w:pStyle w:val="4"/>
        <w:rPr>
          <w:rFonts w:hint="default"/>
        </w:rPr>
      </w:pPr>
      <w:r>
        <w:t>测试说明：</w:t>
      </w:r>
    </w:p>
    <w:p>
      <w:pPr>
        <w:rPr>
          <w:rFonts w:hint="default"/>
        </w:rPr>
      </w:pPr>
      <w:r>
        <w:rPr>
          <w:rFonts w:ascii="Segoe UI" w:hAnsi="Segoe UI" w:cs="Segoe UI"/>
          <w:color w:val="40485B"/>
          <w:shd w:val="clear" w:color="auto" w:fill="FFFFFF"/>
        </w:rPr>
        <w:t>避免记录过多的数据。 </w:t>
      </w:r>
      <w:r>
        <w:rPr>
          <w:rFonts w:ascii="Segoe UI" w:hAnsi="Segoe UI" w:cs="Segoe UI"/>
          <w:b/>
          <w:bCs/>
          <w:color w:val="40485B"/>
          <w:shd w:val="clear" w:color="auto" w:fill="FFFFFF"/>
        </w:rPr>
        <w:t>注意</w:t>
      </w:r>
      <w:r>
        <w:rPr>
          <w:rFonts w:ascii="Segoe UI" w:hAnsi="Segoe UI" w:cs="Segoe UI"/>
          <w:color w:val="40485B"/>
          <w:shd w:val="clear" w:color="auto" w:fill="FFFFFF"/>
        </w:rPr>
        <w:t>：禁止大量重复的日志消息，并用定期摘要替换它们</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"https://gitee.com/OSDT/dashboard?issue_id=I24700"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Cofing From Portal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"https://gitee.com/OSDT/dashboard?issue_id=I246ZD" </w:instrText>
      </w:r>
      <w:r>
        <w:rPr>
          <w:rFonts w:ascii="宋体" w:hAnsi="宋体" w:eastAsia="宋体" w:cs="宋体"/>
          <w:sz w:val="24"/>
          <w:szCs w:val="24"/>
        </w:rPr>
        <w:fldChar w:fldCharType="separate"/>
      </w:r>
      <w:r>
        <w:rPr>
          <w:rStyle w:val="9"/>
          <w:rFonts w:ascii="宋体" w:hAnsi="宋体" w:eastAsia="宋体" w:cs="宋体"/>
          <w:sz w:val="24"/>
          <w:szCs w:val="24"/>
        </w:rPr>
        <w:t>【MECM】MECM Support APP Rule Config During APP Orchestration</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日志文件按每天生成新的文件，避免了单个文件记录过多数据。</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57800" cy="1421765"/>
            <wp:effectExtent l="0" t="0" r="0" b="6985"/>
            <wp:docPr id="15" name="图片 15" descr="1217-12-合规mecm-apprule日志自动减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217-12-合规mecm-apprule日志自动减肥"/>
                    <pic:cNvPicPr>
                      <a:picLocks noChangeAspect="1"/>
                    </pic:cNvPicPr>
                  </pic:nvPicPr>
                  <pic:blipFill>
                    <a:blip r:embed="rId41"/>
                    <a:stretch>
                      <a:fillRect/>
                    </a:stretch>
                  </pic:blipFill>
                  <pic:spPr>
                    <a:xfrm>
                      <a:off x="0" y="0"/>
                      <a:ext cx="5257800" cy="1421765"/>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429125" cy="895350"/>
            <wp:effectExtent l="0" t="0" r="9525" b="0"/>
            <wp:docPr id="16" name="图片 16" descr="1217-13-合规mecm-apprule日志自动减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17-13-合规mecm-apprule日志自动减肥2"/>
                    <pic:cNvPicPr>
                      <a:picLocks noChangeAspect="1"/>
                    </pic:cNvPicPr>
                  </pic:nvPicPr>
                  <pic:blipFill>
                    <a:blip r:embed="rId42"/>
                    <a:stretch>
                      <a:fillRect/>
                    </a:stretch>
                  </pic:blipFill>
                  <pic:spPr>
                    <a:xfrm>
                      <a:off x="0" y="0"/>
                      <a:ext cx="4429125" cy="895350"/>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"https://gitee.com/OSDT/dashboard/issues?sort=created_at desc&amp;labels=Sprint3&amp;id=I23QX8" </w:instrText>
      </w:r>
      <w:r>
        <w:rPr>
          <w:rFonts w:ascii="宋体" w:hAnsi="宋体" w:eastAsia="宋体" w:cs="宋体"/>
          <w:sz w:val="24"/>
          <w:szCs w:val="24"/>
        </w:rPr>
        <w:fldChar w:fldCharType="separate"/>
      </w:r>
      <w:r>
        <w:rPr>
          <w:rStyle w:val="9"/>
          <w:rFonts w:ascii="宋体" w:hAnsi="宋体" w:eastAsia="宋体" w:cs="宋体"/>
          <w:sz w:val="24"/>
          <w:szCs w:val="24"/>
        </w:rPr>
        <w:t>【MEP-Agent】增加获取token接口</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3515" cy="554355"/>
            <wp:effectExtent l="0" t="0" r="13335" b="17145"/>
            <wp:docPr id="37" name="图片 37" descr="1225-3-mep-agent日志记录敏感信息2无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225-3-mep-agent日志记录敏感信息2无框"/>
                    <pic:cNvPicPr>
                      <a:picLocks noChangeAspect="1"/>
                    </pic:cNvPicPr>
                  </pic:nvPicPr>
                  <pic:blipFill>
                    <a:blip r:embed="rId39"/>
                    <a:stretch>
                      <a:fillRect/>
                    </a:stretch>
                  </pic:blipFill>
                  <pic:spPr>
                    <a:xfrm>
                      <a:off x="0" y="0"/>
                      <a:ext cx="5263515" cy="554355"/>
                    </a:xfrm>
                    <a:prstGeom prst="rect">
                      <a:avLst/>
                    </a:prstGeom>
                  </pic:spPr>
                </pic:pic>
              </a:graphicData>
            </a:graphic>
          </wp:inline>
        </w:drawing>
      </w: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BFE9BA"/>
    <w:multiLevelType w:val="singleLevel"/>
    <w:tmpl w:val="D8BFE9B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0A465F0"/>
    <w:rsid w:val="7A566063"/>
    <w:rsid w:val="7F6B2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2020-12-16T12:12:42Z</dcterms:created>
  <dc:creator>Administrator</dc:creator>
  <cp:lastModifiedBy>Administrator</cp:lastModifiedBy>
  <dcterms:modified xsi:type="dcterms:W3CDTF">2020-12-25T08:58:41Z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