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EdgeGallery R1.0渗透测试报告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Developer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①新建项目：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尝试新建项目，点击“下一步”按钮时提示“GUEST用户无权操作，请先登录！”，然后“下一步”按钮变为不可点击；通过。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②迁移项目：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尝试迁移项目，点击“下一步”按钮时提示“GUEST用户无权操作，请先登录！”，然后“下一步”按钮变为不可点击；通过。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③上传插件：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尝试上传插件，点击“立即上传”按钮时提示“GUEST用户无权操作，请先登录！”；通过。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highlight w:val="none"/>
          <w:lang w:val="en-US" w:eastAsia="zh-CN"/>
        </w:rPr>
        <w:t>下载插件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尝试下载已上传的插件，点击“详情”，可以看到详情；点击“下载”，可以正常下载；下载完毕后进行评分，提示“GUEST用户无权操作，请先登录！”；通过。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FF0000"/>
          <w:highlight w:val="none"/>
          <w:lang w:val="en-US" w:eastAsia="zh-CN"/>
        </w:rPr>
        <w:t>工具链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尝试上传xxx.tar.gz，点击“分析”按钮后，生成历史报告，并可下载；</w:t>
      </w:r>
      <w:r>
        <w:rPr>
          <w:rFonts w:hint="eastAsia"/>
          <w:color w:val="FF0000"/>
          <w:lang w:val="en-US" w:eastAsia="zh-CN"/>
        </w:rPr>
        <w:t>不通过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⑤测试应用：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尝试上传.csar文件，点击“立即上传”按钮时提示“GUEST用户无权操作，请先登录！”；通过。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不通过原因：GUEST用户可以通过“工具链”功能中POST接口上传文件。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AppStore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①App评论区：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尝试提交评论：提示“GUEST用户无权操作！请登录”；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②上传文件：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尝试上传csar文件，“检测”按钮禁止点击；点击“确认”按钮后，提示“GUEST用户无权操作！请登录”；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用户管理模块中需要支持用户的角色定义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619250"/>
            <wp:effectExtent l="0" t="0" r="7620" b="0"/>
            <wp:docPr id="6" name="图片 6" descr="120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04-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可以看到，已添加guest用户。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用户管理支持guest访客用户，在界面上只有只读权限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此条story已分解为3条story：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need to add the role of GUEST for all of GET APIs in MECM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"https://gitee.com/OSDT/dashboard?issue_id=I1W7UU"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【MEP】MEP Support to query the capabilities.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测试用例：EG-TST-SEC-005 SQL注入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ep的查询功能信息由Mecm使用，以在其门户上显示。Mecm通过mm5接口将功能查询发送到mep。经过确认，mep的查询接口为内部接口，不能由用户直接调用或访问，所以外部攻击者也无法访问该接口，不会受到外部攻击的威胁。同时使用sqlmap进行辅助测试，未发现可利用的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通过外部无法访问mep查询接口。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79570" cy="2512060"/>
            <wp:effectExtent l="0" t="0" r="11430" b="2540"/>
            <wp:docPr id="4" name="图片 4" descr="120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0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使用sqlmap尝试对该接口进行注入，未发现注入点。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248410"/>
            <wp:effectExtent l="0" t="0" r="3175" b="8890"/>
            <wp:docPr id="5" name="图片 5" descr="120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0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"https://gitee.com/OSDT/dashboard?issue_id=I1Z3CN"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 】MECM Support to query the capabilities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  <w:r>
        <w:rPr>
          <w:rFonts w:hint="eastAsia"/>
          <w:b/>
          <w:bCs/>
          <w:sz w:val="24"/>
          <w:szCs w:val="24"/>
          <w:lang w:val="en-US" w:eastAsia="zh-CN"/>
        </w:rPr>
        <w:t>EG-TST-SEC-005 SQL注入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对查询时是否进行了权限鉴别进行判断，防止非授权查询；对查询参数进行SQL注入测试。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1.越权测试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24"/>
          <w:szCs w:val="24"/>
          <w:lang w:val="en-US" w:eastAsia="zh-CN"/>
        </w:rPr>
        <w:t>1.1调用</w:t>
      </w:r>
      <w:r>
        <w:t>/lcmcontroller/v1/tenants/{tenantId}/hosts/{hostIp}/mep_capabilities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查询接口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返回正常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删除身份验证信息access_token，再次发送，返回401错误，显示"Authorization failed"。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1.2调用</w:t>
      </w:r>
      <w:r>
        <w:t>/appo/v1/tenants/{tenant_id}/hosts/{host_ip}/mep_capabilities</w:t>
      </w:r>
      <w:r>
        <w:rPr>
          <w:rFonts w:hint="eastAsia"/>
          <w:lang w:val="en-US" w:eastAsia="zh-CN"/>
        </w:rPr>
        <w:t>查询接口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删除身份验证信息access_token，再次发送，返回401错误，显示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"Unauthorized"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SQL注入测试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使用sqlmap进行SQL注入测试，未发现可利用的注入点。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2.1针对</w:t>
      </w:r>
      <w:r>
        <w:t>/lcmcontroller/v1/tenants/{tenantId}/hosts/{hostIp}/mep_capabilities</w:t>
      </w:r>
      <w:r>
        <w:rPr>
          <w:rFonts w:hint="eastAsia"/>
          <w:lang w:val="en-US" w:eastAsia="zh-CN"/>
        </w:rPr>
        <w:t>接口：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669290"/>
            <wp:effectExtent l="0" t="0" r="7620" b="16510"/>
            <wp:docPr id="10" name="图片 10" descr="120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07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针对</w:t>
      </w:r>
      <w:r>
        <w:t>/appo/v1/tenants/{tenant_id}/hosts/{host_ip}/mep_capabilities</w:t>
      </w:r>
      <w:r>
        <w:rPr>
          <w:rFonts w:hint="eastAsia"/>
          <w:lang w:val="en-US" w:eastAsia="zh-CN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0175" cy="1038225"/>
            <wp:effectExtent l="0" t="0" r="9525" b="9525"/>
            <wp:docPr id="13" name="图片 13" descr="120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07-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"https://gitee.com/OSDT/dashboard?issue_id=I249AF"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 Support Batch Distribution and Batch Deployment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对查询时是否进行了权限鉴别进行判断，防止非授权调用接口；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①正常的批量分发部署过程，OK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②尝试修改UserID，观察能否以其他用户身份进行批量分发部署操作。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均提示401错误，权限鉴别失败。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"https://gitee.com/OSDT/dashboard?issue_id=I1R5LY"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【MECM】提供ak/sk分配功能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对接口调用时是否进行了权限鉴别进行判断，防止非授权调用接口；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①正常的获取access_token过程，OK</w:t>
      </w:r>
    </w:p>
    <w:p>
      <w:pPr>
        <w:rPr>
          <w:rFonts w:hint="default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②修改MECMSESSIONID为另一个用户的MECMSESSIONID，观察能否成功获取access_token。结果无法获取access_token。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③观察正常获取access_token时所用的MECMSESSIONID失效后，还能否成功获取access_token。结果无法获取access_token。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"https://gitee.com/OSDT/dashboard?issue_id=I1R0VX"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mepagent call mepserver service liveness api to keep heartbeat for app service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"https://gitee.com/OSDT/dashboard?issue_id=I1QT6E"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mepserver add app heartbeat API, referring to etsi mec 011 latest stable draft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越权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该接口为MEP内部接口，没有面对公网的ip和端口，无法从外部直接调用，所以不会遭受越权类攻击。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t>【ATP】创建任务、查询任务、测试报告下载、获取依赖应用、查询测试用例接口开发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越权 </w:t>
      </w:r>
      <w:r>
        <w:rPr>
          <w:rFonts w:hint="eastAsia"/>
          <w:b/>
          <w:bCs/>
          <w:sz w:val="24"/>
          <w:szCs w:val="24"/>
          <w:lang w:val="en-US" w:eastAsia="zh-CN"/>
        </w:rPr>
        <w:t>EG-TST-SEC-004文件上传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1205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EG-TST-SEC-005  SQL注入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创建任务、查询任务、测试报告下载、获取依赖应用、查询测试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等功能</w:t>
      </w:r>
      <w:r>
        <w:rPr>
          <w:rFonts w:hint="eastAsia"/>
          <w:sz w:val="24"/>
          <w:szCs w:val="24"/>
          <w:lang w:val="en-US" w:eastAsia="zh-CN"/>
        </w:rPr>
        <w:t>是否进行了权限鉴别进行判断，防止非授权调用接口；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对文件上传功能进行测试，防止服务器被上传木马。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1.EG-TST-SEC-004文件上传测试：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①正常的批量分发部署过程，OK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②进行正常文件上传操作，查看文件上传响应。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801370"/>
            <wp:effectExtent l="0" t="0" r="3810" b="17780"/>
            <wp:docPr id="9" name="图片 9" descr="1209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09-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看到服务器返回了所上传文件的绝对存储路径，以及随机重命名后的文件名。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登录ATP后台，kubectl exec -it atp-0 -- sh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865" cy="360680"/>
            <wp:effectExtent l="0" t="0" r="6985" b="1270"/>
            <wp:docPr id="21" name="图片 21" descr="1209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209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可以看到刚才所上传的文件路径和文件名无误。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另外抓取上传请求，放入Burp-Repeater模块，修改文件后缀格式后重新发送，可以看到400错误，说明后端进行了文件格式校验，ok。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2.EG-TST-SEC-005  SQL注入测试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查询功能url格式:30094/mec-atp/edgegallery/atp/v1/tasks?appName=&amp;status=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使用sqlmap进行测试：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未发现可利用注入点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8595" cy="448945"/>
            <wp:effectExtent l="0" t="0" r="8255" b="8255"/>
            <wp:docPr id="24" name="图片 24" descr="1209-11-sql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09-11-sqlm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3.EG-TST-SEC-007越权测试：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①正常的文件过程，请求包中无类似userID参数，据分析应该是通过cookie鉴别用户身份。尝试将ATPSESSIONID删除，观察能否成功执行。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测试过程：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删除ATPSESSIONID后，无法继续进行应用测试。Ok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不通过原因：上传.csar文件时，服务器返回了包含文件名的完整的存储绝对路径。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3：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"https://gitee.com/OSDT/dashboard?issue_id=I27X1V"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【AppStore】appstore增加对atp模块的适配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ascii="宋体" w:hAnsi="宋体" w:eastAsia="宋体" w:cs="宋体"/>
          <w:sz w:val="24"/>
          <w:szCs w:val="24"/>
        </w:rPr>
        <w:t>EG-TST-SEC-004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文件上传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"https://159.138.139.166:30091" \t "https://gitee.com/OSDT/_blank"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</w:t>
      </w:r>
      <w:r>
        <w:rPr>
          <w:rStyle w:val="6"/>
          <w:rFonts w:hint="eastAsia" w:ascii="宋体" w:hAnsi="宋体" w:eastAsia="宋体" w:cs="宋体"/>
          <w:sz w:val="24"/>
          <w:szCs w:val="24"/>
        </w:rPr>
        <w:t>x.x.x.x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①登录账户，上传.csar文件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2769235"/>
            <wp:effectExtent l="0" t="0" r="3810" b="12065"/>
            <wp:docPr id="33" name="图片 33" descr="1215-6-App上传文件未进行重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215-6-App上传文件未进行重命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进入AppStore后台，找到刚才上传的文件，可以看到.csar文件和.jpg文件均未进行随机重命名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ascii="宋体" w:hAnsi="宋体" w:eastAsia="宋体" w:cs="宋体"/>
          <w:sz w:val="24"/>
          <w:szCs w:val="24"/>
        </w:rPr>
        <w:t>/mec-appstore/mec/appstore/v1/apps/164e37d257564016977a51f3c9e0b79a/packages?userId=364ec623-ec89-481c-92c4-22837b3d4151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该接口返回了上传文件存储的绝对路径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抓取上传文件的http请求，可以看到返回了绝对路径。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不通过原因：上传.csar文件时，应用并未对上传文件进行随机重命名，并返回了绝对路径。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"https://gitee.com/OSDT/dashboard?issue_id=I27ETO"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【develoepr】应用发布界面，发布到appstore接口实现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ascii="宋体" w:hAnsi="宋体" w:eastAsia="宋体" w:cs="宋体"/>
          <w:sz w:val="24"/>
          <w:szCs w:val="24"/>
        </w:rPr>
        <w:t>EG-TST-SEC-004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文件上传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###问题描述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/mec-developer/mec/developer/v1/files?userId=3b9cc55e-9ac3-4f74-821f-4bb62eda834d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该接口不应返回上传的绝对路径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登录账户，正常创建项目、部署调测，来到应用发布-项目详情界面，上传.md文件，可以看到返回信息中包含了上传的绝对路径。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898650"/>
            <wp:effectExtent l="0" t="0" r="3175" b="6350"/>
            <wp:docPr id="36" name="图片 36" descr="1216-1-Dev上传md文件返回绝对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16-1-Dev上传md文件返回绝对路径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不通过原因：上传.md文件时，应用返回了绝对路径。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"https://gitee.com/OSDT/dashboard?issue_id=I27ET4"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【developer】应用发布界面，release-config接口的实现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###漏洞详情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Developer release-config接口存在横向越权漏洞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如果将url中的 {projectId} 从A用户替换为B用户，可以成功获取B用户的项目信息。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###操作步骤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①登录A用户，正常调用release-config接口，如图，可以看到如下项目信息。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"releaseId":"afbe6c09-2275-4752-8369-693463bd0ab8",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"projectId":"74bad00c-a574-43fe-8eb0-013b19e0a362".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"appName":"videosurveillanceapp222"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186180"/>
            <wp:effectExtent l="0" t="0" r="3175" b="13970"/>
            <wp:docPr id="37" name="图片 37" descr="1218-4-Dev-release-config接口越权漏洞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218-4-Dev-release-config接口越权漏洞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②登录B用户，也正常调用release-config接口，如图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③此时如果将B用户的release-config接口url中projectId替换为A用户的projectId，可以看到应用做出了正常响应，并获取到了A用户的项目信息。以此推断应用在执行查询时可能未判断projectId是否属于该用户。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不通过原因：该接口存在横向越权漏洞。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"https://gitee.com/OSDT/dashboard?issue_id=I246ZD"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 Support APP Rule Config During APP Orchestration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尝试将app-rule相关接口中userID从A替换为B，查看能否正确响应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返回401，ok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"https://gitee.com/OSDT/dashboard?issue_id=I27ERS"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【Developer】应用发布界面，ATP测试接口实现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越权   </w:t>
      </w:r>
      <w:r>
        <w:rPr>
          <w:rFonts w:ascii="宋体" w:hAnsi="宋体" w:eastAsia="宋体" w:cs="宋体"/>
          <w:sz w:val="24"/>
          <w:szCs w:val="24"/>
        </w:rPr>
        <w:t>EG-TST-SEC-00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4文件上传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/mec-developer/mec/developer/v1/apps/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应用测试功能返回了所上传文件的绝对存储路径。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①登录账户，在“测试应用”功能中上传.csar文件。可以看到http响应信息中出现文件存储的绝对路径。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0975" cy="1766570"/>
            <wp:effectExtent l="0" t="0" r="15875" b="5080"/>
            <wp:docPr id="42" name="图片 42" descr="1211-5-Dev测试绝对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211-5-Dev测试绝对路径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②登录Dev后台，可以看到该路径无误。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Developer应用测试功能，没有对上传的.csar文件进行随机重命名，这可能造成以下2方面问题：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①可能帮助恶意攻击者成功解析木马文件；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②如果2次上传的.csar文件名相同，后面的文件会将之前上传的文件覆盖掉，这可能造成一些业务逻辑上的混乱。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###重现步骤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①登录账户，上传.csar文件。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②进入Dev后台，找到刚才上传的文件，可以看到图标文件进行了随机重命名，但是.csar文件未进行随机重命名。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③先上传.csar文件，间隔一段时间再上传文件名相同的.csar文件，可以看到先上传的文件被覆盖。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不通过原因：测试功能中，不应返回上传的绝对路径，并应该对上传文件进行随机重命名。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"https://gitee.com/OSDT/dashboard?issue_id=I246ZD"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 Support APP Rule Config During APP Orchestration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越权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尝试将userID从A用户修改为B用户，观察能否正确响应。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响应401权限错误。Ok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"https://gitee.com/OSDT/dashboard?issue_id=I1TH8K"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【MECM】MECM支持限制活动的并发会话数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使用slowhttptest建立200个以上的活动连接，查看活动连接数是否存在上限。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命令：slowhttptest -u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https://https://x.x.x.x:30093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-B -c 500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可以看到，连接数增加到200时，应用拒绝服务，说明应用限制的活动的并发连接数。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"https://gitee.com/OSDT/dashboard?issue_id=I1TH3T"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【MECM】MECM支持权限处理，避免横向越权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EG-TST-SEC-007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越权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mecm，登录账户，对注册applcm、注册边缘node、分发、上传配置文件、部署等接口分别进行测试，尝试将用户A的userID替换为用户B的userID，观察能否得到正确响应。最终可以看到，应用各个接口均进行了权限鉴别，横向越权尝试失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均报401权限错误，ok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3B5A4"/>
    <w:multiLevelType w:val="singleLevel"/>
    <w:tmpl w:val="B3E3B5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1C80C85"/>
    <w:rsid w:val="06216912"/>
    <w:rsid w:val="08DD2574"/>
    <w:rsid w:val="0F070FEC"/>
    <w:rsid w:val="14B23F2C"/>
    <w:rsid w:val="17767C5F"/>
    <w:rsid w:val="34CF5079"/>
    <w:rsid w:val="3D927F1A"/>
    <w:rsid w:val="3E6D268B"/>
    <w:rsid w:val="51AE38EC"/>
    <w:rsid w:val="79522362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2021-04-12T03:49:46Z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