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EdgeGallery R0.9 安全合规测试结果</w:t>
      </w: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 xml:space="preserve">Test case </w:t>
      </w:r>
      <w:r>
        <w:t>EG-TST-SEC-CP-</w:t>
      </w:r>
      <w:r>
        <w:rPr>
          <w:rFonts w:hint="eastAsia"/>
          <w:lang w:val="en-US" w:eastAsia="zh-CN"/>
        </w:rPr>
        <w:t>4</w:t>
      </w:r>
      <w:r>
        <w:t>-</w:t>
      </w:r>
      <w:r>
        <w:rPr>
          <w:rFonts w:hint="eastAsia"/>
          <w:lang w:val="en-US" w:eastAsia="zh-CN"/>
        </w:rPr>
        <w:t>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Nussus没有扫描出请勿使用专有和非标准的加密算法</w:t>
      </w:r>
    </w:p>
    <w:p>
      <w:r>
        <w:drawing>
          <wp:inline distT="0" distB="0" distL="114300" distR="114300">
            <wp:extent cx="5273675" cy="1575435"/>
            <wp:effectExtent l="0" t="0" r="3175" b="5715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67990"/>
            <wp:effectExtent l="0" t="0" r="4445" b="3810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使用jwt,springsecurity进行加密解密，SHA-256 +随机盐+密钥对密码进行加密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314575"/>
            <wp:effectExtent l="0" t="0" r="10160" b="9525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210945"/>
            <wp:effectExtent l="0" t="0" r="4445" b="8255"/>
            <wp:docPr id="5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203325"/>
            <wp:effectExtent l="0" t="0" r="8890" b="15875"/>
            <wp:docPr id="5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没有使用Base64进行加密数据。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1506855"/>
            <wp:effectExtent l="0" t="0" r="8890" b="17145"/>
            <wp:docPr id="4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结论：通过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 xml:space="preserve">Test case </w:t>
      </w:r>
      <w:r>
        <w:t>EG-TST-SEC-CP-</w:t>
      </w:r>
      <w:r>
        <w:rPr>
          <w:rFonts w:hint="eastAsia"/>
          <w:lang w:val="en-US" w:eastAsia="zh-CN"/>
        </w:rPr>
        <w:t>4</w:t>
      </w:r>
      <w:r>
        <w:t>-</w:t>
      </w: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扫描159.138.130.136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Nussus没有扫描出不安全的加密算法</w:t>
      </w:r>
    </w:p>
    <w:p>
      <w:r>
        <w:drawing>
          <wp:inline distT="0" distB="0" distL="114300" distR="114300">
            <wp:extent cx="5273675" cy="1575435"/>
            <wp:effectExtent l="0" t="0" r="3175" b="571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67990"/>
            <wp:effectExtent l="0" t="0" r="4445" b="3810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442720"/>
            <wp:effectExtent l="0" t="0" r="6350" b="5080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User-mgmt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没有找到DES, RC4，RSA-1024,MD 1，MD2,MD5,DH-1024等不安全算法。</w:t>
      </w:r>
    </w:p>
    <w:p>
      <w:r>
        <w:drawing>
          <wp:inline distT="0" distB="0" distL="114300" distR="114300">
            <wp:extent cx="5271770" cy="2150745"/>
            <wp:effectExtent l="0" t="0" r="5080" b="1905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647190"/>
            <wp:effectExtent l="0" t="0" r="8255" b="10160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78000"/>
            <wp:effectExtent l="0" t="0" r="6985" b="12700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40535"/>
            <wp:effectExtent l="0" t="0" r="5715" b="12065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使用sha2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56安全算法。</w:t>
      </w:r>
    </w:p>
    <w:p>
      <w:r>
        <w:drawing>
          <wp:inline distT="0" distB="0" distL="114300" distR="114300">
            <wp:extent cx="5273675" cy="996950"/>
            <wp:effectExtent l="0" t="0" r="3175" b="12700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026795"/>
            <wp:effectExtent l="0" t="0" r="3175" b="1905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结论：通过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 xml:space="preserve">Test case </w:t>
      </w:r>
      <w:r>
        <w:t>EG-TST-SEC-CP-</w:t>
      </w:r>
      <w:r>
        <w:rPr>
          <w:rFonts w:hint="eastAsia"/>
          <w:lang w:val="en-US" w:eastAsia="zh-CN"/>
        </w:rPr>
        <w:t>4</w:t>
      </w:r>
      <w:r>
        <w:t>-</w:t>
      </w:r>
      <w:r>
        <w:rPr>
          <w:rFonts w:hint="eastAsia"/>
          <w:lang w:val="en-US" w:eastAsia="zh-CN"/>
        </w:rPr>
        <w:t>3</w:t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User-mgmt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Sonarqube没有扫出不硬编码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873250"/>
            <wp:effectExtent l="0" t="0" r="3810" b="1270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结论：通过</w:t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 xml:space="preserve">Test case </w:t>
      </w:r>
      <w:r>
        <w:t>EG-TST-SEC-CP-</w:t>
      </w:r>
      <w:r>
        <w:rPr>
          <w:rFonts w:hint="eastAsia"/>
          <w:lang w:val="en-US" w:eastAsia="zh-CN"/>
        </w:rPr>
        <w:t>4</w:t>
      </w:r>
      <w:r>
        <w:t>-</w:t>
      </w:r>
      <w:r>
        <w:rPr>
          <w:rFonts w:hint="eastAsia"/>
          <w:lang w:val="en-US" w:eastAsia="zh-CN"/>
        </w:rPr>
        <w:t>4</w:t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User-mgmt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使用安全的随机数方法。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751965"/>
            <wp:effectExtent l="0" t="0" r="8890" b="63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未使用不安全随机数的引用</w:t>
      </w:r>
    </w:p>
    <w:p>
      <w:r>
        <w:drawing>
          <wp:inline distT="0" distB="0" distL="114300" distR="114300">
            <wp:extent cx="5269865" cy="916305"/>
            <wp:effectExtent l="0" t="0" r="6985" b="1714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Sonarqube没有扫出不安全随机数方法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873250"/>
            <wp:effectExtent l="0" t="0" r="3810" b="1270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结论：通过</w:t>
      </w:r>
    </w:p>
    <w:p>
      <w:pP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未找到java.util.Random引用，是通过java.security.SecureRandom()生成随机数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Test case </w:t>
      </w:r>
      <w:r>
        <w:t>EG-TST-SEC-CP-</w:t>
      </w:r>
      <w:r>
        <w:rPr>
          <w:rFonts w:hint="eastAsia"/>
          <w:lang w:val="en-US" w:eastAsia="zh-CN"/>
        </w:rPr>
        <w:t>5</w:t>
      </w:r>
      <w:r>
        <w:t>-</w:t>
      </w:r>
      <w:r>
        <w:rPr>
          <w:rFonts w:hint="eastAsia"/>
          <w:lang w:val="en-US" w:eastAsia="zh-CN"/>
        </w:rPr>
        <w:t>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摸底测试时正常的，由于环境原因布置的代码不是最新，加上代码冻结，所以问题遗留</w:t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上传文件做了大小限制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826135"/>
            <wp:effectExtent l="0" t="0" r="8255" b="1206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上传应用文件前台类型没有做限制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996440"/>
            <wp:effectExtent l="0" t="0" r="10160" b="381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055" cy="3049270"/>
            <wp:effectExtent l="0" t="0" r="10795" b="1778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输入字符大小没有做限制。输入异常大的字符，也会项目创建成功</w:t>
      </w:r>
    </w:p>
    <w:p>
      <w:r>
        <w:drawing>
          <wp:inline distT="0" distB="0" distL="114300" distR="114300">
            <wp:extent cx="5270500" cy="2830195"/>
            <wp:effectExtent l="0" t="0" r="6350" b="8255"/>
            <wp:docPr id="5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60905"/>
            <wp:effectExtent l="0" t="0" r="6350" b="10795"/>
            <wp:docPr id="6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Cisa包正常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545465"/>
            <wp:effectExtent l="0" t="0" r="9525" b="698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AppStore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上传文件有大小限制：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920875"/>
            <wp:effectExtent l="0" t="0" r="8255" b="317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上传文件类型做了限制</w:t>
      </w:r>
    </w:p>
    <w:p>
      <w:r>
        <w:drawing>
          <wp:inline distT="0" distB="0" distL="114300" distR="114300">
            <wp:extent cx="5268595" cy="1819275"/>
            <wp:effectExtent l="0" t="0" r="8255" b="952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上传正常的可以成功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024255"/>
            <wp:effectExtent l="0" t="0" r="6985" b="444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注：做了文件类型和大小的限制， 但是验证cisa包功能没有，计划到下个版本，所以炸弹攻击测试不涉及。</w:t>
      </w:r>
    </w:p>
    <w:p>
      <w:pPr>
        <w:pStyle w:val="4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测试结果：</w:t>
      </w:r>
      <w:r>
        <w:rPr>
          <w:rFonts w:hint="eastAsia"/>
          <w:color w:val="FF0000"/>
          <w:lang w:val="en-US" w:eastAsia="zh-CN"/>
        </w:rPr>
        <w:t>不通过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注：developer输入输入大小没有做限制， 前台创建项目上传cisa包类型没有限制。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Test case </w:t>
      </w:r>
      <w:r>
        <w:t>EG-TST-SEC-CP-</w:t>
      </w:r>
      <w:r>
        <w:rPr>
          <w:rFonts w:hint="eastAsia"/>
          <w:lang w:val="en-US" w:eastAsia="zh-CN"/>
        </w:rPr>
        <w:t>6</w:t>
      </w:r>
      <w:r>
        <w:t>-</w:t>
      </w:r>
      <w:r>
        <w:rPr>
          <w:rFonts w:hint="eastAsia"/>
          <w:lang w:val="en-US" w:eastAsia="zh-CN"/>
        </w:rPr>
        <w:t>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当前失效时间是一小时。</w:t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Appstore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失效时间是1小时，一小时过后，刷新页面重定向到登录页面。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366645"/>
            <wp:effectExtent l="0" t="0" r="4445" b="14605"/>
            <wp:docPr id="5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20010"/>
            <wp:effectExtent l="0" t="0" r="2540" b="8890"/>
            <wp:docPr id="6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不刷新，直接操作界面，会出现回去数据失败。也不会跳转到登录页面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370965"/>
            <wp:effectExtent l="0" t="0" r="3175" b="635"/>
            <wp:docPr id="6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失效时间是1小时，一小时过后，刷新页面重定向到登录页面。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1492885"/>
            <wp:effectExtent l="0" t="0" r="8890" b="12065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21280"/>
            <wp:effectExtent l="0" t="0" r="5715" b="7620"/>
            <wp:docPr id="6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不刷新，直接操作界面，会出现回去数据失败。也不会跳转到登录页面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147445"/>
            <wp:effectExtent l="0" t="0" r="2540" b="14605"/>
            <wp:docPr id="6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Mecm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失效时间是1小时，一小时过后，刷新页面重定向到登录页面。</w:t>
      </w:r>
    </w:p>
    <w:p>
      <w:r>
        <w:drawing>
          <wp:inline distT="0" distB="0" distL="114300" distR="114300">
            <wp:extent cx="5273675" cy="1214120"/>
            <wp:effectExtent l="0" t="0" r="3175" b="508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933065"/>
            <wp:effectExtent l="0" t="0" r="9525" b="635"/>
            <wp:docPr id="6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不刷新，直接操作界面，会出现回去数据失败，也不会跳转到登录页面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407160"/>
            <wp:effectExtent l="0" t="0" r="8890" b="2540"/>
            <wp:docPr id="6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测试结果：</w:t>
      </w:r>
      <w:r>
        <w:rPr>
          <w:rFonts w:hint="eastAsia"/>
          <w:color w:val="00B050"/>
          <w:lang w:val="en-US" w:eastAsia="zh-CN"/>
        </w:rPr>
        <w:t>通过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注：如果在以前基础上继续操作，需要手动刷新才会跳转到登录界面，不会自动跳转。（issue）</w:t>
      </w:r>
    </w:p>
    <w:p>
      <w:pPr>
        <w:rPr>
          <w:rFonts w:hint="eastAsia"/>
          <w:color w:val="FF0000"/>
          <w:lang w:val="en-US" w:eastAsia="zh-CN"/>
        </w:rPr>
      </w:pP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 xml:space="preserve">Test case </w:t>
      </w:r>
      <w:r>
        <w:t>EG-TST-SEC-CP-</w:t>
      </w:r>
      <w:r>
        <w:rPr>
          <w:rFonts w:hint="eastAsia"/>
          <w:lang w:val="en-US" w:eastAsia="zh-CN"/>
        </w:rPr>
        <w:t>6</w:t>
      </w:r>
      <w:r>
        <w:t>-</w:t>
      </w:r>
      <w:r>
        <w:rPr>
          <w:rFonts w:hint="eastAsia"/>
          <w:lang w:val="en-US" w:eastAsia="zh-CN"/>
        </w:rPr>
        <w:t>3</w:t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Appstore</w:t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ADeveloper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drawing>
          <wp:inline distT="0" distB="0" distL="114300" distR="114300">
            <wp:extent cx="5270500" cy="2306320"/>
            <wp:effectExtent l="0" t="0" r="6350" b="17780"/>
            <wp:docPr id="6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获取插件的接口，</w:t>
      </w:r>
    </w:p>
    <w:p>
      <w:r>
        <w:drawing>
          <wp:inline distT="0" distB="0" distL="114300" distR="114300">
            <wp:extent cx="5264785" cy="2239010"/>
            <wp:effectExtent l="0" t="0" r="12065" b="8890"/>
            <wp:docPr id="6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第一次Intruder</w:t>
      </w:r>
    </w:p>
    <w:p>
      <w:r>
        <w:drawing>
          <wp:inline distT="0" distB="0" distL="114300" distR="114300">
            <wp:extent cx="5273675" cy="2520950"/>
            <wp:effectExtent l="0" t="0" r="3175" b="12700"/>
            <wp:docPr id="7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951990"/>
            <wp:effectExtent l="0" t="0" r="10160" b="10160"/>
            <wp:docPr id="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第一次instruder的响应。</w:t>
      </w:r>
    </w:p>
    <w:p>
      <w:r>
        <w:drawing>
          <wp:inline distT="0" distB="0" distL="114300" distR="114300">
            <wp:extent cx="5270500" cy="4358640"/>
            <wp:effectExtent l="0" t="0" r="6350" b="3810"/>
            <wp:docPr id="7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退出登录后，中心登录，第二次使用第一次登录的token，intruder,获取插件接口</w:t>
      </w:r>
    </w:p>
    <w:p>
      <w:bookmarkStart w:id="0" w:name="_GoBack"/>
      <w:bookmarkEnd w:id="0"/>
      <w:r>
        <w:drawing>
          <wp:inline distT="0" distB="0" distL="114300" distR="114300">
            <wp:extent cx="5267960" cy="3975100"/>
            <wp:effectExtent l="0" t="0" r="8890" b="6350"/>
            <wp:docPr id="7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第二次请求返回接口，400失败，参数错误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180840"/>
            <wp:effectExtent l="0" t="0" r="8255" b="10160"/>
            <wp:docPr id="7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可以拦截到密码：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234055"/>
            <wp:effectExtent l="0" t="0" r="6350" b="4445"/>
            <wp:docPr id="6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 xml:space="preserve">Test case </w:t>
      </w:r>
      <w:r>
        <w:t>EG-TST-SEC-CP-</w:t>
      </w:r>
      <w:r>
        <w:rPr>
          <w:rFonts w:hint="eastAsia"/>
          <w:lang w:val="en-US" w:eastAsia="zh-CN"/>
        </w:rPr>
        <w:t>6</w:t>
      </w:r>
      <w:r>
        <w:t>-</w:t>
      </w:r>
      <w:r>
        <w:rPr>
          <w:rFonts w:hint="eastAsia"/>
          <w:lang w:val="en-US" w:eastAsia="zh-CN"/>
        </w:rPr>
        <w:t>4</w:t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Appstore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重新登录token不一致，</w:t>
      </w:r>
      <w:r>
        <w:rPr>
          <w:rFonts w:hint="eastAsia"/>
          <w:color w:val="FF0000"/>
          <w:lang w:val="en-US" w:eastAsia="zh-CN"/>
        </w:rPr>
        <w:t>DevelopSessionID一致。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退出登录seesionID和token未清除：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85465"/>
            <wp:effectExtent l="0" t="0" r="7620" b="63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退出登录seesionID和token未清除：</w:t>
      </w:r>
    </w:p>
    <w:p>
      <w:r>
        <w:drawing>
          <wp:inline distT="0" distB="0" distL="114300" distR="114300">
            <wp:extent cx="4057650" cy="100965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第二次登录：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10100" cy="876300"/>
            <wp:effectExtent l="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MECM(环境未好)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前台与后台均使用UTF-8编码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</w:t>
      </w: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 xml:space="preserve">Test case </w:t>
      </w:r>
      <w:r>
        <w:t>EG-TST-SEC-CP-</w:t>
      </w:r>
      <w:r>
        <w:rPr>
          <w:rFonts w:hint="eastAsia"/>
          <w:lang w:val="en-US" w:eastAsia="zh-CN"/>
        </w:rPr>
        <w:t>6</w:t>
      </w:r>
      <w:r>
        <w:t>-</w:t>
      </w:r>
      <w:r>
        <w:rPr>
          <w:rFonts w:hint="eastAsia"/>
          <w:lang w:val="en-US" w:eastAsia="zh-CN"/>
        </w:rPr>
        <w:t>5</w:t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Appstore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重新登录token不一致，</w:t>
      </w:r>
      <w:r>
        <w:rPr>
          <w:rFonts w:hint="eastAsia"/>
          <w:color w:val="FF0000"/>
          <w:lang w:val="en-US" w:eastAsia="zh-CN"/>
        </w:rPr>
        <w:t>DevelopSessionID一致。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第一次登录：</w:t>
      </w:r>
    </w:p>
    <w:p>
      <w:r>
        <w:drawing>
          <wp:inline distT="0" distB="0" distL="114300" distR="114300">
            <wp:extent cx="4333875" cy="1123950"/>
            <wp:effectExtent l="0" t="0" r="9525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67250" cy="828675"/>
            <wp:effectExtent l="0" t="0" r="0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重新登录seesionID和token不一致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第一次登录：</w:t>
      </w:r>
    </w:p>
    <w:p>
      <w:r>
        <w:drawing>
          <wp:inline distT="0" distB="0" distL="114300" distR="114300">
            <wp:extent cx="4057650" cy="100965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第二次登录：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10100" cy="876300"/>
            <wp:effectExtent l="0" t="0" r="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MECM(环境未好)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前台与后台均使用UTF-8编码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测试结果：通过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44D7F0"/>
    <w:multiLevelType w:val="singleLevel"/>
    <w:tmpl w:val="6444D7F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16588C"/>
    <w:rsid w:val="01BC6CDE"/>
    <w:rsid w:val="086C1AD5"/>
    <w:rsid w:val="08A1055A"/>
    <w:rsid w:val="0979358F"/>
    <w:rsid w:val="09B92A10"/>
    <w:rsid w:val="0BCC638F"/>
    <w:rsid w:val="0D9E0110"/>
    <w:rsid w:val="13967CB9"/>
    <w:rsid w:val="14CA393B"/>
    <w:rsid w:val="16690E57"/>
    <w:rsid w:val="166C7787"/>
    <w:rsid w:val="16CA659F"/>
    <w:rsid w:val="17664AD0"/>
    <w:rsid w:val="18190FCE"/>
    <w:rsid w:val="1B703B54"/>
    <w:rsid w:val="1E170348"/>
    <w:rsid w:val="1F16588C"/>
    <w:rsid w:val="264830B7"/>
    <w:rsid w:val="26FF6864"/>
    <w:rsid w:val="27EE51BE"/>
    <w:rsid w:val="2B4F2D25"/>
    <w:rsid w:val="30137BCA"/>
    <w:rsid w:val="34C92890"/>
    <w:rsid w:val="3EA50967"/>
    <w:rsid w:val="3ED27C60"/>
    <w:rsid w:val="3EFF0EB3"/>
    <w:rsid w:val="3FAC16EA"/>
    <w:rsid w:val="40ED62DE"/>
    <w:rsid w:val="478A436A"/>
    <w:rsid w:val="4B55508E"/>
    <w:rsid w:val="4B8A1B34"/>
    <w:rsid w:val="50C04152"/>
    <w:rsid w:val="53E24FEC"/>
    <w:rsid w:val="59207703"/>
    <w:rsid w:val="5CA56005"/>
    <w:rsid w:val="5EAC4703"/>
    <w:rsid w:val="673275A2"/>
    <w:rsid w:val="676269B1"/>
    <w:rsid w:val="69C149C9"/>
    <w:rsid w:val="72F97145"/>
    <w:rsid w:val="76EE6B98"/>
    <w:rsid w:val="78B90C42"/>
    <w:rsid w:val="7F732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2020-09-09T03:00:00Z</dcterms:created>
  <dc:creator>Administrator</dc:creator>
  <cp:lastModifiedBy>reedon</cp:lastModifiedBy>
  <dcterms:modified xsi:type="dcterms:W3CDTF">2020-09-16T02:15:42Z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