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7F8D9" w14:textId="39E3E2FE" w:rsidR="00FC5C71" w:rsidRDefault="00FC5C71" w:rsidP="00FC5C71">
      <w:r>
        <w:t>Jordan Edginton</w:t>
      </w:r>
    </w:p>
    <w:p w14:paraId="7687FE57" w14:textId="46D96319" w:rsidR="00FC5C71" w:rsidRDefault="00FC5C71" w:rsidP="00FC5C71">
      <w:r>
        <w:t xml:space="preserve">CS-415 SP </w:t>
      </w:r>
      <w:r w:rsidR="000F7C93">
        <w:t>‘</w:t>
      </w:r>
      <w:r>
        <w:t>21</w:t>
      </w:r>
    </w:p>
    <w:p w14:paraId="1E497A0C" w14:textId="478C2643" w:rsidR="00FC5C71" w:rsidRDefault="00FC5C71" w:rsidP="00FC5C71">
      <w:pPr>
        <w:jc w:val="center"/>
      </w:pPr>
      <w:r>
        <w:t>Project 4 report: task 3</w:t>
      </w:r>
    </w:p>
    <w:p w14:paraId="097423C0" w14:textId="66A4A3F1" w:rsidR="00FC5C71" w:rsidRPr="00FC5C71" w:rsidRDefault="00FC5C71" w:rsidP="00FC5C71">
      <w:pPr>
        <w:jc w:val="center"/>
        <w:rPr>
          <w:b/>
          <w:bCs/>
          <w:sz w:val="28"/>
          <w:szCs w:val="28"/>
        </w:rPr>
      </w:pPr>
      <w:r w:rsidRPr="00FC5C71">
        <w:rPr>
          <w:b/>
          <w:bCs/>
          <w:sz w:val="28"/>
          <w:szCs w:val="28"/>
        </w:rPr>
        <w:t>Task #1</w:t>
      </w:r>
    </w:p>
    <w:p w14:paraId="606B76F0" w14:textId="77777777" w:rsidR="00CF197C" w:rsidRDefault="00CF197C" w:rsidP="00CF197C">
      <w:r>
        <w:rPr>
          <w:noProof/>
        </w:rPr>
        <w:drawing>
          <wp:inline distT="0" distB="0" distL="0" distR="0" wp14:anchorId="375FEFF5" wp14:editId="2544F087">
            <wp:extent cx="4724400" cy="22669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5BEBE64" w14:textId="77777777" w:rsidR="00CF197C" w:rsidRDefault="00CF197C" w:rsidP="00CF197C"/>
    <w:p w14:paraId="7B4D8A21" w14:textId="776A3273" w:rsidR="00CF197C" w:rsidRDefault="00CF197C" w:rsidP="00AF6AB7">
      <w:r>
        <w:rPr>
          <w:noProof/>
        </w:rPr>
        <w:drawing>
          <wp:inline distT="0" distB="0" distL="0" distR="0" wp14:anchorId="74997B0E" wp14:editId="479EBA74">
            <wp:extent cx="2828925" cy="242887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734786EA" wp14:editId="0ED76F6E">
            <wp:extent cx="2733675" cy="242887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5FC389" w14:textId="11F52368" w:rsidR="00CF197C" w:rsidRDefault="00CF197C" w:rsidP="00AF6AB7"/>
    <w:p w14:paraId="6649A35E" w14:textId="09775D50" w:rsidR="00FC5C71" w:rsidRDefault="00FC5C71" w:rsidP="00FC5C71">
      <w:pPr>
        <w:ind w:firstLine="720"/>
      </w:pPr>
      <w:r>
        <w:t>I had a feeling that the memory function version would require less operations than the traditional method since we don’t need to calculate the entire table. What surprises me though, is that 07 has less operations for the traditional version, albeit it’s only ~2% difference. Perhaps I had an extra counter where I shouldn’t have put it. The only other reason I can think of is that the memory function had to fill out most cells on top of doing the recursive calls and operations.</w:t>
      </w:r>
    </w:p>
    <w:p w14:paraId="045BFA1E" w14:textId="397E483B" w:rsidR="00CF197C" w:rsidRDefault="00FC5C71" w:rsidP="00FC5C71">
      <w:pPr>
        <w:ind w:firstLine="720"/>
      </w:pPr>
      <w:r>
        <w:t>Overall, the memory function is superior to the traditional in most cases.</w:t>
      </w:r>
    </w:p>
    <w:p w14:paraId="56F18FA9" w14:textId="04B36D99" w:rsidR="00CF197C" w:rsidRDefault="00CF197C" w:rsidP="00AF6AB7"/>
    <w:p w14:paraId="72802F91" w14:textId="44D2C267" w:rsidR="00FC5C71" w:rsidRPr="00FC5C71" w:rsidRDefault="00FC5C71" w:rsidP="00FC5C71">
      <w:pPr>
        <w:jc w:val="center"/>
        <w:rPr>
          <w:b/>
          <w:bCs/>
          <w:sz w:val="28"/>
          <w:szCs w:val="28"/>
        </w:rPr>
      </w:pPr>
      <w:r w:rsidRPr="00FC5C71">
        <w:rPr>
          <w:b/>
          <w:bCs/>
          <w:sz w:val="28"/>
          <w:szCs w:val="28"/>
        </w:rPr>
        <w:lastRenderedPageBreak/>
        <w:t>Task #2</w:t>
      </w:r>
    </w:p>
    <w:p w14:paraId="0A8280FF" w14:textId="58874244" w:rsidR="00EF0363" w:rsidRDefault="00CF197C" w:rsidP="00AF6AB7">
      <w:r>
        <w:rPr>
          <w:noProof/>
        </w:rPr>
        <w:drawing>
          <wp:inline distT="0" distB="0" distL="0" distR="0" wp14:anchorId="55C7C9B7" wp14:editId="6F81DBA8">
            <wp:extent cx="4724400" cy="22669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22364A7" w14:textId="77777777" w:rsidR="00EF0363" w:rsidRDefault="00EF0363" w:rsidP="00AF6AB7"/>
    <w:p w14:paraId="1DACBFD9" w14:textId="767F2007" w:rsidR="00EF0363" w:rsidRDefault="00CF197C" w:rsidP="00AF6AB7">
      <w:r>
        <w:rPr>
          <w:noProof/>
        </w:rPr>
        <w:drawing>
          <wp:inline distT="0" distB="0" distL="0" distR="0" wp14:anchorId="05FC98BE" wp14:editId="01094E3D">
            <wp:extent cx="4800600" cy="242887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761188A" w14:textId="77777777" w:rsidR="00EF0363" w:rsidRDefault="00EF0363" w:rsidP="00AF6AB7"/>
    <w:p w14:paraId="4C5C2A51" w14:textId="77777777" w:rsidR="00EF0363" w:rsidRDefault="00EF0363" w:rsidP="00AF6AB7"/>
    <w:p w14:paraId="00BB66FD" w14:textId="54B93296" w:rsidR="00EF0363" w:rsidRDefault="00FC5C71" w:rsidP="00FC5C71">
      <w:pPr>
        <w:ind w:firstLine="720"/>
      </w:pPr>
      <w:r>
        <w:t xml:space="preserve">I was surprised how much shorter this was compared to the dynamic programing functions, even if they didn’t give the correct output (still was close though each time). </w:t>
      </w:r>
    </w:p>
    <w:p w14:paraId="5FD67543" w14:textId="7852AE44" w:rsidR="00FC5C71" w:rsidRDefault="00FC5C71" w:rsidP="00FC5C71">
      <w:pPr>
        <w:ind w:firstLine="720"/>
      </w:pPr>
      <w:r>
        <w:t>The difference in algorithms is… interesting. The heap is better than the regular greedy until 07 and 08 (I separated them since their numbers are too great and you can’t see the smaller numbers on the graph). I had to go and double check my outputs to make sure. My guess is that the cost to reheapify (I don’t know what word to use) increases with more items in the input and will eventually overtake the nlogn sorting algorithm used for the regular greedy (mine was merge sort). It’s the difference of doing an O(nlogn) algorithm once vs an O(n) multiple times.</w:t>
      </w:r>
    </w:p>
    <w:p w14:paraId="05C53795" w14:textId="5E381AC7" w:rsidR="00EF0363" w:rsidRDefault="00FC5C71" w:rsidP="00AF6AB7">
      <w:r>
        <w:tab/>
        <w:t xml:space="preserve">Overall, for smaller inputs the heap is more efficient, but for bigger inputs the greedy algorithm with the nlogn sorting is more efficient. </w:t>
      </w:r>
    </w:p>
    <w:p w14:paraId="5511C029" w14:textId="77777777" w:rsidR="00EF0363" w:rsidRDefault="00EF0363" w:rsidP="00AF6AB7"/>
    <w:p w14:paraId="71E32536" w14:textId="1785D7C5" w:rsidR="00EF0363" w:rsidRPr="00FC5C71" w:rsidRDefault="00FC5C71" w:rsidP="00FC5C71">
      <w:pPr>
        <w:jc w:val="center"/>
        <w:rPr>
          <w:b/>
          <w:bCs/>
          <w:sz w:val="28"/>
          <w:szCs w:val="28"/>
        </w:rPr>
      </w:pPr>
      <w:r w:rsidRPr="00FC5C71">
        <w:rPr>
          <w:b/>
          <w:bCs/>
          <w:sz w:val="28"/>
          <w:szCs w:val="28"/>
        </w:rPr>
        <w:t>Values for the graphs</w:t>
      </w:r>
    </w:p>
    <w:p w14:paraId="518D3800" w14:textId="72B7353D" w:rsidR="00DB557C" w:rsidRDefault="00AF6AB7" w:rsidP="00AF6AB7">
      <w:r>
        <w:t>Task 1a:</w:t>
      </w:r>
    </w:p>
    <w:tbl>
      <w:tblPr>
        <w:tblStyle w:val="TableGrid"/>
        <w:tblW w:w="0" w:type="auto"/>
        <w:tblLook w:val="04A0" w:firstRow="1" w:lastRow="0" w:firstColumn="1" w:lastColumn="0" w:noHBand="0" w:noVBand="1"/>
      </w:tblPr>
      <w:tblGrid>
        <w:gridCol w:w="1005"/>
        <w:gridCol w:w="1018"/>
        <w:gridCol w:w="1012"/>
        <w:gridCol w:w="1019"/>
        <w:gridCol w:w="1013"/>
        <w:gridCol w:w="1019"/>
        <w:gridCol w:w="1019"/>
        <w:gridCol w:w="1025"/>
        <w:gridCol w:w="1220"/>
      </w:tblGrid>
      <w:tr w:rsidR="00AF6AB7" w14:paraId="069400AE" w14:textId="77777777" w:rsidTr="00AF6AB7">
        <w:tc>
          <w:tcPr>
            <w:tcW w:w="1038" w:type="dxa"/>
          </w:tcPr>
          <w:p w14:paraId="36D3C6E9" w14:textId="5BEEC539" w:rsidR="00AF6AB7" w:rsidRDefault="00AF6AB7" w:rsidP="00AF6AB7">
            <w:pPr>
              <w:jc w:val="center"/>
            </w:pPr>
            <w:r>
              <w:t>0</w:t>
            </w:r>
          </w:p>
        </w:tc>
        <w:tc>
          <w:tcPr>
            <w:tcW w:w="1039" w:type="dxa"/>
          </w:tcPr>
          <w:p w14:paraId="7582A0A6" w14:textId="72110787" w:rsidR="00AF6AB7" w:rsidRDefault="00AF6AB7" w:rsidP="00AF6AB7">
            <w:pPr>
              <w:jc w:val="center"/>
            </w:pPr>
            <w:r>
              <w:t>1</w:t>
            </w:r>
          </w:p>
        </w:tc>
        <w:tc>
          <w:tcPr>
            <w:tcW w:w="1039" w:type="dxa"/>
          </w:tcPr>
          <w:p w14:paraId="2F59EF80" w14:textId="125AAE7F" w:rsidR="00AF6AB7" w:rsidRDefault="00AF6AB7" w:rsidP="00AF6AB7">
            <w:pPr>
              <w:jc w:val="center"/>
            </w:pPr>
            <w:r>
              <w:t>2</w:t>
            </w:r>
          </w:p>
        </w:tc>
        <w:tc>
          <w:tcPr>
            <w:tcW w:w="1039" w:type="dxa"/>
          </w:tcPr>
          <w:p w14:paraId="2845CA42" w14:textId="3BE4F9B5" w:rsidR="00AF6AB7" w:rsidRDefault="00AF6AB7" w:rsidP="00AF6AB7">
            <w:pPr>
              <w:jc w:val="center"/>
            </w:pPr>
            <w:r>
              <w:t>3</w:t>
            </w:r>
          </w:p>
        </w:tc>
        <w:tc>
          <w:tcPr>
            <w:tcW w:w="1039" w:type="dxa"/>
          </w:tcPr>
          <w:p w14:paraId="186D07C4" w14:textId="5A4C57BD" w:rsidR="00AF6AB7" w:rsidRDefault="00AF6AB7" w:rsidP="00AF6AB7">
            <w:pPr>
              <w:jc w:val="center"/>
            </w:pPr>
            <w:r>
              <w:t>4</w:t>
            </w:r>
          </w:p>
        </w:tc>
        <w:tc>
          <w:tcPr>
            <w:tcW w:w="1039" w:type="dxa"/>
          </w:tcPr>
          <w:p w14:paraId="29CFB01D" w14:textId="3DCED656" w:rsidR="00AF6AB7" w:rsidRDefault="00AF6AB7" w:rsidP="00AF6AB7">
            <w:pPr>
              <w:jc w:val="center"/>
            </w:pPr>
            <w:r>
              <w:t>5</w:t>
            </w:r>
          </w:p>
        </w:tc>
        <w:tc>
          <w:tcPr>
            <w:tcW w:w="1039" w:type="dxa"/>
          </w:tcPr>
          <w:p w14:paraId="1FA40E12" w14:textId="43017191" w:rsidR="00AF6AB7" w:rsidRDefault="00AF6AB7" w:rsidP="00AF6AB7">
            <w:pPr>
              <w:jc w:val="center"/>
            </w:pPr>
            <w:r>
              <w:t>6</w:t>
            </w:r>
          </w:p>
        </w:tc>
        <w:tc>
          <w:tcPr>
            <w:tcW w:w="1039" w:type="dxa"/>
          </w:tcPr>
          <w:p w14:paraId="73BC9197" w14:textId="296E96BA" w:rsidR="00AF6AB7" w:rsidRDefault="00AF6AB7" w:rsidP="00AF6AB7">
            <w:pPr>
              <w:jc w:val="center"/>
            </w:pPr>
            <w:r>
              <w:t>7</w:t>
            </w:r>
          </w:p>
        </w:tc>
        <w:tc>
          <w:tcPr>
            <w:tcW w:w="1039" w:type="dxa"/>
          </w:tcPr>
          <w:p w14:paraId="242A51E2" w14:textId="12992940" w:rsidR="00AF6AB7" w:rsidRDefault="00AF6AB7" w:rsidP="00AF6AB7">
            <w:pPr>
              <w:jc w:val="center"/>
            </w:pPr>
            <w:r>
              <w:t>8</w:t>
            </w:r>
          </w:p>
        </w:tc>
      </w:tr>
      <w:tr w:rsidR="00AF6AB7" w14:paraId="128A9AA3" w14:textId="77777777" w:rsidTr="00AF6AB7">
        <w:tc>
          <w:tcPr>
            <w:tcW w:w="1038" w:type="dxa"/>
          </w:tcPr>
          <w:p w14:paraId="76EAC1D0" w14:textId="2D215499" w:rsidR="00AF6AB7" w:rsidRDefault="00EF0363" w:rsidP="00AF6AB7">
            <w:pPr>
              <w:jc w:val="center"/>
            </w:pPr>
            <w:r w:rsidRPr="00EF0363">
              <w:t>63</w:t>
            </w:r>
          </w:p>
        </w:tc>
        <w:tc>
          <w:tcPr>
            <w:tcW w:w="1039" w:type="dxa"/>
          </w:tcPr>
          <w:p w14:paraId="271A4804" w14:textId="5C3DE10D" w:rsidR="00AF6AB7" w:rsidRDefault="00EF0363" w:rsidP="00AF6AB7">
            <w:pPr>
              <w:jc w:val="center"/>
            </w:pPr>
            <w:r w:rsidRPr="00EF0363">
              <w:t>3657</w:t>
            </w:r>
          </w:p>
        </w:tc>
        <w:tc>
          <w:tcPr>
            <w:tcW w:w="1039" w:type="dxa"/>
          </w:tcPr>
          <w:p w14:paraId="36499A3E" w14:textId="4C449BAD" w:rsidR="00AF6AB7" w:rsidRDefault="00EF0363" w:rsidP="00AF6AB7">
            <w:pPr>
              <w:jc w:val="center"/>
            </w:pPr>
            <w:r w:rsidRPr="00EF0363">
              <w:t>327</w:t>
            </w:r>
          </w:p>
        </w:tc>
        <w:tc>
          <w:tcPr>
            <w:tcW w:w="1039" w:type="dxa"/>
          </w:tcPr>
          <w:p w14:paraId="40AF1FBB" w14:textId="14059715" w:rsidR="00AF6AB7" w:rsidRDefault="00EF0363" w:rsidP="00AF6AB7">
            <w:pPr>
              <w:jc w:val="center"/>
            </w:pPr>
            <w:r w:rsidRPr="00EF0363">
              <w:t>2677</w:t>
            </w:r>
          </w:p>
        </w:tc>
        <w:tc>
          <w:tcPr>
            <w:tcW w:w="1039" w:type="dxa"/>
          </w:tcPr>
          <w:p w14:paraId="19610F4B" w14:textId="27788B4C" w:rsidR="00AF6AB7" w:rsidRDefault="00EF0363" w:rsidP="00AF6AB7">
            <w:pPr>
              <w:jc w:val="center"/>
            </w:pPr>
            <w:r w:rsidRPr="00EF0363">
              <w:t>818</w:t>
            </w:r>
          </w:p>
        </w:tc>
        <w:tc>
          <w:tcPr>
            <w:tcW w:w="1039" w:type="dxa"/>
          </w:tcPr>
          <w:p w14:paraId="3B94793A" w14:textId="2E91C228" w:rsidR="00AF6AB7" w:rsidRDefault="00EF0363" w:rsidP="00AF6AB7">
            <w:pPr>
              <w:jc w:val="center"/>
            </w:pPr>
            <w:r w:rsidRPr="00EF0363">
              <w:t>1896</w:t>
            </w:r>
          </w:p>
        </w:tc>
        <w:tc>
          <w:tcPr>
            <w:tcW w:w="1039" w:type="dxa"/>
          </w:tcPr>
          <w:p w14:paraId="49FB7CC3" w14:textId="5B02C41A" w:rsidR="00AF6AB7" w:rsidRDefault="00EF0363" w:rsidP="00AF6AB7">
            <w:pPr>
              <w:jc w:val="center"/>
            </w:pPr>
            <w:r w:rsidRPr="00EF0363">
              <w:t>2739</w:t>
            </w:r>
          </w:p>
        </w:tc>
        <w:tc>
          <w:tcPr>
            <w:tcW w:w="1039" w:type="dxa"/>
          </w:tcPr>
          <w:p w14:paraId="4FEE24BF" w14:textId="366EA0B1" w:rsidR="00AF6AB7" w:rsidRDefault="00EF0363" w:rsidP="00AF6AB7">
            <w:pPr>
              <w:jc w:val="center"/>
            </w:pPr>
            <w:r w:rsidRPr="00EF0363">
              <w:t>24040</w:t>
            </w:r>
          </w:p>
        </w:tc>
        <w:tc>
          <w:tcPr>
            <w:tcW w:w="1039" w:type="dxa"/>
          </w:tcPr>
          <w:p w14:paraId="7E04A067" w14:textId="65797B00" w:rsidR="00AF6AB7" w:rsidRDefault="00EF0363" w:rsidP="00AF6AB7">
            <w:pPr>
              <w:jc w:val="center"/>
            </w:pPr>
            <w:r w:rsidRPr="00EF0363">
              <w:t>320209062</w:t>
            </w:r>
          </w:p>
        </w:tc>
      </w:tr>
    </w:tbl>
    <w:p w14:paraId="0D52B07F" w14:textId="77777777" w:rsidR="00AF6AB7" w:rsidRDefault="00AF6AB7" w:rsidP="00AF6AB7">
      <w:pPr>
        <w:jc w:val="center"/>
      </w:pPr>
    </w:p>
    <w:p w14:paraId="52602291" w14:textId="77777777" w:rsidR="00AF6AB7" w:rsidRDefault="00AF6AB7" w:rsidP="00AF6AB7"/>
    <w:p w14:paraId="0A92E63D" w14:textId="1E202569" w:rsidR="00AF6AB7" w:rsidRDefault="00AF6AB7" w:rsidP="00AF6AB7">
      <w:r>
        <w:t>Task 1b:</w:t>
      </w:r>
    </w:p>
    <w:tbl>
      <w:tblPr>
        <w:tblStyle w:val="TableGrid"/>
        <w:tblW w:w="0" w:type="auto"/>
        <w:tblLook w:val="04A0" w:firstRow="1" w:lastRow="0" w:firstColumn="1" w:lastColumn="0" w:noHBand="0" w:noVBand="1"/>
      </w:tblPr>
      <w:tblGrid>
        <w:gridCol w:w="1005"/>
        <w:gridCol w:w="1018"/>
        <w:gridCol w:w="1012"/>
        <w:gridCol w:w="1019"/>
        <w:gridCol w:w="1013"/>
        <w:gridCol w:w="1019"/>
        <w:gridCol w:w="1019"/>
        <w:gridCol w:w="1025"/>
        <w:gridCol w:w="1220"/>
      </w:tblGrid>
      <w:tr w:rsidR="00EF0363" w14:paraId="4249F3B8" w14:textId="77777777" w:rsidTr="008D1AFD">
        <w:tc>
          <w:tcPr>
            <w:tcW w:w="1038" w:type="dxa"/>
          </w:tcPr>
          <w:p w14:paraId="6F1E2045" w14:textId="77777777" w:rsidR="00AF6AB7" w:rsidRDefault="00AF6AB7" w:rsidP="008D1AFD">
            <w:pPr>
              <w:jc w:val="center"/>
            </w:pPr>
            <w:r>
              <w:t>0</w:t>
            </w:r>
          </w:p>
        </w:tc>
        <w:tc>
          <w:tcPr>
            <w:tcW w:w="1039" w:type="dxa"/>
          </w:tcPr>
          <w:p w14:paraId="71C8DFF7" w14:textId="77777777" w:rsidR="00AF6AB7" w:rsidRDefault="00AF6AB7" w:rsidP="008D1AFD">
            <w:pPr>
              <w:jc w:val="center"/>
            </w:pPr>
            <w:r>
              <w:t>1</w:t>
            </w:r>
          </w:p>
        </w:tc>
        <w:tc>
          <w:tcPr>
            <w:tcW w:w="1039" w:type="dxa"/>
          </w:tcPr>
          <w:p w14:paraId="4244EBF5" w14:textId="77777777" w:rsidR="00AF6AB7" w:rsidRDefault="00AF6AB7" w:rsidP="008D1AFD">
            <w:pPr>
              <w:jc w:val="center"/>
            </w:pPr>
            <w:r>
              <w:t>2</w:t>
            </w:r>
          </w:p>
        </w:tc>
        <w:tc>
          <w:tcPr>
            <w:tcW w:w="1039" w:type="dxa"/>
          </w:tcPr>
          <w:p w14:paraId="691CFF20" w14:textId="77777777" w:rsidR="00AF6AB7" w:rsidRDefault="00AF6AB7" w:rsidP="008D1AFD">
            <w:pPr>
              <w:jc w:val="center"/>
            </w:pPr>
            <w:r>
              <w:t>3</w:t>
            </w:r>
          </w:p>
        </w:tc>
        <w:tc>
          <w:tcPr>
            <w:tcW w:w="1039" w:type="dxa"/>
          </w:tcPr>
          <w:p w14:paraId="187468C3" w14:textId="77777777" w:rsidR="00AF6AB7" w:rsidRDefault="00AF6AB7" w:rsidP="008D1AFD">
            <w:pPr>
              <w:jc w:val="center"/>
            </w:pPr>
            <w:r>
              <w:t>4</w:t>
            </w:r>
          </w:p>
        </w:tc>
        <w:tc>
          <w:tcPr>
            <w:tcW w:w="1039" w:type="dxa"/>
          </w:tcPr>
          <w:p w14:paraId="44E3B72A" w14:textId="77777777" w:rsidR="00AF6AB7" w:rsidRDefault="00AF6AB7" w:rsidP="008D1AFD">
            <w:pPr>
              <w:jc w:val="center"/>
            </w:pPr>
            <w:r>
              <w:t>5</w:t>
            </w:r>
          </w:p>
        </w:tc>
        <w:tc>
          <w:tcPr>
            <w:tcW w:w="1039" w:type="dxa"/>
          </w:tcPr>
          <w:p w14:paraId="6EF6942E" w14:textId="77777777" w:rsidR="00AF6AB7" w:rsidRDefault="00AF6AB7" w:rsidP="008D1AFD">
            <w:pPr>
              <w:jc w:val="center"/>
            </w:pPr>
            <w:r>
              <w:t>6</w:t>
            </w:r>
          </w:p>
        </w:tc>
        <w:tc>
          <w:tcPr>
            <w:tcW w:w="1039" w:type="dxa"/>
          </w:tcPr>
          <w:p w14:paraId="049FA552" w14:textId="77777777" w:rsidR="00AF6AB7" w:rsidRDefault="00AF6AB7" w:rsidP="008D1AFD">
            <w:pPr>
              <w:jc w:val="center"/>
            </w:pPr>
            <w:r>
              <w:t>7</w:t>
            </w:r>
          </w:p>
        </w:tc>
        <w:tc>
          <w:tcPr>
            <w:tcW w:w="1039" w:type="dxa"/>
          </w:tcPr>
          <w:p w14:paraId="7B95F0F5" w14:textId="77777777" w:rsidR="00AF6AB7" w:rsidRDefault="00AF6AB7" w:rsidP="008D1AFD">
            <w:pPr>
              <w:jc w:val="center"/>
            </w:pPr>
            <w:r>
              <w:t>8</w:t>
            </w:r>
          </w:p>
        </w:tc>
      </w:tr>
      <w:tr w:rsidR="00EF0363" w14:paraId="7B941A9C" w14:textId="77777777" w:rsidTr="008D1AFD">
        <w:tc>
          <w:tcPr>
            <w:tcW w:w="1038" w:type="dxa"/>
          </w:tcPr>
          <w:p w14:paraId="2A17B87B" w14:textId="4A92B257" w:rsidR="00AF6AB7" w:rsidRDefault="00EF0363" w:rsidP="008D1AFD">
            <w:pPr>
              <w:jc w:val="center"/>
            </w:pPr>
            <w:r w:rsidRPr="00EF0363">
              <w:t>82</w:t>
            </w:r>
          </w:p>
        </w:tc>
        <w:tc>
          <w:tcPr>
            <w:tcW w:w="1039" w:type="dxa"/>
          </w:tcPr>
          <w:p w14:paraId="6B0D09F8" w14:textId="40B22589" w:rsidR="00AF6AB7" w:rsidRDefault="00EF0363" w:rsidP="008D1AFD">
            <w:pPr>
              <w:jc w:val="center"/>
            </w:pPr>
            <w:r w:rsidRPr="00EF0363">
              <w:t>2500</w:t>
            </w:r>
          </w:p>
        </w:tc>
        <w:tc>
          <w:tcPr>
            <w:tcW w:w="1039" w:type="dxa"/>
          </w:tcPr>
          <w:p w14:paraId="6E444D47" w14:textId="54072220" w:rsidR="00AF6AB7" w:rsidRDefault="00EF0363" w:rsidP="008D1AFD">
            <w:pPr>
              <w:jc w:val="center"/>
            </w:pPr>
            <w:r w:rsidRPr="00EF0363">
              <w:t>267</w:t>
            </w:r>
          </w:p>
        </w:tc>
        <w:tc>
          <w:tcPr>
            <w:tcW w:w="1039" w:type="dxa"/>
          </w:tcPr>
          <w:p w14:paraId="4D558312" w14:textId="6A0FFF4A" w:rsidR="00AF6AB7" w:rsidRDefault="00EF0363" w:rsidP="008D1AFD">
            <w:pPr>
              <w:jc w:val="center"/>
            </w:pPr>
            <w:r w:rsidRPr="00EF0363">
              <w:t>1528</w:t>
            </w:r>
          </w:p>
        </w:tc>
        <w:tc>
          <w:tcPr>
            <w:tcW w:w="1039" w:type="dxa"/>
          </w:tcPr>
          <w:p w14:paraId="64922121" w14:textId="7781350B" w:rsidR="00AF6AB7" w:rsidRDefault="00EF0363" w:rsidP="008D1AFD">
            <w:pPr>
              <w:jc w:val="center"/>
            </w:pPr>
            <w:r w:rsidRPr="00EF0363">
              <w:t>771</w:t>
            </w:r>
          </w:p>
        </w:tc>
        <w:tc>
          <w:tcPr>
            <w:tcW w:w="1039" w:type="dxa"/>
          </w:tcPr>
          <w:p w14:paraId="550DD5CA" w14:textId="6C7E5E09" w:rsidR="00AF6AB7" w:rsidRDefault="00EF0363" w:rsidP="008D1AFD">
            <w:pPr>
              <w:jc w:val="center"/>
            </w:pPr>
            <w:r w:rsidRPr="00EF0363">
              <w:t>1525</w:t>
            </w:r>
          </w:p>
        </w:tc>
        <w:tc>
          <w:tcPr>
            <w:tcW w:w="1039" w:type="dxa"/>
          </w:tcPr>
          <w:p w14:paraId="0ECF8851" w14:textId="4505B5A1" w:rsidR="00AF6AB7" w:rsidRDefault="00EF0363" w:rsidP="008D1AFD">
            <w:pPr>
              <w:jc w:val="center"/>
            </w:pPr>
            <w:r w:rsidRPr="00EF0363">
              <w:t>1681</w:t>
            </w:r>
          </w:p>
        </w:tc>
        <w:tc>
          <w:tcPr>
            <w:tcW w:w="1039" w:type="dxa"/>
          </w:tcPr>
          <w:p w14:paraId="4AAD4E69" w14:textId="73E609EC" w:rsidR="00AF6AB7" w:rsidRDefault="00EF0363" w:rsidP="008D1AFD">
            <w:pPr>
              <w:jc w:val="center"/>
            </w:pPr>
            <w:r w:rsidRPr="00EF0363">
              <w:t>24643</w:t>
            </w:r>
          </w:p>
        </w:tc>
        <w:tc>
          <w:tcPr>
            <w:tcW w:w="1039" w:type="dxa"/>
          </w:tcPr>
          <w:p w14:paraId="75A5FAD1" w14:textId="4D10B51E" w:rsidR="00AF6AB7" w:rsidRDefault="00EF0363" w:rsidP="008D1AFD">
            <w:pPr>
              <w:jc w:val="center"/>
            </w:pPr>
            <w:r w:rsidRPr="00EF0363">
              <w:t>187631722</w:t>
            </w:r>
          </w:p>
        </w:tc>
      </w:tr>
    </w:tbl>
    <w:p w14:paraId="7BCDC815" w14:textId="77777777" w:rsidR="00AF6AB7" w:rsidRDefault="00AF6AB7" w:rsidP="00AF6AB7">
      <w:pPr>
        <w:jc w:val="center"/>
      </w:pPr>
    </w:p>
    <w:p w14:paraId="5475BA46" w14:textId="409760EA" w:rsidR="00AF6AB7" w:rsidRDefault="00AF6AB7" w:rsidP="00AF6AB7"/>
    <w:p w14:paraId="3305A1BE" w14:textId="7FBA5AD0" w:rsidR="00AF6AB7" w:rsidRDefault="00AF6AB7" w:rsidP="00AF6AB7">
      <w:r>
        <w:t>Task 2a:</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F6AB7" w14:paraId="4FF64D15" w14:textId="77777777" w:rsidTr="008D1AFD">
        <w:tc>
          <w:tcPr>
            <w:tcW w:w="1038" w:type="dxa"/>
          </w:tcPr>
          <w:p w14:paraId="2081BFBF" w14:textId="77777777" w:rsidR="00AF6AB7" w:rsidRDefault="00AF6AB7" w:rsidP="008D1AFD">
            <w:pPr>
              <w:jc w:val="center"/>
            </w:pPr>
            <w:r>
              <w:t>0</w:t>
            </w:r>
          </w:p>
        </w:tc>
        <w:tc>
          <w:tcPr>
            <w:tcW w:w="1039" w:type="dxa"/>
          </w:tcPr>
          <w:p w14:paraId="2CA5CE71" w14:textId="77777777" w:rsidR="00AF6AB7" w:rsidRDefault="00AF6AB7" w:rsidP="008D1AFD">
            <w:pPr>
              <w:jc w:val="center"/>
            </w:pPr>
            <w:r>
              <w:t>1</w:t>
            </w:r>
          </w:p>
        </w:tc>
        <w:tc>
          <w:tcPr>
            <w:tcW w:w="1039" w:type="dxa"/>
          </w:tcPr>
          <w:p w14:paraId="6FED8689" w14:textId="77777777" w:rsidR="00AF6AB7" w:rsidRDefault="00AF6AB7" w:rsidP="008D1AFD">
            <w:pPr>
              <w:jc w:val="center"/>
            </w:pPr>
            <w:r>
              <w:t>2</w:t>
            </w:r>
          </w:p>
        </w:tc>
        <w:tc>
          <w:tcPr>
            <w:tcW w:w="1039" w:type="dxa"/>
          </w:tcPr>
          <w:p w14:paraId="064F2C89" w14:textId="77777777" w:rsidR="00AF6AB7" w:rsidRDefault="00AF6AB7" w:rsidP="008D1AFD">
            <w:pPr>
              <w:jc w:val="center"/>
            </w:pPr>
            <w:r>
              <w:t>3</w:t>
            </w:r>
          </w:p>
        </w:tc>
        <w:tc>
          <w:tcPr>
            <w:tcW w:w="1039" w:type="dxa"/>
          </w:tcPr>
          <w:p w14:paraId="266C3380" w14:textId="77777777" w:rsidR="00AF6AB7" w:rsidRDefault="00AF6AB7" w:rsidP="008D1AFD">
            <w:pPr>
              <w:jc w:val="center"/>
            </w:pPr>
            <w:r>
              <w:t>4</w:t>
            </w:r>
          </w:p>
        </w:tc>
        <w:tc>
          <w:tcPr>
            <w:tcW w:w="1039" w:type="dxa"/>
          </w:tcPr>
          <w:p w14:paraId="20008407" w14:textId="77777777" w:rsidR="00AF6AB7" w:rsidRDefault="00AF6AB7" w:rsidP="008D1AFD">
            <w:pPr>
              <w:jc w:val="center"/>
            </w:pPr>
            <w:r>
              <w:t>5</w:t>
            </w:r>
          </w:p>
        </w:tc>
        <w:tc>
          <w:tcPr>
            <w:tcW w:w="1039" w:type="dxa"/>
          </w:tcPr>
          <w:p w14:paraId="4ED5C1CE" w14:textId="77777777" w:rsidR="00AF6AB7" w:rsidRDefault="00AF6AB7" w:rsidP="008D1AFD">
            <w:pPr>
              <w:jc w:val="center"/>
            </w:pPr>
            <w:r>
              <w:t>6</w:t>
            </w:r>
          </w:p>
        </w:tc>
        <w:tc>
          <w:tcPr>
            <w:tcW w:w="1039" w:type="dxa"/>
          </w:tcPr>
          <w:p w14:paraId="7978DDB0" w14:textId="77777777" w:rsidR="00AF6AB7" w:rsidRDefault="00AF6AB7" w:rsidP="008D1AFD">
            <w:pPr>
              <w:jc w:val="center"/>
            </w:pPr>
            <w:r>
              <w:t>7</w:t>
            </w:r>
          </w:p>
        </w:tc>
        <w:tc>
          <w:tcPr>
            <w:tcW w:w="1039" w:type="dxa"/>
          </w:tcPr>
          <w:p w14:paraId="2CDDB1AF" w14:textId="77777777" w:rsidR="00AF6AB7" w:rsidRDefault="00AF6AB7" w:rsidP="008D1AFD">
            <w:pPr>
              <w:jc w:val="center"/>
            </w:pPr>
            <w:r>
              <w:t>8</w:t>
            </w:r>
          </w:p>
        </w:tc>
      </w:tr>
      <w:tr w:rsidR="00AF6AB7" w14:paraId="51CC03A2" w14:textId="77777777" w:rsidTr="008D1AFD">
        <w:tc>
          <w:tcPr>
            <w:tcW w:w="1038" w:type="dxa"/>
          </w:tcPr>
          <w:p w14:paraId="36F7F58C" w14:textId="524DE60B" w:rsidR="00AF6AB7" w:rsidRDefault="00EF0363" w:rsidP="008D1AFD">
            <w:pPr>
              <w:jc w:val="center"/>
            </w:pPr>
            <w:r w:rsidRPr="00EF0363">
              <w:t>48</w:t>
            </w:r>
          </w:p>
        </w:tc>
        <w:tc>
          <w:tcPr>
            <w:tcW w:w="1039" w:type="dxa"/>
          </w:tcPr>
          <w:p w14:paraId="6193CA4F" w14:textId="3A8146D2" w:rsidR="00AF6AB7" w:rsidRDefault="00EF0363" w:rsidP="008D1AFD">
            <w:pPr>
              <w:jc w:val="center"/>
            </w:pPr>
            <w:r w:rsidRPr="00EF0363">
              <w:t>158</w:t>
            </w:r>
          </w:p>
        </w:tc>
        <w:tc>
          <w:tcPr>
            <w:tcW w:w="1039" w:type="dxa"/>
          </w:tcPr>
          <w:p w14:paraId="7DC5195A" w14:textId="1A6EEEA3" w:rsidR="00AF6AB7" w:rsidRDefault="00EF0363" w:rsidP="008D1AFD">
            <w:pPr>
              <w:jc w:val="center"/>
            </w:pPr>
            <w:r w:rsidRPr="00EF0363">
              <w:t>66</w:t>
            </w:r>
          </w:p>
        </w:tc>
        <w:tc>
          <w:tcPr>
            <w:tcW w:w="1039" w:type="dxa"/>
          </w:tcPr>
          <w:p w14:paraId="0D6A9E0A" w14:textId="74672BF6" w:rsidR="00AF6AB7" w:rsidRDefault="00EF0363" w:rsidP="008D1AFD">
            <w:pPr>
              <w:jc w:val="center"/>
            </w:pPr>
            <w:r w:rsidRPr="00EF0363">
              <w:t>82</w:t>
            </w:r>
          </w:p>
        </w:tc>
        <w:tc>
          <w:tcPr>
            <w:tcW w:w="1039" w:type="dxa"/>
          </w:tcPr>
          <w:p w14:paraId="4E3DA15A" w14:textId="1A8D1823" w:rsidR="00AF6AB7" w:rsidRDefault="00EF0363" w:rsidP="008D1AFD">
            <w:pPr>
              <w:jc w:val="center"/>
            </w:pPr>
            <w:r w:rsidRPr="00EF0363">
              <w:t>101</w:t>
            </w:r>
          </w:p>
        </w:tc>
        <w:tc>
          <w:tcPr>
            <w:tcW w:w="1039" w:type="dxa"/>
          </w:tcPr>
          <w:p w14:paraId="2D63CA9F" w14:textId="12DEF321" w:rsidR="00AF6AB7" w:rsidRDefault="00EF0363" w:rsidP="008D1AFD">
            <w:pPr>
              <w:jc w:val="center"/>
            </w:pPr>
            <w:r w:rsidRPr="00EF0363">
              <w:t>119</w:t>
            </w:r>
          </w:p>
        </w:tc>
        <w:tc>
          <w:tcPr>
            <w:tcW w:w="1039" w:type="dxa"/>
          </w:tcPr>
          <w:p w14:paraId="6860EFD4" w14:textId="77AA44DE" w:rsidR="00AF6AB7" w:rsidRDefault="00EF0363" w:rsidP="008D1AFD">
            <w:pPr>
              <w:jc w:val="center"/>
            </w:pPr>
            <w:r w:rsidRPr="00EF0363">
              <w:t>102</w:t>
            </w:r>
          </w:p>
        </w:tc>
        <w:tc>
          <w:tcPr>
            <w:tcW w:w="1039" w:type="dxa"/>
          </w:tcPr>
          <w:p w14:paraId="69DD8F73" w14:textId="651305E6" w:rsidR="00AF6AB7" w:rsidRDefault="00EF0363" w:rsidP="008D1AFD">
            <w:pPr>
              <w:jc w:val="center"/>
            </w:pPr>
            <w:r w:rsidRPr="00EF0363">
              <w:t>276</w:t>
            </w:r>
          </w:p>
        </w:tc>
        <w:tc>
          <w:tcPr>
            <w:tcW w:w="1039" w:type="dxa"/>
          </w:tcPr>
          <w:p w14:paraId="73D51D25" w14:textId="2C28777D" w:rsidR="00AF6AB7" w:rsidRDefault="00EF0363" w:rsidP="008D1AFD">
            <w:pPr>
              <w:jc w:val="center"/>
            </w:pPr>
            <w:r w:rsidRPr="00EF0363">
              <w:t>491</w:t>
            </w:r>
          </w:p>
        </w:tc>
      </w:tr>
    </w:tbl>
    <w:p w14:paraId="1AB44CF9" w14:textId="77777777" w:rsidR="00AF6AB7" w:rsidRDefault="00AF6AB7" w:rsidP="00AF6AB7">
      <w:pPr>
        <w:jc w:val="center"/>
      </w:pPr>
    </w:p>
    <w:p w14:paraId="0A6DD80A" w14:textId="7A1AD302" w:rsidR="00AF6AB7" w:rsidRDefault="00AF6AB7" w:rsidP="00AF6AB7"/>
    <w:p w14:paraId="7EC849CC" w14:textId="696344AF" w:rsidR="00AF6AB7" w:rsidRDefault="00AF6AB7" w:rsidP="00AF6AB7">
      <w:r>
        <w:t>Task 2b:</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F6AB7" w14:paraId="695C2975" w14:textId="77777777" w:rsidTr="008D1AFD">
        <w:tc>
          <w:tcPr>
            <w:tcW w:w="1038" w:type="dxa"/>
          </w:tcPr>
          <w:p w14:paraId="11F9AE3F" w14:textId="77777777" w:rsidR="00AF6AB7" w:rsidRDefault="00AF6AB7" w:rsidP="008D1AFD">
            <w:pPr>
              <w:jc w:val="center"/>
            </w:pPr>
            <w:r>
              <w:t>0</w:t>
            </w:r>
          </w:p>
        </w:tc>
        <w:tc>
          <w:tcPr>
            <w:tcW w:w="1039" w:type="dxa"/>
          </w:tcPr>
          <w:p w14:paraId="329E6CCC" w14:textId="77777777" w:rsidR="00AF6AB7" w:rsidRDefault="00AF6AB7" w:rsidP="008D1AFD">
            <w:pPr>
              <w:jc w:val="center"/>
            </w:pPr>
            <w:r>
              <w:t>1</w:t>
            </w:r>
          </w:p>
        </w:tc>
        <w:tc>
          <w:tcPr>
            <w:tcW w:w="1039" w:type="dxa"/>
          </w:tcPr>
          <w:p w14:paraId="02C093A6" w14:textId="77777777" w:rsidR="00AF6AB7" w:rsidRDefault="00AF6AB7" w:rsidP="008D1AFD">
            <w:pPr>
              <w:jc w:val="center"/>
            </w:pPr>
            <w:r>
              <w:t>2</w:t>
            </w:r>
          </w:p>
        </w:tc>
        <w:tc>
          <w:tcPr>
            <w:tcW w:w="1039" w:type="dxa"/>
          </w:tcPr>
          <w:p w14:paraId="30ECE9FF" w14:textId="77777777" w:rsidR="00AF6AB7" w:rsidRDefault="00AF6AB7" w:rsidP="008D1AFD">
            <w:pPr>
              <w:jc w:val="center"/>
            </w:pPr>
            <w:r>
              <w:t>3</w:t>
            </w:r>
          </w:p>
        </w:tc>
        <w:tc>
          <w:tcPr>
            <w:tcW w:w="1039" w:type="dxa"/>
          </w:tcPr>
          <w:p w14:paraId="0BD9B94E" w14:textId="77777777" w:rsidR="00AF6AB7" w:rsidRDefault="00AF6AB7" w:rsidP="008D1AFD">
            <w:pPr>
              <w:jc w:val="center"/>
            </w:pPr>
            <w:r>
              <w:t>4</w:t>
            </w:r>
          </w:p>
        </w:tc>
        <w:tc>
          <w:tcPr>
            <w:tcW w:w="1039" w:type="dxa"/>
          </w:tcPr>
          <w:p w14:paraId="3AA68B66" w14:textId="77777777" w:rsidR="00AF6AB7" w:rsidRDefault="00AF6AB7" w:rsidP="008D1AFD">
            <w:pPr>
              <w:jc w:val="center"/>
            </w:pPr>
            <w:r>
              <w:t>5</w:t>
            </w:r>
          </w:p>
        </w:tc>
        <w:tc>
          <w:tcPr>
            <w:tcW w:w="1039" w:type="dxa"/>
          </w:tcPr>
          <w:p w14:paraId="223EAC63" w14:textId="77777777" w:rsidR="00AF6AB7" w:rsidRDefault="00AF6AB7" w:rsidP="008D1AFD">
            <w:pPr>
              <w:jc w:val="center"/>
            </w:pPr>
            <w:r>
              <w:t>6</w:t>
            </w:r>
          </w:p>
        </w:tc>
        <w:tc>
          <w:tcPr>
            <w:tcW w:w="1039" w:type="dxa"/>
          </w:tcPr>
          <w:p w14:paraId="59680DC2" w14:textId="77777777" w:rsidR="00AF6AB7" w:rsidRDefault="00AF6AB7" w:rsidP="008D1AFD">
            <w:pPr>
              <w:jc w:val="center"/>
            </w:pPr>
            <w:r>
              <w:t>7</w:t>
            </w:r>
          </w:p>
        </w:tc>
        <w:tc>
          <w:tcPr>
            <w:tcW w:w="1039" w:type="dxa"/>
          </w:tcPr>
          <w:p w14:paraId="07E4A35F" w14:textId="77777777" w:rsidR="00AF6AB7" w:rsidRDefault="00AF6AB7" w:rsidP="008D1AFD">
            <w:pPr>
              <w:jc w:val="center"/>
            </w:pPr>
            <w:r>
              <w:t>8</w:t>
            </w:r>
          </w:p>
        </w:tc>
      </w:tr>
      <w:tr w:rsidR="00AF6AB7" w14:paraId="1B47E8D0" w14:textId="77777777" w:rsidTr="008D1AFD">
        <w:tc>
          <w:tcPr>
            <w:tcW w:w="1038" w:type="dxa"/>
          </w:tcPr>
          <w:p w14:paraId="0FAF6551" w14:textId="4590146A" w:rsidR="00AF6AB7" w:rsidRDefault="00EF0363" w:rsidP="008D1AFD">
            <w:pPr>
              <w:jc w:val="center"/>
            </w:pPr>
            <w:r w:rsidRPr="00EF0363">
              <w:t>45</w:t>
            </w:r>
          </w:p>
        </w:tc>
        <w:tc>
          <w:tcPr>
            <w:tcW w:w="1039" w:type="dxa"/>
          </w:tcPr>
          <w:p w14:paraId="56CE98E9" w14:textId="4519F3F5" w:rsidR="00AF6AB7" w:rsidRDefault="00EF0363" w:rsidP="008D1AFD">
            <w:pPr>
              <w:jc w:val="center"/>
            </w:pPr>
            <w:r w:rsidRPr="00EF0363">
              <w:t>152</w:t>
            </w:r>
          </w:p>
        </w:tc>
        <w:tc>
          <w:tcPr>
            <w:tcW w:w="1039" w:type="dxa"/>
          </w:tcPr>
          <w:p w14:paraId="4ECCFD3B" w14:textId="03AEC924" w:rsidR="00AF6AB7" w:rsidRDefault="00EF0363" w:rsidP="008D1AFD">
            <w:pPr>
              <w:jc w:val="center"/>
            </w:pPr>
            <w:r w:rsidRPr="00EF0363">
              <w:t>60</w:t>
            </w:r>
          </w:p>
        </w:tc>
        <w:tc>
          <w:tcPr>
            <w:tcW w:w="1039" w:type="dxa"/>
          </w:tcPr>
          <w:p w14:paraId="291BB16D" w14:textId="011BB710" w:rsidR="00AF6AB7" w:rsidRDefault="00EF0363" w:rsidP="008D1AFD">
            <w:pPr>
              <w:jc w:val="center"/>
            </w:pPr>
            <w:r w:rsidRPr="00EF0363">
              <w:t>62</w:t>
            </w:r>
          </w:p>
        </w:tc>
        <w:tc>
          <w:tcPr>
            <w:tcW w:w="1039" w:type="dxa"/>
          </w:tcPr>
          <w:p w14:paraId="26727924" w14:textId="544E4C2E" w:rsidR="00AF6AB7" w:rsidRDefault="00EF0363" w:rsidP="008D1AFD">
            <w:pPr>
              <w:jc w:val="center"/>
            </w:pPr>
            <w:r w:rsidRPr="00EF0363">
              <w:t>74</w:t>
            </w:r>
          </w:p>
        </w:tc>
        <w:tc>
          <w:tcPr>
            <w:tcW w:w="1039" w:type="dxa"/>
          </w:tcPr>
          <w:p w14:paraId="109E2C0E" w14:textId="73978090" w:rsidR="00AF6AB7" w:rsidRDefault="00EF0363" w:rsidP="008D1AFD">
            <w:pPr>
              <w:jc w:val="center"/>
            </w:pPr>
            <w:r w:rsidRPr="00EF0363">
              <w:t>84</w:t>
            </w:r>
          </w:p>
        </w:tc>
        <w:tc>
          <w:tcPr>
            <w:tcW w:w="1039" w:type="dxa"/>
          </w:tcPr>
          <w:p w14:paraId="1F0CBDA0" w14:textId="62AD5514" w:rsidR="00AF6AB7" w:rsidRDefault="00EF0363" w:rsidP="008D1AFD">
            <w:pPr>
              <w:jc w:val="center"/>
            </w:pPr>
            <w:r w:rsidRPr="00EF0363">
              <w:t>92</w:t>
            </w:r>
          </w:p>
        </w:tc>
        <w:tc>
          <w:tcPr>
            <w:tcW w:w="1039" w:type="dxa"/>
          </w:tcPr>
          <w:p w14:paraId="46D360DE" w14:textId="7BA9A875" w:rsidR="00AF6AB7" w:rsidRDefault="00EF0363" w:rsidP="008D1AFD">
            <w:pPr>
              <w:jc w:val="center"/>
            </w:pPr>
            <w:r w:rsidRPr="00EF0363">
              <w:t>405</w:t>
            </w:r>
          </w:p>
        </w:tc>
        <w:tc>
          <w:tcPr>
            <w:tcW w:w="1039" w:type="dxa"/>
          </w:tcPr>
          <w:p w14:paraId="3637F1E7" w14:textId="08F10F2B" w:rsidR="00AF6AB7" w:rsidRDefault="00EF0363" w:rsidP="008D1AFD">
            <w:pPr>
              <w:jc w:val="center"/>
            </w:pPr>
            <w:r w:rsidRPr="00EF0363">
              <w:t>990</w:t>
            </w:r>
          </w:p>
        </w:tc>
      </w:tr>
    </w:tbl>
    <w:p w14:paraId="30BB2863" w14:textId="77777777" w:rsidR="00AF6AB7" w:rsidRDefault="00AF6AB7" w:rsidP="00AF6AB7">
      <w:pPr>
        <w:jc w:val="center"/>
      </w:pPr>
    </w:p>
    <w:p w14:paraId="721DDD86" w14:textId="77777777" w:rsidR="00AF6AB7" w:rsidRDefault="00AF6AB7" w:rsidP="00AF6AB7"/>
    <w:sectPr w:rsidR="00AF6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B7"/>
    <w:rsid w:val="000F7C93"/>
    <w:rsid w:val="00AF6AB7"/>
    <w:rsid w:val="00CF197C"/>
    <w:rsid w:val="00DB557C"/>
    <w:rsid w:val="00EF0363"/>
    <w:rsid w:val="00FC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12E5"/>
  <w15:chartTrackingRefBased/>
  <w15:docId w15:val="{19FC6E6B-FDED-46A6-846F-71760151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a:t>
            </a:r>
            <a:r>
              <a:rPr lang="en-US" baseline="0"/>
              <a:t> 1 00-06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Task 1a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0</c:v>
                </c:pt>
                <c:pt idx="1">
                  <c:v>1</c:v>
                </c:pt>
                <c:pt idx="2">
                  <c:v>2</c:v>
                </c:pt>
                <c:pt idx="3">
                  <c:v>3</c:v>
                </c:pt>
                <c:pt idx="4">
                  <c:v>4</c:v>
                </c:pt>
                <c:pt idx="5">
                  <c:v>5</c:v>
                </c:pt>
                <c:pt idx="6">
                  <c:v>6</c:v>
                </c:pt>
              </c:numCache>
            </c:numRef>
          </c:cat>
          <c:val>
            <c:numRef>
              <c:f>Sheet1!$B$2:$B$8</c:f>
              <c:numCache>
                <c:formatCode>General</c:formatCode>
                <c:ptCount val="7"/>
                <c:pt idx="0">
                  <c:v>63</c:v>
                </c:pt>
                <c:pt idx="1">
                  <c:v>3657</c:v>
                </c:pt>
                <c:pt idx="2">
                  <c:v>327</c:v>
                </c:pt>
                <c:pt idx="3">
                  <c:v>2677</c:v>
                </c:pt>
                <c:pt idx="4">
                  <c:v>818</c:v>
                </c:pt>
                <c:pt idx="5">
                  <c:v>1896</c:v>
                </c:pt>
                <c:pt idx="6">
                  <c:v>2739</c:v>
                </c:pt>
              </c:numCache>
            </c:numRef>
          </c:val>
          <c:smooth val="0"/>
          <c:extLst>
            <c:ext xmlns:c16="http://schemas.microsoft.com/office/drawing/2014/chart" uri="{C3380CC4-5D6E-409C-BE32-E72D297353CC}">
              <c16:uniqueId val="{00000000-4923-4345-966A-4DC0AF6B65AF}"/>
            </c:ext>
          </c:extLst>
        </c:ser>
        <c:ser>
          <c:idx val="1"/>
          <c:order val="1"/>
          <c:tx>
            <c:strRef>
              <c:f>Sheet1!$C$1</c:f>
              <c:strCache>
                <c:ptCount val="1"/>
                <c:pt idx="0">
                  <c:v>Task 1b</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0</c:v>
                </c:pt>
                <c:pt idx="1">
                  <c:v>1</c:v>
                </c:pt>
                <c:pt idx="2">
                  <c:v>2</c:v>
                </c:pt>
                <c:pt idx="3">
                  <c:v>3</c:v>
                </c:pt>
                <c:pt idx="4">
                  <c:v>4</c:v>
                </c:pt>
                <c:pt idx="5">
                  <c:v>5</c:v>
                </c:pt>
                <c:pt idx="6">
                  <c:v>6</c:v>
                </c:pt>
              </c:numCache>
            </c:numRef>
          </c:cat>
          <c:val>
            <c:numRef>
              <c:f>Sheet1!$C$2:$C$8</c:f>
              <c:numCache>
                <c:formatCode>General</c:formatCode>
                <c:ptCount val="7"/>
                <c:pt idx="0">
                  <c:v>82</c:v>
                </c:pt>
                <c:pt idx="1">
                  <c:v>2500</c:v>
                </c:pt>
                <c:pt idx="2">
                  <c:v>267</c:v>
                </c:pt>
                <c:pt idx="3">
                  <c:v>1528</c:v>
                </c:pt>
                <c:pt idx="4">
                  <c:v>771</c:v>
                </c:pt>
                <c:pt idx="5">
                  <c:v>1525</c:v>
                </c:pt>
                <c:pt idx="6">
                  <c:v>1681</c:v>
                </c:pt>
              </c:numCache>
            </c:numRef>
          </c:val>
          <c:smooth val="0"/>
          <c:extLst>
            <c:ext xmlns:c16="http://schemas.microsoft.com/office/drawing/2014/chart" uri="{C3380CC4-5D6E-409C-BE32-E72D297353CC}">
              <c16:uniqueId val="{00000001-4923-4345-966A-4DC0AF6B65AF}"/>
            </c:ext>
          </c:extLst>
        </c:ser>
        <c:dLbls>
          <c:showLegendKey val="0"/>
          <c:showVal val="0"/>
          <c:showCatName val="0"/>
          <c:showSerName val="0"/>
          <c:showPercent val="0"/>
          <c:showBubbleSize val="0"/>
        </c:dLbls>
        <c:marker val="1"/>
        <c:smooth val="0"/>
        <c:axId val="667391775"/>
        <c:axId val="667394271"/>
      </c:lineChart>
      <c:catAx>
        <c:axId val="667391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394271"/>
        <c:crosses val="autoZero"/>
        <c:auto val="1"/>
        <c:lblAlgn val="ctr"/>
        <c:lblOffset val="100"/>
        <c:noMultiLvlLbl val="0"/>
      </c:catAx>
      <c:valAx>
        <c:axId val="667394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391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a:t>
            </a:r>
            <a:r>
              <a:rPr lang="en-US" baseline="0"/>
              <a:t> 1 07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Task 1a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c:f>
              <c:numCache>
                <c:formatCode>General</c:formatCode>
                <c:ptCount val="1"/>
                <c:pt idx="0">
                  <c:v>7</c:v>
                </c:pt>
              </c:numCache>
            </c:numRef>
          </c:cat>
          <c:val>
            <c:numRef>
              <c:f>Sheet1!$B$2</c:f>
              <c:numCache>
                <c:formatCode>General</c:formatCode>
                <c:ptCount val="1"/>
                <c:pt idx="0">
                  <c:v>24040</c:v>
                </c:pt>
              </c:numCache>
            </c:numRef>
          </c:val>
          <c:smooth val="0"/>
          <c:extLst>
            <c:ext xmlns:c16="http://schemas.microsoft.com/office/drawing/2014/chart" uri="{C3380CC4-5D6E-409C-BE32-E72D297353CC}">
              <c16:uniqueId val="{00000000-DE79-4C4A-A2DE-D3A29C25E418}"/>
            </c:ext>
          </c:extLst>
        </c:ser>
        <c:ser>
          <c:idx val="1"/>
          <c:order val="1"/>
          <c:tx>
            <c:strRef>
              <c:f>Sheet1!$C$1</c:f>
              <c:strCache>
                <c:ptCount val="1"/>
                <c:pt idx="0">
                  <c:v>Task 1b</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c:f>
              <c:numCache>
                <c:formatCode>General</c:formatCode>
                <c:ptCount val="1"/>
                <c:pt idx="0">
                  <c:v>7</c:v>
                </c:pt>
              </c:numCache>
            </c:numRef>
          </c:cat>
          <c:val>
            <c:numRef>
              <c:f>Sheet1!$C$2</c:f>
              <c:numCache>
                <c:formatCode>General</c:formatCode>
                <c:ptCount val="1"/>
                <c:pt idx="0">
                  <c:v>24643</c:v>
                </c:pt>
              </c:numCache>
            </c:numRef>
          </c:val>
          <c:smooth val="0"/>
          <c:extLst>
            <c:ext xmlns:c16="http://schemas.microsoft.com/office/drawing/2014/chart" uri="{C3380CC4-5D6E-409C-BE32-E72D297353CC}">
              <c16:uniqueId val="{00000001-DE79-4C4A-A2DE-D3A29C25E418}"/>
            </c:ext>
          </c:extLst>
        </c:ser>
        <c:dLbls>
          <c:showLegendKey val="0"/>
          <c:showVal val="0"/>
          <c:showCatName val="0"/>
          <c:showSerName val="0"/>
          <c:showPercent val="0"/>
          <c:showBubbleSize val="0"/>
        </c:dLbls>
        <c:marker val="1"/>
        <c:smooth val="0"/>
        <c:axId val="667391775"/>
        <c:axId val="667394271"/>
      </c:lineChart>
      <c:catAx>
        <c:axId val="667391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394271"/>
        <c:crosses val="autoZero"/>
        <c:auto val="1"/>
        <c:lblAlgn val="ctr"/>
        <c:lblOffset val="100"/>
        <c:noMultiLvlLbl val="0"/>
      </c:catAx>
      <c:valAx>
        <c:axId val="667394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391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a:t>
            </a:r>
            <a:r>
              <a:rPr lang="en-US" baseline="0"/>
              <a:t> 1 08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Task 1a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c:f>
              <c:numCache>
                <c:formatCode>General</c:formatCode>
                <c:ptCount val="1"/>
                <c:pt idx="0">
                  <c:v>8</c:v>
                </c:pt>
              </c:numCache>
            </c:numRef>
          </c:cat>
          <c:val>
            <c:numRef>
              <c:f>Sheet1!$B$2</c:f>
              <c:numCache>
                <c:formatCode>General</c:formatCode>
                <c:ptCount val="1"/>
                <c:pt idx="0">
                  <c:v>320209062</c:v>
                </c:pt>
              </c:numCache>
            </c:numRef>
          </c:val>
          <c:smooth val="0"/>
          <c:extLst>
            <c:ext xmlns:c16="http://schemas.microsoft.com/office/drawing/2014/chart" uri="{C3380CC4-5D6E-409C-BE32-E72D297353CC}">
              <c16:uniqueId val="{00000000-1768-4263-9B79-54F338223AD1}"/>
            </c:ext>
          </c:extLst>
        </c:ser>
        <c:ser>
          <c:idx val="1"/>
          <c:order val="1"/>
          <c:tx>
            <c:strRef>
              <c:f>Sheet1!$C$1</c:f>
              <c:strCache>
                <c:ptCount val="1"/>
                <c:pt idx="0">
                  <c:v>Task 1b</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c:f>
              <c:numCache>
                <c:formatCode>General</c:formatCode>
                <c:ptCount val="1"/>
                <c:pt idx="0">
                  <c:v>8</c:v>
                </c:pt>
              </c:numCache>
            </c:numRef>
          </c:cat>
          <c:val>
            <c:numRef>
              <c:f>Sheet1!$C$2</c:f>
              <c:numCache>
                <c:formatCode>General</c:formatCode>
                <c:ptCount val="1"/>
                <c:pt idx="0">
                  <c:v>187631722</c:v>
                </c:pt>
              </c:numCache>
            </c:numRef>
          </c:val>
          <c:smooth val="0"/>
          <c:extLst>
            <c:ext xmlns:c16="http://schemas.microsoft.com/office/drawing/2014/chart" uri="{C3380CC4-5D6E-409C-BE32-E72D297353CC}">
              <c16:uniqueId val="{00000001-1768-4263-9B79-54F338223AD1}"/>
            </c:ext>
          </c:extLst>
        </c:ser>
        <c:dLbls>
          <c:showLegendKey val="0"/>
          <c:showVal val="0"/>
          <c:showCatName val="0"/>
          <c:showSerName val="0"/>
          <c:showPercent val="0"/>
          <c:showBubbleSize val="0"/>
        </c:dLbls>
        <c:marker val="1"/>
        <c:smooth val="0"/>
        <c:axId val="667391775"/>
        <c:axId val="667394271"/>
      </c:lineChart>
      <c:catAx>
        <c:axId val="667391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394271"/>
        <c:crosses val="autoZero"/>
        <c:auto val="1"/>
        <c:lblAlgn val="ctr"/>
        <c:lblOffset val="100"/>
        <c:noMultiLvlLbl val="0"/>
      </c:catAx>
      <c:valAx>
        <c:axId val="667394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391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a:t>
            </a:r>
            <a:r>
              <a:rPr lang="en-US" baseline="0"/>
              <a:t> 2 00-06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Task 2a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0</c:v>
                </c:pt>
                <c:pt idx="1">
                  <c:v>1</c:v>
                </c:pt>
                <c:pt idx="2">
                  <c:v>2</c:v>
                </c:pt>
                <c:pt idx="3">
                  <c:v>3</c:v>
                </c:pt>
                <c:pt idx="4">
                  <c:v>4</c:v>
                </c:pt>
                <c:pt idx="5">
                  <c:v>5</c:v>
                </c:pt>
                <c:pt idx="6">
                  <c:v>6</c:v>
                </c:pt>
              </c:numCache>
            </c:numRef>
          </c:cat>
          <c:val>
            <c:numRef>
              <c:f>Sheet1!$B$2:$B$8</c:f>
              <c:numCache>
                <c:formatCode>General</c:formatCode>
                <c:ptCount val="7"/>
                <c:pt idx="0">
                  <c:v>48</c:v>
                </c:pt>
                <c:pt idx="1">
                  <c:v>158</c:v>
                </c:pt>
                <c:pt idx="2">
                  <c:v>66</c:v>
                </c:pt>
                <c:pt idx="3">
                  <c:v>82</c:v>
                </c:pt>
                <c:pt idx="4">
                  <c:v>101</c:v>
                </c:pt>
                <c:pt idx="5">
                  <c:v>119</c:v>
                </c:pt>
                <c:pt idx="6">
                  <c:v>102</c:v>
                </c:pt>
              </c:numCache>
            </c:numRef>
          </c:val>
          <c:smooth val="0"/>
          <c:extLst>
            <c:ext xmlns:c16="http://schemas.microsoft.com/office/drawing/2014/chart" uri="{C3380CC4-5D6E-409C-BE32-E72D297353CC}">
              <c16:uniqueId val="{00000000-A89A-4756-AD8B-987D569C5799}"/>
            </c:ext>
          </c:extLst>
        </c:ser>
        <c:ser>
          <c:idx val="1"/>
          <c:order val="1"/>
          <c:tx>
            <c:strRef>
              <c:f>Sheet1!$C$1</c:f>
              <c:strCache>
                <c:ptCount val="1"/>
                <c:pt idx="0">
                  <c:v>Task 2b</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0</c:v>
                </c:pt>
                <c:pt idx="1">
                  <c:v>1</c:v>
                </c:pt>
                <c:pt idx="2">
                  <c:v>2</c:v>
                </c:pt>
                <c:pt idx="3">
                  <c:v>3</c:v>
                </c:pt>
                <c:pt idx="4">
                  <c:v>4</c:v>
                </c:pt>
                <c:pt idx="5">
                  <c:v>5</c:v>
                </c:pt>
                <c:pt idx="6">
                  <c:v>6</c:v>
                </c:pt>
              </c:numCache>
            </c:numRef>
          </c:cat>
          <c:val>
            <c:numRef>
              <c:f>Sheet1!$C$2:$C$8</c:f>
              <c:numCache>
                <c:formatCode>General</c:formatCode>
                <c:ptCount val="7"/>
                <c:pt idx="0">
                  <c:v>45</c:v>
                </c:pt>
                <c:pt idx="1">
                  <c:v>152</c:v>
                </c:pt>
                <c:pt idx="2">
                  <c:v>60</c:v>
                </c:pt>
                <c:pt idx="3">
                  <c:v>62</c:v>
                </c:pt>
                <c:pt idx="4">
                  <c:v>74</c:v>
                </c:pt>
                <c:pt idx="5">
                  <c:v>84</c:v>
                </c:pt>
                <c:pt idx="6">
                  <c:v>92</c:v>
                </c:pt>
              </c:numCache>
            </c:numRef>
          </c:val>
          <c:smooth val="0"/>
          <c:extLst>
            <c:ext xmlns:c16="http://schemas.microsoft.com/office/drawing/2014/chart" uri="{C3380CC4-5D6E-409C-BE32-E72D297353CC}">
              <c16:uniqueId val="{00000001-A89A-4756-AD8B-987D569C5799}"/>
            </c:ext>
          </c:extLst>
        </c:ser>
        <c:dLbls>
          <c:showLegendKey val="0"/>
          <c:showVal val="0"/>
          <c:showCatName val="0"/>
          <c:showSerName val="0"/>
          <c:showPercent val="0"/>
          <c:showBubbleSize val="0"/>
        </c:dLbls>
        <c:marker val="1"/>
        <c:smooth val="0"/>
        <c:axId val="667391775"/>
        <c:axId val="667394271"/>
      </c:lineChart>
      <c:catAx>
        <c:axId val="667391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394271"/>
        <c:crosses val="autoZero"/>
        <c:auto val="1"/>
        <c:lblAlgn val="ctr"/>
        <c:lblOffset val="100"/>
        <c:noMultiLvlLbl val="0"/>
      </c:catAx>
      <c:valAx>
        <c:axId val="667394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391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Task 2a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Sheet1!$A$2:$A$3</c:f>
              <c:numCache>
                <c:formatCode>General</c:formatCode>
                <c:ptCount val="2"/>
                <c:pt idx="0">
                  <c:v>7</c:v>
                </c:pt>
                <c:pt idx="1">
                  <c:v>8</c:v>
                </c:pt>
              </c:numCache>
            </c:numRef>
          </c:cat>
          <c:val>
            <c:numRef>
              <c:f>Sheet1!$B$2:$B$3</c:f>
              <c:numCache>
                <c:formatCode>General</c:formatCode>
                <c:ptCount val="2"/>
                <c:pt idx="0">
                  <c:v>276</c:v>
                </c:pt>
                <c:pt idx="1">
                  <c:v>405</c:v>
                </c:pt>
              </c:numCache>
            </c:numRef>
          </c:val>
          <c:smooth val="0"/>
          <c:extLst>
            <c:ext xmlns:c16="http://schemas.microsoft.com/office/drawing/2014/chart" uri="{C3380CC4-5D6E-409C-BE32-E72D297353CC}">
              <c16:uniqueId val="{00000000-5CF7-4CFD-AC7E-6B8978E3636E}"/>
            </c:ext>
          </c:extLst>
        </c:ser>
        <c:ser>
          <c:idx val="1"/>
          <c:order val="1"/>
          <c:tx>
            <c:strRef>
              <c:f>Sheet1!$C$1</c:f>
              <c:strCache>
                <c:ptCount val="1"/>
                <c:pt idx="0">
                  <c:v>Task 2b</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Sheet1!$A$2:$A$3</c:f>
              <c:numCache>
                <c:formatCode>General</c:formatCode>
                <c:ptCount val="2"/>
                <c:pt idx="0">
                  <c:v>7</c:v>
                </c:pt>
                <c:pt idx="1">
                  <c:v>8</c:v>
                </c:pt>
              </c:numCache>
            </c:numRef>
          </c:cat>
          <c:val>
            <c:numRef>
              <c:f>Sheet1!$C$2:$C$3</c:f>
              <c:numCache>
                <c:formatCode>General</c:formatCode>
                <c:ptCount val="2"/>
                <c:pt idx="0">
                  <c:v>491</c:v>
                </c:pt>
                <c:pt idx="1">
                  <c:v>990</c:v>
                </c:pt>
              </c:numCache>
            </c:numRef>
          </c:val>
          <c:smooth val="0"/>
          <c:extLst>
            <c:ext xmlns:c16="http://schemas.microsoft.com/office/drawing/2014/chart" uri="{C3380CC4-5D6E-409C-BE32-E72D297353CC}">
              <c16:uniqueId val="{00000001-5CF7-4CFD-AC7E-6B8978E3636E}"/>
            </c:ext>
          </c:extLst>
        </c:ser>
        <c:dLbls>
          <c:showLegendKey val="0"/>
          <c:showVal val="0"/>
          <c:showCatName val="0"/>
          <c:showSerName val="0"/>
          <c:showPercent val="0"/>
          <c:showBubbleSize val="0"/>
        </c:dLbls>
        <c:marker val="1"/>
        <c:smooth val="0"/>
        <c:axId val="667391775"/>
        <c:axId val="667394271"/>
      </c:lineChart>
      <c:catAx>
        <c:axId val="667391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394271"/>
        <c:crosses val="autoZero"/>
        <c:auto val="1"/>
        <c:lblAlgn val="ctr"/>
        <c:lblOffset val="100"/>
        <c:noMultiLvlLbl val="0"/>
      </c:catAx>
      <c:valAx>
        <c:axId val="667394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391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Edginton</dc:creator>
  <cp:keywords/>
  <dc:description/>
  <cp:lastModifiedBy>Edginton</cp:lastModifiedBy>
  <cp:revision>5</cp:revision>
  <dcterms:created xsi:type="dcterms:W3CDTF">2021-05-13T19:41:00Z</dcterms:created>
  <dcterms:modified xsi:type="dcterms:W3CDTF">2021-05-14T02:05:00Z</dcterms:modified>
</cp:coreProperties>
</file>