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pacing w:before="1540" w:after="240"/>
        <w:jc w:val="center"/>
        <w:rPr>
          <w:rFonts w:ascii="Garamond" w:hAnsi="Garamond"/>
          <w:outline w:val="0"/>
          <w:color w:val="5b9bd5"/>
          <w:u w:color="5b9bd5"/>
          <w14:textFill>
            <w14:solidFill>
              <w14:srgbClr w14:val="5B9BD5"/>
            </w14:solidFill>
          </w14:textFill>
        </w:rPr>
      </w:pPr>
      <w:r>
        <w:drawing>
          <wp:inline distT="0" distB="0" distL="0" distR="0">
            <wp:extent cx="1417320" cy="751206"/>
            <wp:effectExtent l="0" t="0" r="0" b="0"/>
            <wp:docPr id="1073741825" name="officeArt object" descr="Picture 143"/>
            <wp:cNvGraphicFramePr/>
            <a:graphic xmlns:a="http://schemas.openxmlformats.org/drawingml/2006/main">
              <a:graphicData uri="http://schemas.openxmlformats.org/drawingml/2006/picture">
                <pic:pic xmlns:pic="http://schemas.openxmlformats.org/drawingml/2006/picture">
                  <pic:nvPicPr>
                    <pic:cNvPr id="1073741825" name="Picture 143" descr="Picture 143"/>
                    <pic:cNvPicPr>
                      <a:picLocks noChangeAspect="1"/>
                    </pic:cNvPicPr>
                  </pic:nvPicPr>
                  <pic:blipFill>
                    <a:blip r:embed="rId4">
                      <a:extLst/>
                    </a:blip>
                    <a:stretch>
                      <a:fillRect/>
                    </a:stretch>
                  </pic:blipFill>
                  <pic:spPr>
                    <a:xfrm>
                      <a:off x="0" y="0"/>
                      <a:ext cx="1417320" cy="751206"/>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spacing w:after="240"/>
        <w:jc w:val="center"/>
        <w:rPr>
          <w:rFonts w:ascii="Garamond" w:cs="Garamond" w:hAnsi="Garamond" w:eastAsia="Garamond"/>
          <w:caps w:val="1"/>
          <w:outline w:val="0"/>
          <w:color w:val="5b9bd5"/>
          <w:sz w:val="72"/>
          <w:szCs w:val="72"/>
          <w:u w:color="5b9bd5"/>
          <w14:textFill>
            <w14:solidFill>
              <w14:srgbClr w14:val="5B9BD5"/>
            </w14:solidFill>
          </w14:textFill>
        </w:rPr>
      </w:pPr>
      <w:r>
        <w:rPr>
          <w:rFonts w:ascii="Garamond" w:hAnsi="Garamond"/>
          <w:caps w:val="1"/>
          <w:outline w:val="0"/>
          <w:color w:val="5b9bd5"/>
          <w:sz w:val="72"/>
          <w:szCs w:val="72"/>
          <w:u w:color="5b9bd5"/>
          <w:rtl w:val="0"/>
          <w:lang w:val="en-US"/>
          <w14:textFill>
            <w14:solidFill>
              <w14:srgbClr w14:val="5B9BD5"/>
            </w14:solidFill>
          </w14:textFill>
        </w:rPr>
        <w:t>Static_Code_Checker</w:t>
      </w:r>
    </w:p>
    <w:p>
      <w:pPr>
        <w:pStyle w:val="No Spacing"/>
        <w:jc w:val="center"/>
      </w:pPr>
      <w:r>
        <w:rPr>
          <w:rtl w:val="0"/>
          <w:lang w:val="en-US"/>
        </w:rPr>
        <w:t>SPRINT 3 RETROSPECTIVE DOCUMENT</w:t>
      </w:r>
    </w:p>
    <w:p>
      <w:pPr>
        <w:pStyle w:val="No Spacing"/>
        <w:spacing w:before="480"/>
        <w:jc w:val="center"/>
        <w:rPr>
          <w:rFonts w:ascii="Garamond" w:cs="Garamond" w:hAnsi="Garamond" w:eastAsia="Garamond"/>
          <w:outline w:val="0"/>
          <w:color w:val="5b9bd5"/>
          <w:u w:color="5b9bd5"/>
          <w14:textFill>
            <w14:solidFill>
              <w14:srgbClr w14:val="5B9BD5"/>
            </w14:solidFill>
          </w14:textFill>
        </w:rPr>
      </w:pPr>
      <w:r>
        <w:drawing>
          <wp:inline distT="0" distB="0" distL="0" distR="0">
            <wp:extent cx="758825" cy="478791"/>
            <wp:effectExtent l="0" t="0" r="0" b="0"/>
            <wp:docPr id="1073741826" name="officeArt object" descr="Picture 144"/>
            <wp:cNvGraphicFramePr/>
            <a:graphic xmlns:a="http://schemas.openxmlformats.org/drawingml/2006/main">
              <a:graphicData uri="http://schemas.openxmlformats.org/drawingml/2006/picture">
                <pic:pic xmlns:pic="http://schemas.openxmlformats.org/drawingml/2006/picture">
                  <pic:nvPicPr>
                    <pic:cNvPr id="1073741826" name="Picture 144" descr="Picture 144"/>
                    <pic:cNvPicPr>
                      <a:picLocks noChangeAspect="1"/>
                    </pic:cNvPicPr>
                  </pic:nvPicPr>
                  <pic:blipFill>
                    <a:blip r:embed="rId5">
                      <a:extLst/>
                    </a:blip>
                    <a:stretch>
                      <a:fillRect/>
                    </a:stretch>
                  </pic:blipFill>
                  <pic:spPr>
                    <a:xfrm>
                      <a:off x="0" y="0"/>
                      <a:ext cx="758825" cy="478791"/>
                    </a:xfrm>
                    <a:prstGeom prst="rect">
                      <a:avLst/>
                    </a:prstGeom>
                    <a:ln w="12700" cap="flat">
                      <a:noFill/>
                      <a:miter lim="400000"/>
                    </a:ln>
                    <a:effectLst/>
                  </pic:spPr>
                </pic:pic>
              </a:graphicData>
            </a:graphic>
          </wp:inline>
        </w:drawing>
      </w:r>
      <w:r>
        <mc:AlternateContent>
          <mc:Choice Requires="wps">
            <w:drawing>
              <wp:anchor distT="0" distB="0" distL="0" distR="0" simplePos="0" relativeHeight="251659264" behindDoc="0" locked="0" layoutInCell="1" allowOverlap="1">
                <wp:simplePos x="0" y="0"/>
                <wp:positionH relativeFrom="page">
                  <wp:posOffset>457200</wp:posOffset>
                </wp:positionH>
                <wp:positionV relativeFrom="page">
                  <wp:posOffset>8524875</wp:posOffset>
                </wp:positionV>
                <wp:extent cx="6858000" cy="413324"/>
                <wp:effectExtent l="0" t="0" r="0" b="0"/>
                <wp:wrapNone/>
                <wp:docPr id="1073741827" name="officeArt object" descr="Text Box 142"/>
                <wp:cNvGraphicFramePr/>
                <a:graphic xmlns:a="http://schemas.openxmlformats.org/drawingml/2006/main">
                  <a:graphicData uri="http://schemas.microsoft.com/office/word/2010/wordprocessingShape">
                    <wps:wsp>
                      <wps:cNvSpPr txBox="1"/>
                      <wps:spPr>
                        <a:xfrm>
                          <a:off x="0" y="0"/>
                          <a:ext cx="6858000" cy="413324"/>
                        </a:xfrm>
                        <a:prstGeom prst="rect">
                          <a:avLst/>
                        </a:prstGeom>
                        <a:noFill/>
                        <a:ln w="12700" cap="flat">
                          <a:noFill/>
                          <a:miter lim="400000"/>
                        </a:ln>
                        <a:effectLst/>
                      </wps:spPr>
                      <wps:txbx>
                        <w:txbxContent>
                          <w:p>
                            <w:pPr>
                              <w:pStyle w:val="No Spacing"/>
                              <w:spacing w:after="40"/>
                              <w:jc w:val="center"/>
                            </w:pPr>
                            <w:r>
                              <w:rPr>
                                <w:caps w:val="1"/>
                                <w:outline w:val="0"/>
                                <w:color w:val="5b9bd5"/>
                                <w:sz w:val="28"/>
                                <w:szCs w:val="28"/>
                                <w:u w:color="5b9bd5"/>
                                <w:rtl w:val="0"/>
                                <w:lang w:val="en-US"/>
                                <w14:textFill>
                                  <w14:solidFill>
                                    <w14:srgbClr w14:val="5B9BD5"/>
                                  </w14:solidFill>
                                </w14:textFill>
                              </w:rPr>
                              <w:t>April 15</w:t>
                            </w:r>
                            <w:r>
                              <w:rPr>
                                <w:caps w:val="1"/>
                                <w:outline w:val="0"/>
                                <w:color w:val="5b9bd5"/>
                                <w:sz w:val="28"/>
                                <w:szCs w:val="28"/>
                                <w:u w:color="5b9bd5"/>
                                <w:vertAlign w:val="superscript"/>
                                <w:rtl w:val="0"/>
                                <w:lang w:val="en-US"/>
                                <w14:textFill>
                                  <w14:solidFill>
                                    <w14:srgbClr w14:val="5B9BD5"/>
                                  </w14:solidFill>
                                </w14:textFill>
                              </w:rPr>
                              <w:t>th</w:t>
                            </w:r>
                            <w:r>
                              <w:rPr>
                                <w:caps w:val="1"/>
                                <w:outline w:val="0"/>
                                <w:color w:val="5b9bd5"/>
                                <w:sz w:val="28"/>
                                <w:szCs w:val="28"/>
                                <w:u w:color="5b9bd5"/>
                                <w:rtl w:val="0"/>
                                <w:lang w:val="en-US"/>
                                <w14:textFill>
                                  <w14:solidFill>
                                    <w14:srgbClr w14:val="5B9BD5"/>
                                  </w14:solidFill>
                                </w14:textFill>
                              </w:rPr>
                              <w:t xml:space="preserve"> 2020</w:t>
                            </w:r>
                            <w:r/>
                          </w:p>
                        </w:txbxContent>
                      </wps:txbx>
                      <wps:bodyPr wrap="square" lIns="0" tIns="0" rIns="0" bIns="0" numCol="1" anchor="b">
                        <a:noAutofit/>
                      </wps:bodyPr>
                    </wps:wsp>
                  </a:graphicData>
                </a:graphic>
              </wp:anchor>
            </w:drawing>
          </mc:Choice>
          <mc:Fallback>
            <w:pict>
              <v:shape id="_x0000_s1026" type="#_x0000_t202" style="visibility:visible;position:absolute;margin-left:36.0pt;margin-top:671.2pt;width:540.0pt;height:32.5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pPr>
                      <w:r>
                        <w:rPr>
                          <w:caps w:val="1"/>
                          <w:outline w:val="0"/>
                          <w:color w:val="5b9bd5"/>
                          <w:sz w:val="28"/>
                          <w:szCs w:val="28"/>
                          <w:u w:color="5b9bd5"/>
                          <w:rtl w:val="0"/>
                          <w:lang w:val="en-US"/>
                          <w14:textFill>
                            <w14:solidFill>
                              <w14:srgbClr w14:val="5B9BD5"/>
                            </w14:solidFill>
                          </w14:textFill>
                        </w:rPr>
                        <w:t>April 15</w:t>
                      </w:r>
                      <w:r>
                        <w:rPr>
                          <w:caps w:val="1"/>
                          <w:outline w:val="0"/>
                          <w:color w:val="5b9bd5"/>
                          <w:sz w:val="28"/>
                          <w:szCs w:val="28"/>
                          <w:u w:color="5b9bd5"/>
                          <w:vertAlign w:val="superscript"/>
                          <w:rtl w:val="0"/>
                          <w:lang w:val="en-US"/>
                          <w14:textFill>
                            <w14:solidFill>
                              <w14:srgbClr w14:val="5B9BD5"/>
                            </w14:solidFill>
                          </w14:textFill>
                        </w:rPr>
                        <w:t>th</w:t>
                      </w:r>
                      <w:r>
                        <w:rPr>
                          <w:caps w:val="1"/>
                          <w:outline w:val="0"/>
                          <w:color w:val="5b9bd5"/>
                          <w:sz w:val="28"/>
                          <w:szCs w:val="28"/>
                          <w:u w:color="5b9bd5"/>
                          <w:rtl w:val="0"/>
                          <w:lang w:val="en-US"/>
                          <w14:textFill>
                            <w14:solidFill>
                              <w14:srgbClr w14:val="5B9BD5"/>
                            </w14:solidFill>
                          </w14:textFill>
                        </w:rPr>
                        <w:t xml:space="preserve"> 2020</w:t>
                      </w:r>
                      <w:r/>
                    </w:p>
                  </w:txbxContent>
                </v:textbox>
                <w10:wrap type="none" side="bothSides" anchorx="page" anchory="page"/>
              </v:shape>
            </w:pict>
          </mc:Fallback>
        </mc:AlternateContent>
      </w:r>
    </w:p>
    <w:p>
      <w:pPr>
        <w:pStyle w:val="Body"/>
      </w:pPr>
      <w:r>
        <w:rPr>
          <w:rFonts w:ascii="Arial Unicode MS" w:cs="Arial Unicode MS" w:hAnsi="Arial Unicode MS" w:eastAsia="Arial Unicode MS"/>
          <w:b w:val="0"/>
          <w:bCs w:val="0"/>
          <w:i w:val="0"/>
          <w:iCs w:val="0"/>
        </w:rPr>
        <w:br w:type="page"/>
      </w:r>
    </w:p>
    <w:p>
      <w:pPr>
        <w:pStyle w:val="Title"/>
        <w:jc w:val="center"/>
      </w:pPr>
      <w:r>
        <w:rPr>
          <w:rFonts w:ascii="Garamond" w:hAnsi="Garamond"/>
          <w:b w:val="1"/>
          <w:bCs w:val="1"/>
          <w:sz w:val="32"/>
          <w:szCs w:val="32"/>
          <w:rtl w:val="0"/>
          <w:lang w:val="en-US"/>
        </w:rPr>
        <w:t xml:space="preserve">Team </w:t>
      </w:r>
      <w:r>
        <w:rPr>
          <w:rFonts w:ascii="Garamond" w:hAnsi="Garamond"/>
          <w:b w:val="1"/>
          <w:bCs w:val="1"/>
          <w:outline w:val="0"/>
          <w:color w:val="000000"/>
          <w:sz w:val="32"/>
          <w:szCs w:val="32"/>
          <w:u w:color="000000"/>
          <w:rtl w:val="0"/>
          <w:lang w:val="en-US"/>
          <w14:textFill>
            <w14:solidFill>
              <w14:srgbClr w14:val="000000"/>
            </w14:solidFill>
          </w14:textFill>
        </w:rPr>
        <w:t>Static_Code_Checker</w:t>
      </w:r>
      <w:r>
        <w:rPr>
          <w:rFonts w:ascii="Garamond" w:hAnsi="Garamond"/>
          <w:b w:val="1"/>
          <w:bCs w:val="1"/>
          <w:sz w:val="32"/>
          <w:szCs w:val="32"/>
          <w:rtl w:val="0"/>
          <w:lang w:val="en-US"/>
        </w:rPr>
        <w:t xml:space="preserve"> Sprint 3 Retrospective Document</w:t>
      </w:r>
    </w:p>
    <w:p>
      <w:pPr>
        <w:pStyle w:val="Body"/>
        <w:rPr>
          <w:rFonts w:ascii="Garamond" w:cs="Garamond" w:hAnsi="Garamond" w:eastAsia="Garamond"/>
        </w:rPr>
      </w:pPr>
    </w:p>
    <w:p>
      <w:pPr>
        <w:pStyle w:val="Body"/>
        <w:rPr>
          <w:rFonts w:ascii="Garamond" w:cs="Garamond" w:hAnsi="Garamond" w:eastAsia="Garamond"/>
          <w:sz w:val="24"/>
          <w:szCs w:val="24"/>
        </w:rPr>
      </w:pPr>
      <w:r>
        <w:rPr>
          <w:rFonts w:ascii="Garamond" w:hAnsi="Garamond"/>
          <w:sz w:val="24"/>
          <w:szCs w:val="24"/>
          <w:rtl w:val="0"/>
          <w:lang w:val="en-US"/>
        </w:rPr>
        <w:t>In this retrospection, you will be focusing on the individual introspection.</w:t>
      </w:r>
    </w:p>
    <w:p>
      <w:pPr>
        <w:pStyle w:val="Heading"/>
        <w:numPr>
          <w:ilvl w:val="0"/>
          <w:numId w:val="2"/>
        </w:numPr>
        <w:bidi w:val="0"/>
        <w:ind w:right="0"/>
        <w:jc w:val="left"/>
        <w:rPr>
          <w:rFonts w:ascii="Garamond" w:hAnsi="Garamond"/>
          <w:rtl w:val="0"/>
          <w:lang w:val="en-US"/>
        </w:rPr>
      </w:pPr>
      <w:r>
        <w:rPr>
          <w:rFonts w:ascii="Garamond" w:hAnsi="Garamond"/>
          <w:rtl w:val="0"/>
          <w:lang w:val="en-US"/>
        </w:rPr>
        <w:t>What went well?</w:t>
      </w:r>
    </w:p>
    <w:p>
      <w:pPr>
        <w:pStyle w:val="Body"/>
        <w:rPr>
          <w:rFonts w:ascii="Garamond" w:cs="Garamond" w:hAnsi="Garamond" w:eastAsia="Garamond"/>
          <w:sz w:val="24"/>
          <w:szCs w:val="24"/>
        </w:rPr>
      </w:pPr>
      <w:r>
        <w:rPr>
          <w:rFonts w:ascii="Garamond" w:hAnsi="Garamond"/>
          <w:sz w:val="24"/>
          <w:szCs w:val="24"/>
          <w:rtl w:val="0"/>
          <w:lang w:val="en-US"/>
        </w:rPr>
        <w:t>Finishing the User Interface</w:t>
      </w:r>
    </w:p>
    <w:p>
      <w:pPr>
        <w:pStyle w:val="Heading"/>
        <w:numPr>
          <w:ilvl w:val="0"/>
          <w:numId w:val="2"/>
        </w:numPr>
        <w:bidi w:val="0"/>
        <w:ind w:right="0"/>
        <w:jc w:val="left"/>
        <w:rPr>
          <w:rFonts w:ascii="Garamond" w:hAnsi="Garamond"/>
          <w:rtl w:val="0"/>
          <w:lang w:val="en-US"/>
        </w:rPr>
      </w:pPr>
      <w:r>
        <w:rPr>
          <w:rFonts w:ascii="Garamond" w:hAnsi="Garamond"/>
          <w:rtl w:val="0"/>
          <w:lang w:val="en-US"/>
        </w:rPr>
        <w:t>What did not go well?</w:t>
      </w:r>
    </w:p>
    <w:p>
      <w:pPr>
        <w:pStyle w:val="Body"/>
        <w:rPr>
          <w:rFonts w:ascii="Garamond" w:cs="Garamond" w:hAnsi="Garamond" w:eastAsia="Garamond"/>
          <w:sz w:val="24"/>
          <w:szCs w:val="24"/>
        </w:rPr>
      </w:pPr>
      <w:r>
        <w:rPr>
          <w:rFonts w:ascii="Garamond" w:hAnsi="Garamond"/>
          <w:sz w:val="24"/>
          <w:szCs w:val="24"/>
          <w:rtl w:val="0"/>
          <w:lang w:val="en-US"/>
        </w:rPr>
        <w:t>Having to link the front end to the back end</w:t>
      </w:r>
    </w:p>
    <w:p>
      <w:pPr>
        <w:pStyle w:val="Heading"/>
        <w:numPr>
          <w:ilvl w:val="0"/>
          <w:numId w:val="2"/>
        </w:numPr>
        <w:bidi w:val="0"/>
        <w:ind w:right="0"/>
        <w:jc w:val="left"/>
        <w:rPr>
          <w:rFonts w:ascii="Garamond" w:hAnsi="Garamond"/>
          <w:rtl w:val="0"/>
          <w:lang w:val="en-US"/>
        </w:rPr>
      </w:pPr>
      <w:r>
        <w:rPr>
          <w:rFonts w:ascii="Garamond" w:hAnsi="Garamond"/>
          <w:rtl w:val="0"/>
          <w:lang w:val="en-US"/>
        </w:rPr>
        <w:t>How should you improve?</w:t>
      </w:r>
    </w:p>
    <w:p>
      <w:pPr>
        <w:pStyle w:val="List Paragraph"/>
        <w:numPr>
          <w:ilvl w:val="0"/>
          <w:numId w:val="4"/>
        </w:numPr>
        <w:bidi w:val="0"/>
        <w:ind w:right="0"/>
        <w:jc w:val="left"/>
        <w:rPr>
          <w:rFonts w:ascii="Garamond" w:hAnsi="Garamond"/>
          <w:sz w:val="24"/>
          <w:szCs w:val="24"/>
          <w:rtl w:val="0"/>
          <w:lang w:val="en-US"/>
        </w:rPr>
      </w:pPr>
      <w:r>
        <w:rPr>
          <w:rFonts w:ascii="Garamond" w:hAnsi="Garamond"/>
          <w:sz w:val="24"/>
          <w:szCs w:val="24"/>
          <w:rtl w:val="0"/>
          <w:lang w:val="en-US"/>
        </w:rPr>
        <w:t>I think Jake and I were a little ahead of ourselves.  We maybe pushed some boundaries and should</w:t>
      </w:r>
      <w:r>
        <w:rPr>
          <w:rFonts w:ascii="Garamond" w:hAnsi="Garamond" w:hint="default"/>
          <w:sz w:val="24"/>
          <w:szCs w:val="24"/>
          <w:rtl w:val="0"/>
          <w:lang w:val="en-US"/>
        </w:rPr>
        <w:t>’</w:t>
      </w:r>
      <w:r>
        <w:rPr>
          <w:rFonts w:ascii="Garamond" w:hAnsi="Garamond"/>
          <w:sz w:val="24"/>
          <w:szCs w:val="24"/>
          <w:rtl w:val="0"/>
          <w:lang w:val="en-US"/>
        </w:rPr>
        <w:t>ve helped Nick and Will with what we thought would help easily incorporate the backend.  There should</w:t>
      </w:r>
      <w:r>
        <w:rPr>
          <w:rFonts w:ascii="Garamond" w:hAnsi="Garamond" w:hint="default"/>
          <w:sz w:val="24"/>
          <w:szCs w:val="24"/>
          <w:rtl w:val="0"/>
          <w:lang w:val="en-US"/>
        </w:rPr>
        <w:t>’</w:t>
      </w:r>
      <w:r>
        <w:rPr>
          <w:rFonts w:ascii="Garamond" w:hAnsi="Garamond"/>
          <w:sz w:val="24"/>
          <w:szCs w:val="24"/>
          <w:rtl w:val="0"/>
          <w:lang w:val="en-US"/>
        </w:rPr>
        <w:t>ve been better planning when we wanted to integrate the front end and the back end.</w:t>
      </w:r>
    </w:p>
    <w:p>
      <w:pPr>
        <w:pStyle w:val="Heading"/>
        <w:numPr>
          <w:ilvl w:val="0"/>
          <w:numId w:val="5"/>
        </w:numPr>
        <w:bidi w:val="0"/>
        <w:ind w:right="0"/>
        <w:jc w:val="left"/>
        <w:rPr>
          <w:rFonts w:ascii="Garamond" w:hAnsi="Garamond"/>
          <w:rtl w:val="0"/>
          <w:lang w:val="fr-FR"/>
        </w:rPr>
      </w:pPr>
      <w:r>
        <w:rPr>
          <w:rFonts w:ascii="Garamond" w:hAnsi="Garamond"/>
          <w:rtl w:val="0"/>
          <w:lang w:val="fr-FR"/>
        </w:rPr>
        <w:t>Time estimation</w:t>
      </w:r>
    </w:p>
    <w:tbl>
      <w:tblPr>
        <w:tblW w:w="684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29"/>
        <w:gridCol w:w="2933"/>
        <w:gridCol w:w="2181"/>
      </w:tblGrid>
      <w:tr>
        <w:tblPrEx>
          <w:shd w:val="clear" w:color="auto" w:fill="d0ddef"/>
        </w:tblPrEx>
        <w:trPr>
          <w:trHeight w:val="270" w:hRule="atLeast"/>
        </w:trPr>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4"/>
                <w:szCs w:val="24"/>
                <w:shd w:val="nil" w:color="auto" w:fill="auto"/>
                <w:rtl w:val="0"/>
                <w:lang w:val="en-US"/>
              </w:rPr>
              <w:t>Task</w:t>
            </w:r>
          </w:p>
        </w:tc>
        <w:tc>
          <w:tcPr>
            <w:tcW w:type="dxa" w:w="2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4"/>
                <w:szCs w:val="24"/>
                <w:shd w:val="nil" w:color="auto" w:fill="auto"/>
                <w:rtl w:val="0"/>
                <w:lang w:val="en-US"/>
              </w:rPr>
              <w:t>Time estimated for the task</w:t>
            </w:r>
          </w:p>
        </w:tc>
        <w:tc>
          <w:tcPr>
            <w:tcW w:type="dxa" w:w="2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4"/>
                <w:szCs w:val="24"/>
                <w:shd w:val="nil" w:color="auto" w:fill="auto"/>
                <w:rtl w:val="0"/>
                <w:lang w:val="en-US"/>
              </w:rPr>
              <w:t>Time actually spent</w:t>
            </w:r>
          </w:p>
        </w:tc>
      </w:tr>
      <w:tr>
        <w:tblPrEx>
          <w:shd w:val="clear" w:color="auto" w:fill="d0ddef"/>
        </w:tblPrEx>
        <w:trPr>
          <w:trHeight w:val="530" w:hRule="atLeast"/>
        </w:trPr>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Working on back end</w:t>
            </w:r>
          </w:p>
        </w:tc>
        <w:tc>
          <w:tcPr>
            <w:tcW w:type="dxa" w:w="2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c>
          <w:tcPr>
            <w:tcW w:type="dxa" w:w="2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6</w:t>
            </w:r>
          </w:p>
        </w:tc>
      </w:tr>
      <w:tr>
        <w:tblPrEx>
          <w:shd w:val="clear" w:color="auto" w:fill="d0ddef"/>
        </w:tblPrEx>
        <w:trPr>
          <w:trHeight w:val="530" w:hRule="atLeast"/>
        </w:trPr>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Communication with Jake</w:t>
            </w:r>
          </w:p>
        </w:tc>
        <w:tc>
          <w:tcPr>
            <w:tcW w:type="dxa" w:w="2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c>
          <w:tcPr>
            <w:tcW w:type="dxa" w:w="2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1</w:t>
            </w:r>
          </w:p>
        </w:tc>
      </w:tr>
      <w:tr>
        <w:tblPrEx>
          <w:shd w:val="clear" w:color="auto" w:fill="d0ddef"/>
        </w:tblPrEx>
        <w:trPr>
          <w:trHeight w:val="270" w:hRule="atLeast"/>
        </w:trPr>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70" w:hRule="atLeast"/>
        </w:trPr>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0"/>
          <w:numId w:val="2"/>
        </w:numPr>
        <w:pBdr>
          <w:top w:val="nil"/>
          <w:left w:val="nil"/>
          <w:bottom w:val="nil"/>
          <w:right w:val="nil"/>
        </w:pBdr>
        <w:spacing w:line="240" w:lineRule="auto"/>
        <w:jc w:val="center"/>
      </w:pPr>
    </w:p>
    <w:p>
      <w:pPr>
        <w:pStyle w:val="Body"/>
        <w:rPr>
          <w:rFonts w:ascii="Garamond" w:cs="Garamond" w:hAnsi="Garamond" w:eastAsia="Garamond"/>
          <w:sz w:val="24"/>
          <w:szCs w:val="24"/>
        </w:rPr>
      </w:pPr>
      <w:r>
        <w:rPr>
          <w:rFonts w:ascii="Garamond" w:cs="Garamond" w:hAnsi="Garamond" w:eastAsia="Garamond"/>
          <w:sz w:val="24"/>
          <w:szCs w:val="24"/>
          <w:rtl w:val="0"/>
          <w:lang w:val="en-US"/>
        </w:rPr>
        <w:tab/>
        <w:tab/>
        <w:tab/>
        <w:t>Note: Use the planning documents and your work log to fill this table.</w:t>
      </w:r>
    </w:p>
    <w:p>
      <w:pPr>
        <w:pStyle w:val="Heading"/>
        <w:numPr>
          <w:ilvl w:val="0"/>
          <w:numId w:val="6"/>
        </w:numPr>
        <w:bidi w:val="0"/>
        <w:ind w:right="0"/>
        <w:jc w:val="left"/>
        <w:rPr>
          <w:rFonts w:ascii="Garamond" w:hAnsi="Garamond"/>
          <w:rtl w:val="0"/>
          <w:lang w:val="en-US"/>
        </w:rPr>
      </w:pPr>
      <w:r>
        <w:rPr>
          <w:rFonts w:ascii="Garamond" w:hAnsi="Garamond"/>
          <w:rtl w:val="0"/>
          <w:lang w:val="en-US"/>
        </w:rPr>
        <w:t>Personal goals</w:t>
      </w:r>
    </w:p>
    <w:p>
      <w:pPr>
        <w:pStyle w:val="List Paragraph"/>
        <w:ind w:left="360" w:firstLine="0"/>
      </w:pPr>
      <w:r>
        <w:rPr>
          <w:rFonts w:ascii="Garamond" w:hAnsi="Garamond"/>
          <w:sz w:val="24"/>
          <w:szCs w:val="24"/>
          <w:rtl w:val="0"/>
          <w:lang w:val="en-US"/>
        </w:rPr>
        <w:t xml:space="preserve">My main goal of Sprint 2 was to do a better job communicating to my team. As we finish out this project, my main goal is to tie up any loose ends we have and to test this project constantly so that no errors show up.  </w:t>
      </w:r>
    </w:p>
    <w:sectPr>
      <w:headerReference w:type="default" r:id="rId6"/>
      <w:headerReference w:type="first" r:id="rId7"/>
      <w:footerReference w:type="default" r:id="rId8"/>
      <w:footerReference w:type="first" r:id="rId9"/>
      <w:pgSz w:w="12240" w:h="15840" w:orient="portrait"/>
      <w:pgMar w:top="720" w:right="720" w:bottom="720" w:left="720" w:header="0" w:footer="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pBdr>
        <w:top w:val="nil"/>
        <w:left w:val="nil"/>
        <w:bottom w:val="single" w:color="595959" w:sz="4" w:space="0" w:shadow="0" w:frame="0"/>
        <w:right w:val="nil"/>
      </w:pBdr>
      <w:shd w:val="clear" w:color="auto" w:fill="auto"/>
      <w:suppressAutoHyphens w:val="0"/>
      <w:bidi w:val="0"/>
      <w:spacing w:before="360" w:after="160" w:line="259" w:lineRule="auto"/>
      <w:ind w:left="0" w:right="0" w:firstLine="0"/>
      <w:jc w:val="left"/>
      <w:outlineLvl w:val="0"/>
    </w:pPr>
    <w:rPr>
      <w:rFonts w:ascii="Helvetica" w:cs="Arial Unicode MS" w:hAnsi="Helvetica" w:eastAsia="Arial Unicode MS"/>
      <w:b w:val="1"/>
      <w:bCs w:val="1"/>
      <w:i w:val="0"/>
      <w:iCs w:val="0"/>
      <w:smallCaps w:val="1"/>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