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  <w:jc w:val="center"/>
      </w:pPr>
      <w:r>
        <w:rPr>
          <w:b/>
          <w:bCs/>
          <w:sz w:val="26"/>
          <w:szCs w:val="26"/>
        </w:rPr>
        <w:t xml:space="preserve">FACULTAD DE INGENIERÍAS</w:t>
      </w:r>
    </w:p>
    <w:p>
      <w:pPr>
        <w:spacing w:after="200" w:before="0"/>
        <w:jc w:val="center"/>
      </w:pPr>
      <w:r>
        <w:rPr>
          <w:b/>
          <w:bCs/>
          <w:sz w:val="48"/>
          <w:szCs w:val="48"/>
        </w:rPr>
        <w:t xml:space="preserve">Rutástrofe</w:t>
      </w:r>
    </w:p>
    <w:p>
      <w:pPr>
        <w:spacing w:after="1200" w:before="0"/>
        <w:jc w:val="center"/>
      </w:pPr>
      <w:r>
        <w:rPr>
          <w:b w:val="false"/>
          <w:bCs w:val="false"/>
          <w:sz w:val="26"/>
          <w:szCs w:val="26"/>
        </w:rPr>
        <w:t xml:space="preserve">Videojuego 2D para fomentar la seguridad vial y la cultura ciudadana en jóvenes de Medellín</w:t>
      </w:r>
    </w:p>
    <w:p>
      <w:pPr>
        <w:spacing w:after="1200" w:before="0"/>
        <w:jc w:val="center"/>
      </w:pPr>
      <w:r>
        <w:rPr>
          <w:b w:val="false"/>
          <w:bCs w:val="false"/>
          <w:sz w:val="24"/>
          <w:szCs w:val="24"/>
        </w:rPr>
        <w:t xml:space="preserve">Cuadrante 1 – Desarrollo del Pensamiento Analítico y Sistémico 1</w:t>
      </w:r>
    </w:p>
    <w:p>
      <w:pPr>
        <w:spacing w:after="60" w:before="0"/>
        <w:jc w:val="center"/>
      </w:pPr>
      <w:r>
        <w:rPr>
          <w:b w:val="false"/>
          <w:bCs w:val="false"/>
          <w:sz w:val="24"/>
          <w:szCs w:val="24"/>
        </w:rPr>
        <w:t xml:space="preserve">Edison Daniel Cardona Vélez</w:t>
      </w:r>
    </w:p>
    <w:p>
      <w:pPr>
        <w:spacing w:after="1200" w:before="0"/>
        <w:jc w:val="center"/>
      </w:pPr>
      <w:r>
        <w:rPr>
          <w:b w:val="false"/>
          <w:bCs w:val="false"/>
          <w:sz w:val="24"/>
          <w:szCs w:val="24"/>
        </w:rPr>
        <w:t xml:space="preserve">Adrian Yamid Muñoz Abuabara</w:t>
      </w:r>
    </w:p>
    <w:p>
      <w:pPr>
        <w:spacing w:after="0" w:before="0"/>
        <w:jc w:val="center"/>
      </w:pPr>
      <w:r>
        <w:rPr>
          <w:b w:val="false"/>
          <w:bCs w:val="false"/>
          <w:sz w:val="22"/>
          <w:szCs w:val="22"/>
        </w:rPr>
        <w:t xml:space="preserve">Medellín, 2026-2</w:t>
      </w:r>
    </w:p>
    <w:p>
      <w:r>
        <w:br w:type="page"/>
      </w:r>
    </w:p>
    <w:p>
      <w:pPr>
        <w:pStyle w:val="Heading1"/>
      </w:pPr>
      <w:r>
        <w:t xml:space="preserve">Título del proyecto</w:t>
      </w:r>
    </w:p>
    <w:p>
      <w:pPr>
        <w:spacing w:after="120" w:line="276"/>
        <w:jc w:val="both"/>
      </w:pPr>
      <w:r>
        <w:rPr>
          <w:b/>
          <w:bCs/>
        </w:rPr>
        <w:t xml:space="preserve">Rutástrofe: videojuego 2D de escritorio para fomentar la seguridad vial y la cultura ciudadana en jóvenes de Medellín.</w:t>
      </w:r>
    </w:p>
    <w:p>
      <w:pPr>
        <w:pStyle w:val="Heading1"/>
      </w:pPr>
      <w:r>
        <w:t xml:space="preserve">1. Descripción del problema, interés o necesidad (PIN)</w:t>
      </w:r>
    </w:p>
    <w:p>
      <w:pPr>
        <w:spacing w:after="120" w:line="276"/>
        <w:jc w:val="both"/>
      </w:pPr>
      <w:r>
        <w:t xml:space="preserve">En Medellín, la movilidad presenta problemas asociados a la congestión vehicular, el aumento de los tiempos de desplazamiento, los siniestros viales, los retos del transporte público, la ocupación inadecuada del espacio vial y el crecimiento del uso de la motocicleta. Estos problemas no solo son de infraestructura: dependen en gran medida de las decisiones cotidianas de las personas en la vía (respetar o no una señal, cruzar por la cebra o por mitad de cuadra, usar el casco, adelantar con prisa).</w:t>
      </w:r>
    </w:p>
    <w:p>
      <w:pPr>
        <w:spacing w:after="120" w:line="276"/>
        <w:jc w:val="both"/>
      </w:pPr>
      <w:r>
        <w:t xml:space="preserve">Según la Encuesta Origen-Destino 2025 (Área Metropolitana del Valle de Aburrá, 2026), el transporte privado aumentó un 22,3 % y el transporte público disminuyó un 14 %. </w:t>
      </w:r>
      <w:r>
        <w:rPr>
          <w:shd w:fill="FFFF00" w:color="auto" w:val="clear"/>
        </w:rPr>
        <w:t xml:space="preserve">[VERIFICAR estas dos cifras contra la fuente antes de entregar]</w:t>
      </w:r>
      <w:r>
        <w:t xml:space="preserve"> Por su parte, el índice de tráfico de TomTom (2026) registró un aumento de la congestión de 3,4 % en el último año, hasta un 66,9 %. </w:t>
      </w:r>
      <w:r>
        <w:rPr>
          <w:shd w:fill="FFFF00" w:color="auto" w:val="clear"/>
        </w:rPr>
        <w:t xml:space="preserve">[VERIFICAR: el borrador anterior mencionaba también un 60,7 % para el transporte público, que no quedaba claro; solo incluirlo si la fuente lo confirma]</w:t>
      </w:r>
    </w:p>
    <w:p>
      <w:pPr>
        <w:spacing w:after="120" w:line="276"/>
        <w:jc w:val="both"/>
      </w:pPr>
      <w:r>
        <w:t xml:space="preserve">En materia de seguridad, la Alcaldía de Medellín (s. f.) reportó que, en lo corrido de 2025, murieron 210 personas en siniestros viales frente a 239 en el mismo período de 2024 (reducción del 12,1 %). Aunque la cifra baja, sigue siendo alta, y los actores más vulnerables (motociclistas y peatones) concentran la mayoría de las víctimas. </w:t>
      </w:r>
      <w:r>
        <w:rPr>
          <w:shd w:fill="FFFF00" w:color="auto" w:val="clear"/>
        </w:rPr>
        <w:t xml:space="preserve">[AGREGAR la fuente exacta para la proporción de motociclistas y peatones, por ejemplo, el informe de la Secretaría de Movilidad]</w:t>
      </w:r>
    </w:p>
    <w:p>
      <w:pPr>
        <w:spacing w:after="120" w:line="276"/>
        <w:jc w:val="both"/>
      </w:pPr>
      <w:r>
        <w:rPr>
          <w:b/>
          <w:bCs/>
        </w:rPr>
        <w:t xml:space="preserve">Necesidad:</w:t>
      </w:r>
      <w:r>
        <w:t xml:space="preserve"> hacen falta herramientas atractivas para que los jóvenes, que hoy se mueven como peatones, ciclistas y motociclistas, comprendan de forma práctica las consecuencias de sus decisiones en la vía.</w:t>
      </w:r>
    </w:p>
    <w:p>
      <w:pPr>
        <w:pStyle w:val="Heading2"/>
      </w:pPr>
      <w:r>
        <w:t xml:space="preserve">Análisis de causas y efectos (base del diagrama de árbol)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200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 central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Efectos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Crecimiento del parque de motocicletas y del transporte privado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Incumplimiento de normas y señales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Distracciones al conducir o caminar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Poca educación vial atractiva para jóvenes</w:t>
            </w:r>
          </w:p>
        </w:tc>
        <w:tc>
          <w:tcPr>
            <w:tcW w:type="dxa" w:w="2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Decisiones inseguras de los jóvenes en la vía que contribuyen a la siniestralidad y la congestión en Medellín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Muertes y lesionados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Mayor congestión y tiempos de desplazamiento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Ocupación inadecuada del espacio vial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Pérdida de confianza en el transporte público</w:t>
            </w:r>
          </w:p>
        </w:tc>
      </w:tr>
    </w:tbl>
    <w:p>
      <w:pPr>
        <w:spacing w:after="60" w:line="276"/>
        <w:jc w:val="both"/>
      </w:pPr>
    </w:p>
    <w:p>
      <w:pPr>
        <w:pStyle w:val="Heading2"/>
      </w:pPr>
      <w:r>
        <w:t xml:space="preserve">Pregunta orientadora</w:t>
      </w:r>
    </w:p>
    <w:p>
      <w:pPr>
        <w:spacing w:after="120" w:line="276"/>
        <w:jc w:val="both"/>
      </w:pPr>
      <w:r>
        <w:t xml:space="preserve">¿Cómo puede un videojuego 2D de escritorio ayudar a que los jóvenes de Medellín comprendan las consecuencias de sus decisiones en la vía y adopten comportamientos viales más seguros?</w:t>
      </w:r>
    </w:p>
    <w:p>
      <w:pPr>
        <w:spacing w:after="120" w:line="276"/>
        <w:jc w:val="both"/>
      </w:pPr>
      <w:r>
        <w:rPr>
          <w:shd w:fill="FFFF00" w:color="auto" w:val="clear"/>
        </w:rPr>
        <w:t xml:space="preserve">[Insertar aquí el diagrama de árbol del problema (causas en las raíces, efectos en las ramas) hecho con base en la tabla anterior]</w:t>
      </w:r>
    </w:p>
    <w:p>
      <w:pPr>
        <w:pStyle w:val="Heading1"/>
      </w:pPr>
      <w:r>
        <w:t xml:space="preserve">2. Alcance</w:t>
      </w:r>
    </w:p>
    <w:p>
      <w:pPr>
        <w:spacing w:after="120" w:line="276"/>
        <w:jc w:val="both"/>
      </w:pPr>
      <w:r>
        <w:t xml:space="preserve">Rutástrofe será un videojuego en 2D, de aplicación de escritorio con interfaz gráfica, en el que un personaje controlable enfrenta situaciones viales (obstáculos, congestión y alternativas de movilidad). Cada decisión buena o mala tiene consecuencias visibles en el puntaje, la vida del personaje o el avance de nivel.</w:t>
      </w:r>
    </w:p>
    <w:p>
      <w:pPr>
        <w:pStyle w:val="Heading2"/>
      </w:pPr>
      <w:r>
        <w:t xml:space="preserve">Qué incluye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Aplicación de escritorio con interfaz gráfica (menú, juego, resultados y puntajes).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Desarrollo por </w:t>
      </w:r>
      <w:r>
        <w:rPr>
          <w:b/>
          <w:bCs/>
        </w:rPr>
        <w:t xml:space="preserve">tres niveles (mundos)</w:t>
      </w:r>
      <w:r>
        <w:t xml:space="preserve">: Nivel 1 – el peatón; Nivel 2 – el motociclista o ciclista; Nivel 3 – el ciudadano en la ciudad (decisiones de movilidad y transporte público). </w:t>
      </w:r>
      <w:r>
        <w:rPr>
          <w:shd w:fill="FFFF00" w:color="auto" w:val="clear"/>
        </w:rPr>
        <w:t xml:space="preserve">[Confirmar con el módulo sol los niveles y las funcionalidades, y registrarlos en la bitácora]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Programación estructurada y modular (sin programación orientada a objetos).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Almacenamiento de información en archivos planos (.txt).</w:t>
      </w:r>
    </w:p>
    <w:p>
      <w:pPr>
        <w:pStyle w:val="Heading2"/>
      </w:pPr>
      <w:r>
        <w:t xml:space="preserve">Estructuras algorítmicas que se evidenciarán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Estructura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se usará en el juego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Secuencia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Flujo del juego: menú → inicio de sesión → nivel → resultados → guardado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Condicionales (if / elif / else)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Evaluar si la decisión del jugador fue segura (cruzar con semáforo en verde, usar casco) y aplicar premio o penalización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Iteración (while / for)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Ciclo principal del juego, generación de obstáculos, recorrido del archivo de puntajes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Funciones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Módulos: mover_personaje(), evaluar_decision(), guardar_progreso(), cargar_puntajes(), mostrar_menu()</w:t>
            </w:r>
          </w:p>
        </w:tc>
      </w:tr>
    </w:tbl>
    <w:p>
      <w:pPr>
        <w:spacing w:after="60" w:line="276"/>
        <w:jc w:val="both"/>
      </w:pPr>
    </w:p>
    <w:p>
      <w:pPr>
        <w:pStyle w:val="Heading2"/>
      </w:pPr>
      <w:r>
        <w:t xml:space="preserve">Archivos planos</w:t>
      </w:r>
    </w:p>
    <w:p>
      <w:pPr>
        <w:spacing w:after="120" w:line="276"/>
        <w:jc w:val="both"/>
      </w:pPr>
      <w:r>
        <w:t xml:space="preserve">El proyecto usará archivos .txt para: usuarios (nombre o alias), progreso (último nivel alcanzado), puntajes (ranking) y configuración (sonido, dificultad). </w:t>
      </w:r>
      <w:r>
        <w:rPr>
          <w:shd w:fill="FFFF00" w:color="auto" w:val="clear"/>
        </w:rPr>
        <w:t xml:space="preserve">[Ajustar a lo que finalmente se implemente]</w:t>
      </w:r>
    </w:p>
    <w:p>
      <w:pPr>
        <w:pStyle w:val="Heading2"/>
      </w:pPr>
      <w:r>
        <w:t xml:space="preserve">Qué no incluye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usa GPS ni información en tiempo real del tráfico.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simula el Metro ni el sistema real de transporte de la ciudad.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pretende resolver directamente el problema de movilidad de Medellín; busca sensibilizar y educar.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aborda el impacto ambiental de la movilidad: se centra en la seguridad vial y la cultura ciudadana.</w:t>
      </w:r>
    </w:p>
    <w:p>
      <w:pPr>
        <w:spacing w:after="120" w:line="276"/>
        <w:jc w:val="both"/>
      </w:pPr>
      <w:r>
        <w:rPr>
          <w:b/>
          <w:bCs/>
        </w:rPr>
        <w:t xml:space="preserve">Público objetivo:</w:t>
      </w:r>
      <w:r>
        <w:t xml:space="preserve"> jóvenes (aprox. 14 a 25 años) de Medellín y su área metropolitana que se movilizan como peatones, ciclistas, motociclistas o usuarios del transporte público. </w:t>
      </w:r>
      <w:r>
        <w:rPr>
          <w:shd w:fill="FFFF00" w:color="auto" w:val="clear"/>
        </w:rPr>
        <w:t xml:space="preserve">[Ajustar el rango de edad con su profesor]</w:t>
      </w:r>
    </w:p>
    <w:p>
      <w:pPr>
        <w:pStyle w:val="Heading1"/>
      </w:pPr>
      <w:r>
        <w:t xml:space="preserve">3. Objetivo general</w:t>
      </w:r>
    </w:p>
    <w:p>
      <w:pPr>
        <w:spacing w:after="120" w:line="276"/>
        <w:jc w:val="both"/>
      </w:pPr>
      <w:r>
        <w:t xml:space="preserve">Desarrollar un videojuego 2D de escritorio, con programación estructurada y archivos planos, que promueva la seguridad vial y la cultura ciudadana en jóvenes de Medellín mediante decisiones con consecuencias en tres niveles de juego.</w:t>
      </w:r>
    </w:p>
    <w:p>
      <w:pPr>
        <w:pStyle w:val="Heading1"/>
      </w:pPr>
      <w:r>
        <w:t xml:space="preserve">4. Innovación</w:t>
      </w:r>
    </w:p>
    <w:p>
      <w:pPr>
        <w:spacing w:after="120" w:line="276"/>
        <w:jc w:val="both"/>
      </w:pPr>
      <w:r>
        <w:t xml:space="preserve">Rutástrofe transforma una experiencia cotidiana (desplazarse por Medellín) en un reto jugable donde las decisiones tienen consecuencias inmediatas y medibles. A diferencia de las campañas informativas o los folletos, el jugador aprende </w:t>
      </w:r>
      <w:r>
        <w:rPr>
          <w:b/>
          <w:bCs/>
        </w:rPr>
        <w:t xml:space="preserve">haciendo</w:t>
      </w:r>
      <w:r>
        <w:t xml:space="preserve">: puede equivocarse sin riesgo real y ver el efecto de su decisión. Además, está contextualizado en situaciones reales de Medellín (cruces, motos, congestión, transporte público) y guarda el progreso y los puntajes para motivar la repetición. </w:t>
      </w:r>
      <w:r>
        <w:rPr>
          <w:shd w:fill="FFFF00" w:color="auto" w:val="clear"/>
        </w:rPr>
        <w:t xml:space="preserve">[Reforzar con 1–2 ejemplos de proyectos existentes tomados del cuadro comparativo del Cuadrante 2]</w:t>
      </w:r>
    </w:p>
    <w:p>
      <w:pPr>
        <w:pStyle w:val="Heading1"/>
      </w:pPr>
      <w:r>
        <w:t xml:space="preserve">5. Validación con usuarios</w:t>
      </w:r>
    </w:p>
    <w:p>
      <w:pPr>
        <w:spacing w:after="120" w:line="276"/>
        <w:jc w:val="both"/>
      </w:pPr>
      <w:r>
        <w:t xml:space="preserve">Se validarán la idea y el prototipo con 4 usuarios que representen al público objetivo (jóvenes de Medellín que se movilizan como peatones, ciclistas, motociclistas o usuarios del transporte público). A cada uno se le explicará el proyecto, se le mostrará el storyboard o prototipo y se le aplicará una breve encuesta.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2000"/>
        <w:gridCol w:w="1400"/>
        <w:gridCol w:w="306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Edad / ocupación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moviliza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Retroalimentación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[completar]</w:t>
            </w:r>
          </w:p>
        </w:tc>
      </w:tr>
    </w:tbl>
    <w:p>
      <w:pPr>
        <w:spacing w:after="60" w:line="276"/>
        <w:jc w:val="both"/>
      </w:pPr>
    </w:p>
    <w:p>
      <w:pPr>
        <w:spacing w:after="120" w:line="276"/>
        <w:jc w:val="both"/>
      </w:pPr>
      <w:r>
        <w:t xml:space="preserve">Preguntas sugeridas: ¿Te parece clara la idea del juego? ¿Jugarías algo así? ¿Qué situaciones viales te gustaría ver? ¿Qué cambiarías? Guardar evidencia (foto, captura del formulario o firma). </w:t>
      </w:r>
      <w:r>
        <w:rPr>
          <w:shd w:fill="FFFF00" w:color="auto" w:val="clear"/>
        </w:rPr>
        <w:t xml:space="preserve">[Anexar evidencia]</w:t>
      </w:r>
    </w:p>
    <w:p>
      <w:pPr>
        <w:pStyle w:val="Heading1"/>
      </w:pPr>
      <w:r>
        <w:t xml:space="preserve">6. Actualización y correcciones</w:t>
      </w:r>
    </w:p>
    <w:p>
      <w:pPr>
        <w:spacing w:after="120" w:line="276"/>
        <w:jc w:val="both"/>
      </w:pPr>
      <w:r>
        <w:t xml:space="preserve">Registro de las correcciones hechas a la primera versión a partir de la retroalimentación del Pitch y de la revisión.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 inicial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Título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Solo el nombre "Rutástrofe"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Título descriptivo coherente con el objetivo general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Datos sin necesidades ni público claro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agregan causas, efectos, necesidad y pregunta orientadora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Alcance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decía interfaz, niveles ni estructuras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agregan interfaz gráfica, tres niveles, estructuras y restricciones del protocolo (sin POO)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Público objetivo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Usuarios de automotores (sin público real)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Jóvenes de Medellín (peatones, ciclistas, motociclistas), validables con usuarios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Objetivo general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"Sensibilizar cada decisión"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Objetivo con verbo, producto, público y medio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Referencias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referencias, una con parámetro utm_source en la URL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Referencias en formato APA 7, sin parámetros, con citas en el texto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Pitch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[Anotar las observaciones recibidas en el Pitch]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9"/>
                <w:szCs w:val="19"/>
                <w:shd w:fill="FFFF00" w:color="auto" w:val="clear"/>
              </w:rPr>
              <w:t xml:space="preserve">[Anotar cómo se corrigieron]</w:t>
            </w:r>
          </w:p>
        </w:tc>
      </w:tr>
    </w:tbl>
    <w:p>
      <w:pPr>
        <w:pStyle w:val="Heading1"/>
      </w:pPr>
      <w:r>
        <w:t xml:space="preserve">7. Referencias</w:t>
      </w:r>
    </w:p>
    <w:p>
      <w:pPr>
        <w:spacing w:after="120" w:line="276"/>
        <w:ind w:left="720" w:hanging="720"/>
      </w:pPr>
      <w:r>
        <w:t xml:space="preserve">Alcaldía de Medellín. (s. f.). Muertes en siniestros viales bajaron un 12 % en Medellín, en lo corrido de 2025. https://www.medellin.gov.co/es/sala-de-prensa/noticias/muertes-en-siniestros-viales-bajaron-un-12-en-medellin-en-lo-corrido-de-2025/</w:t>
      </w:r>
    </w:p>
    <w:p>
      <w:pPr>
        <w:spacing w:after="120" w:line="276"/>
        <w:ind w:left="720" w:hanging="720"/>
      </w:pPr>
      <w:r>
        <w:t xml:space="preserve">Área Metropolitana del Valle de Aburrá. (2026, 29 de abril). Área Metropolitana del Valle de Aburrá entrega resultados de la Encuesta Origen-Destino 2025. https://www.metropol.gov.co/Paginas/Noticias/Encuesta%20origen%20destino%202025.aspx</w:t>
      </w:r>
    </w:p>
    <w:p>
      <w:pPr>
        <w:spacing w:after="120" w:line="276"/>
        <w:ind w:left="720" w:hanging="720"/>
      </w:pPr>
      <w:r>
        <w:t xml:space="preserve">TomTom. (2026). Medellin traffic report. TomTom Traffic Index. https://www.tomtom.com/traffic-index/city/medellin/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2026-10-01T20:11:25.931Z</dcterms:created>
  <dcterms:modified xsi:type="dcterms:W3CDTF">2026-10-01T20:11:25.931Z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