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C2272" w14:textId="77777777" w:rsidR="000C45FC" w:rsidRDefault="00000000">
      <w:pPr>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 cultura emprendedora</w:t>
      </w:r>
    </w:p>
    <w:p w14:paraId="1B52722B" w14:textId="77777777" w:rsidR="000C45FC" w:rsidRDefault="000C45FC">
      <w:pPr>
        <w:ind w:firstLine="0"/>
        <w:jc w:val="center"/>
        <w:rPr>
          <w:rFonts w:ascii="Times New Roman" w:eastAsia="Times New Roman" w:hAnsi="Times New Roman" w:cs="Times New Roman"/>
          <w:b/>
          <w:color w:val="000000"/>
          <w:sz w:val="24"/>
          <w:szCs w:val="24"/>
        </w:rPr>
      </w:pPr>
    </w:p>
    <w:p w14:paraId="44F28DC0" w14:textId="77777777" w:rsidR="000C45FC" w:rsidRDefault="000C45FC">
      <w:pPr>
        <w:ind w:firstLine="0"/>
        <w:jc w:val="center"/>
        <w:rPr>
          <w:rFonts w:ascii="Times New Roman" w:eastAsia="Times New Roman" w:hAnsi="Times New Roman" w:cs="Times New Roman"/>
          <w:b/>
          <w:color w:val="000000"/>
          <w:sz w:val="24"/>
          <w:szCs w:val="24"/>
        </w:rPr>
      </w:pPr>
    </w:p>
    <w:p w14:paraId="2834C615" w14:textId="77777777" w:rsidR="000C45FC" w:rsidRDefault="000C45FC">
      <w:pPr>
        <w:ind w:firstLine="0"/>
        <w:jc w:val="center"/>
        <w:rPr>
          <w:rFonts w:ascii="Times New Roman" w:eastAsia="Times New Roman" w:hAnsi="Times New Roman" w:cs="Times New Roman"/>
          <w:b/>
          <w:color w:val="000000"/>
          <w:sz w:val="24"/>
          <w:szCs w:val="24"/>
        </w:rPr>
      </w:pPr>
    </w:p>
    <w:p w14:paraId="0B9FEA79" w14:textId="77777777" w:rsidR="000C45FC" w:rsidRDefault="00000000">
      <w:pP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Juan Sebastian Aranda Lozano</w:t>
      </w:r>
    </w:p>
    <w:p w14:paraId="10F2EB71" w14:textId="77777777" w:rsidR="000C45FC" w:rsidRDefault="000C45FC">
      <w:pPr>
        <w:ind w:firstLine="0"/>
        <w:jc w:val="center"/>
        <w:rPr>
          <w:rFonts w:ascii="Times New Roman" w:eastAsia="Times New Roman" w:hAnsi="Times New Roman" w:cs="Times New Roman"/>
          <w:color w:val="000000"/>
          <w:sz w:val="24"/>
          <w:szCs w:val="24"/>
        </w:rPr>
      </w:pPr>
    </w:p>
    <w:p w14:paraId="523F0C77" w14:textId="77777777" w:rsidR="000C45FC" w:rsidRDefault="000C45FC">
      <w:pPr>
        <w:ind w:firstLine="0"/>
        <w:jc w:val="center"/>
        <w:rPr>
          <w:rFonts w:ascii="Times New Roman" w:eastAsia="Times New Roman" w:hAnsi="Times New Roman" w:cs="Times New Roman"/>
          <w:color w:val="000000"/>
          <w:sz w:val="24"/>
          <w:szCs w:val="24"/>
        </w:rPr>
      </w:pPr>
    </w:p>
    <w:p w14:paraId="57CE16D5" w14:textId="77777777" w:rsidR="000C45FC" w:rsidRDefault="00000000">
      <w:pP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Servicio Nacional de Aprendizaje (SENA)</w:t>
      </w:r>
    </w:p>
    <w:p w14:paraId="184ECEE9" w14:textId="77777777" w:rsidR="000C45FC" w:rsidRDefault="000C45FC">
      <w:pPr>
        <w:ind w:firstLine="0"/>
        <w:jc w:val="center"/>
        <w:rPr>
          <w:rFonts w:ascii="Times New Roman" w:eastAsia="Times New Roman" w:hAnsi="Times New Roman" w:cs="Times New Roman"/>
          <w:color w:val="000000"/>
          <w:sz w:val="24"/>
          <w:szCs w:val="24"/>
        </w:rPr>
      </w:pPr>
    </w:p>
    <w:p w14:paraId="226478D8" w14:textId="77777777" w:rsidR="000C45FC" w:rsidRDefault="000C45FC">
      <w:pPr>
        <w:ind w:firstLine="0"/>
        <w:jc w:val="center"/>
        <w:rPr>
          <w:rFonts w:ascii="Times New Roman" w:eastAsia="Times New Roman" w:hAnsi="Times New Roman" w:cs="Times New Roman"/>
          <w:color w:val="000000"/>
          <w:sz w:val="24"/>
          <w:szCs w:val="24"/>
        </w:rPr>
      </w:pPr>
    </w:p>
    <w:p w14:paraId="037CB2CA" w14:textId="77777777" w:rsidR="000C45FC" w:rsidRDefault="00000000">
      <w:pP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Transversal Emprendimiento</w:t>
      </w:r>
    </w:p>
    <w:p w14:paraId="61E3AB53" w14:textId="77777777" w:rsidR="000C45FC" w:rsidRDefault="000C45FC">
      <w:pPr>
        <w:ind w:firstLine="0"/>
        <w:jc w:val="center"/>
        <w:rPr>
          <w:rFonts w:ascii="Times New Roman" w:eastAsia="Times New Roman" w:hAnsi="Times New Roman" w:cs="Times New Roman"/>
          <w:color w:val="000000"/>
          <w:sz w:val="24"/>
          <w:szCs w:val="24"/>
        </w:rPr>
      </w:pPr>
    </w:p>
    <w:p w14:paraId="763074FA" w14:textId="77777777" w:rsidR="000C45FC" w:rsidRDefault="000C45FC">
      <w:pPr>
        <w:ind w:firstLine="0"/>
        <w:jc w:val="center"/>
        <w:rPr>
          <w:rFonts w:ascii="Times New Roman" w:eastAsia="Times New Roman" w:hAnsi="Times New Roman" w:cs="Times New Roman"/>
          <w:color w:val="000000"/>
          <w:sz w:val="24"/>
          <w:szCs w:val="24"/>
        </w:rPr>
      </w:pPr>
    </w:p>
    <w:p w14:paraId="3C049541" w14:textId="77777777" w:rsidR="000C45FC" w:rsidRDefault="00000000">
      <w:pP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Jhonathan Bernal</w:t>
      </w:r>
    </w:p>
    <w:p w14:paraId="16DEB0F6" w14:textId="77777777" w:rsidR="000C45FC" w:rsidRDefault="000C45FC">
      <w:pPr>
        <w:ind w:firstLine="0"/>
        <w:rPr>
          <w:rFonts w:ascii="Times New Roman" w:eastAsia="Times New Roman" w:hAnsi="Times New Roman" w:cs="Times New Roman"/>
          <w:color w:val="000000"/>
          <w:sz w:val="24"/>
          <w:szCs w:val="24"/>
        </w:rPr>
      </w:pPr>
    </w:p>
    <w:p w14:paraId="783798BE" w14:textId="77777777" w:rsidR="000C45FC" w:rsidRDefault="000C45FC">
      <w:pPr>
        <w:ind w:firstLine="0"/>
        <w:rPr>
          <w:rFonts w:ascii="Times New Roman" w:eastAsia="Times New Roman" w:hAnsi="Times New Roman" w:cs="Times New Roman"/>
          <w:color w:val="000000"/>
          <w:sz w:val="24"/>
          <w:szCs w:val="24"/>
        </w:rPr>
      </w:pPr>
    </w:p>
    <w:p w14:paraId="07EBA6E4" w14:textId="77777777" w:rsidR="000C45FC" w:rsidRDefault="00000000">
      <w:pP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de mayo de 2025</w:t>
      </w:r>
    </w:p>
    <w:p w14:paraId="766E21A9" w14:textId="77777777" w:rsidR="000C45FC" w:rsidRDefault="000C45FC">
      <w:pPr>
        <w:jc w:val="center"/>
        <w:rPr>
          <w:rFonts w:ascii="Times New Roman" w:eastAsia="Times New Roman" w:hAnsi="Times New Roman" w:cs="Times New Roman"/>
          <w:b/>
          <w:color w:val="000000"/>
          <w:sz w:val="24"/>
          <w:szCs w:val="24"/>
        </w:rPr>
      </w:pPr>
    </w:p>
    <w:p w14:paraId="7A0E505E" w14:textId="39025D77" w:rsidR="000C45FC" w:rsidRPr="00BA4DDF" w:rsidRDefault="00BA4DDF" w:rsidP="008D609F">
      <w:pPr>
        <w:keepNext/>
        <w:keepLines/>
        <w:pBdr>
          <w:top w:val="nil"/>
          <w:left w:val="nil"/>
          <w:bottom w:val="nil"/>
          <w:right w:val="nil"/>
          <w:between w:val="nil"/>
        </w:pBdr>
        <w:spacing w:before="240" w:after="0" w:line="276" w:lineRule="auto"/>
        <w:jc w:val="center"/>
        <w:rPr>
          <w:rFonts w:ascii="Times New Roman" w:eastAsia="Times New Roman" w:hAnsi="Times New Roman" w:cs="Times New Roman"/>
          <w:b/>
          <w:bCs/>
          <w:color w:val="000000"/>
          <w:sz w:val="24"/>
          <w:szCs w:val="24"/>
        </w:rPr>
      </w:pPr>
      <w:r w:rsidRPr="00BA4DDF">
        <w:rPr>
          <w:rFonts w:ascii="Times New Roman" w:eastAsia="Times New Roman" w:hAnsi="Times New Roman" w:cs="Times New Roman"/>
          <w:b/>
          <w:bCs/>
          <w:color w:val="000000"/>
          <w:sz w:val="24"/>
          <w:szCs w:val="24"/>
        </w:rPr>
        <w:lastRenderedPageBreak/>
        <w:t>Tabla de contenido</w:t>
      </w:r>
    </w:p>
    <w:sdt>
      <w:sdtPr>
        <w:rPr>
          <w:rFonts w:ascii="Times New Roman" w:eastAsia="Aptos" w:hAnsi="Times New Roman" w:cs="Times New Roman"/>
          <w:color w:val="auto"/>
          <w:sz w:val="24"/>
          <w:szCs w:val="24"/>
          <w:lang w:val="es-MX"/>
        </w:rPr>
        <w:id w:val="-2002732875"/>
        <w:docPartObj>
          <w:docPartGallery w:val="Table of Contents"/>
          <w:docPartUnique/>
        </w:docPartObj>
      </w:sdtPr>
      <w:sdtContent>
        <w:p w14:paraId="79CA4577" w14:textId="200C0CEF" w:rsidR="00FF3E1F" w:rsidRPr="00B030B5" w:rsidRDefault="00FF3E1F" w:rsidP="00B030B5">
          <w:pPr>
            <w:pStyle w:val="TtuloTDC"/>
            <w:tabs>
              <w:tab w:val="left" w:pos="2304"/>
            </w:tabs>
            <w:spacing w:line="480" w:lineRule="auto"/>
            <w:rPr>
              <w:rFonts w:ascii="Times New Roman" w:hAnsi="Times New Roman" w:cs="Times New Roman"/>
              <w:sz w:val="24"/>
              <w:szCs w:val="24"/>
            </w:rPr>
          </w:pPr>
        </w:p>
        <w:p w14:paraId="59107A5A" w14:textId="4914A287" w:rsidR="00B030B5" w:rsidRPr="00B030B5" w:rsidRDefault="00FF3E1F" w:rsidP="00B030B5">
          <w:pPr>
            <w:pStyle w:val="TDC1"/>
            <w:tabs>
              <w:tab w:val="right" w:leader="dot" w:pos="9350"/>
            </w:tabs>
            <w:rPr>
              <w:rFonts w:ascii="Times New Roman" w:eastAsiaTheme="minorEastAsia" w:hAnsi="Times New Roman" w:cs="Times New Roman"/>
              <w:noProof/>
              <w:kern w:val="2"/>
              <w:sz w:val="24"/>
              <w:szCs w:val="24"/>
              <w14:ligatures w14:val="standardContextual"/>
            </w:rPr>
          </w:pPr>
          <w:r w:rsidRPr="00B030B5">
            <w:rPr>
              <w:rFonts w:ascii="Times New Roman" w:hAnsi="Times New Roman" w:cs="Times New Roman"/>
              <w:sz w:val="24"/>
              <w:szCs w:val="24"/>
            </w:rPr>
            <w:fldChar w:fldCharType="begin"/>
          </w:r>
          <w:r w:rsidRPr="00B030B5">
            <w:rPr>
              <w:rFonts w:ascii="Times New Roman" w:hAnsi="Times New Roman" w:cs="Times New Roman"/>
              <w:sz w:val="24"/>
              <w:szCs w:val="24"/>
            </w:rPr>
            <w:instrText xml:space="preserve"> TOC \o "1-3" \h \z \u </w:instrText>
          </w:r>
          <w:r w:rsidRPr="00B030B5">
            <w:rPr>
              <w:rFonts w:ascii="Times New Roman" w:hAnsi="Times New Roman" w:cs="Times New Roman"/>
              <w:sz w:val="24"/>
              <w:szCs w:val="24"/>
            </w:rPr>
            <w:fldChar w:fldCharType="separate"/>
          </w:r>
          <w:hyperlink w:anchor="_Toc197892431" w:history="1">
            <w:r w:rsidR="00B030B5" w:rsidRPr="00B030B5">
              <w:rPr>
                <w:rStyle w:val="Hipervnculo"/>
                <w:rFonts w:ascii="Times New Roman" w:eastAsia="Times New Roman" w:hAnsi="Times New Roman" w:cs="Times New Roman"/>
                <w:noProof/>
                <w:sz w:val="24"/>
                <w:szCs w:val="24"/>
              </w:rPr>
              <w:t>Introducción</w:t>
            </w:r>
            <w:r w:rsidR="00B030B5" w:rsidRPr="00B030B5">
              <w:rPr>
                <w:rFonts w:ascii="Times New Roman" w:hAnsi="Times New Roman" w:cs="Times New Roman"/>
                <w:noProof/>
                <w:webHidden/>
                <w:sz w:val="24"/>
                <w:szCs w:val="24"/>
              </w:rPr>
              <w:tab/>
            </w:r>
            <w:r w:rsidR="00B030B5" w:rsidRPr="00B030B5">
              <w:rPr>
                <w:rFonts w:ascii="Times New Roman" w:hAnsi="Times New Roman" w:cs="Times New Roman"/>
                <w:noProof/>
                <w:webHidden/>
                <w:sz w:val="24"/>
                <w:szCs w:val="24"/>
              </w:rPr>
              <w:fldChar w:fldCharType="begin"/>
            </w:r>
            <w:r w:rsidR="00B030B5" w:rsidRPr="00B030B5">
              <w:rPr>
                <w:rFonts w:ascii="Times New Roman" w:hAnsi="Times New Roman" w:cs="Times New Roman"/>
                <w:noProof/>
                <w:webHidden/>
                <w:sz w:val="24"/>
                <w:szCs w:val="24"/>
              </w:rPr>
              <w:instrText xml:space="preserve"> PAGEREF _Toc197892431 \h </w:instrText>
            </w:r>
            <w:r w:rsidR="00B030B5" w:rsidRPr="00B030B5">
              <w:rPr>
                <w:rFonts w:ascii="Times New Roman" w:hAnsi="Times New Roman" w:cs="Times New Roman"/>
                <w:noProof/>
                <w:webHidden/>
                <w:sz w:val="24"/>
                <w:szCs w:val="24"/>
              </w:rPr>
            </w:r>
            <w:r w:rsidR="00B030B5" w:rsidRPr="00B030B5">
              <w:rPr>
                <w:rFonts w:ascii="Times New Roman" w:hAnsi="Times New Roman" w:cs="Times New Roman"/>
                <w:noProof/>
                <w:webHidden/>
                <w:sz w:val="24"/>
                <w:szCs w:val="24"/>
              </w:rPr>
              <w:fldChar w:fldCharType="separate"/>
            </w:r>
            <w:r w:rsidR="00CE36B5">
              <w:rPr>
                <w:rFonts w:ascii="Times New Roman" w:hAnsi="Times New Roman" w:cs="Times New Roman"/>
                <w:noProof/>
                <w:webHidden/>
                <w:sz w:val="24"/>
                <w:szCs w:val="24"/>
              </w:rPr>
              <w:t>5</w:t>
            </w:r>
            <w:r w:rsidR="00B030B5" w:rsidRPr="00B030B5">
              <w:rPr>
                <w:rFonts w:ascii="Times New Roman" w:hAnsi="Times New Roman" w:cs="Times New Roman"/>
                <w:noProof/>
                <w:webHidden/>
                <w:sz w:val="24"/>
                <w:szCs w:val="24"/>
              </w:rPr>
              <w:fldChar w:fldCharType="end"/>
            </w:r>
          </w:hyperlink>
        </w:p>
        <w:p w14:paraId="6832A742" w14:textId="3C30AB9A" w:rsidR="00B030B5" w:rsidRPr="00B030B5" w:rsidRDefault="00B030B5" w:rsidP="00B030B5">
          <w:pPr>
            <w:pStyle w:val="TDC1"/>
            <w:tabs>
              <w:tab w:val="right" w:leader="dot" w:pos="9350"/>
            </w:tabs>
            <w:rPr>
              <w:rFonts w:ascii="Times New Roman" w:eastAsiaTheme="minorEastAsia" w:hAnsi="Times New Roman" w:cs="Times New Roman"/>
              <w:noProof/>
              <w:kern w:val="2"/>
              <w:sz w:val="24"/>
              <w:szCs w:val="24"/>
              <w14:ligatures w14:val="standardContextual"/>
            </w:rPr>
          </w:pPr>
          <w:hyperlink w:anchor="_Toc197892432" w:history="1">
            <w:r w:rsidRPr="00B030B5">
              <w:rPr>
                <w:rStyle w:val="Hipervnculo"/>
                <w:rFonts w:ascii="Times New Roman" w:eastAsia="Times New Roman" w:hAnsi="Times New Roman" w:cs="Times New Roman"/>
                <w:noProof/>
                <w:sz w:val="24"/>
                <w:szCs w:val="24"/>
              </w:rPr>
              <w:t>La cultura emprendedora</w:t>
            </w:r>
            <w:r w:rsidRPr="00B030B5">
              <w:rPr>
                <w:rFonts w:ascii="Times New Roman" w:hAnsi="Times New Roman" w:cs="Times New Roman"/>
                <w:noProof/>
                <w:webHidden/>
                <w:sz w:val="24"/>
                <w:szCs w:val="24"/>
              </w:rPr>
              <w:tab/>
            </w:r>
            <w:r w:rsidRPr="00B030B5">
              <w:rPr>
                <w:rFonts w:ascii="Times New Roman" w:hAnsi="Times New Roman" w:cs="Times New Roman"/>
                <w:noProof/>
                <w:webHidden/>
                <w:sz w:val="24"/>
                <w:szCs w:val="24"/>
              </w:rPr>
              <w:fldChar w:fldCharType="begin"/>
            </w:r>
            <w:r w:rsidRPr="00B030B5">
              <w:rPr>
                <w:rFonts w:ascii="Times New Roman" w:hAnsi="Times New Roman" w:cs="Times New Roman"/>
                <w:noProof/>
                <w:webHidden/>
                <w:sz w:val="24"/>
                <w:szCs w:val="24"/>
              </w:rPr>
              <w:instrText xml:space="preserve"> PAGEREF _Toc197892432 \h </w:instrText>
            </w:r>
            <w:r w:rsidRPr="00B030B5">
              <w:rPr>
                <w:rFonts w:ascii="Times New Roman" w:hAnsi="Times New Roman" w:cs="Times New Roman"/>
                <w:noProof/>
                <w:webHidden/>
                <w:sz w:val="24"/>
                <w:szCs w:val="24"/>
              </w:rPr>
            </w:r>
            <w:r w:rsidRPr="00B030B5">
              <w:rPr>
                <w:rFonts w:ascii="Times New Roman" w:hAnsi="Times New Roman" w:cs="Times New Roman"/>
                <w:noProof/>
                <w:webHidden/>
                <w:sz w:val="24"/>
                <w:szCs w:val="24"/>
              </w:rPr>
              <w:fldChar w:fldCharType="separate"/>
            </w:r>
            <w:r w:rsidR="00CE36B5">
              <w:rPr>
                <w:rFonts w:ascii="Times New Roman" w:hAnsi="Times New Roman" w:cs="Times New Roman"/>
                <w:noProof/>
                <w:webHidden/>
                <w:sz w:val="24"/>
                <w:szCs w:val="24"/>
              </w:rPr>
              <w:t>5</w:t>
            </w:r>
            <w:r w:rsidRPr="00B030B5">
              <w:rPr>
                <w:rFonts w:ascii="Times New Roman" w:hAnsi="Times New Roman" w:cs="Times New Roman"/>
                <w:noProof/>
                <w:webHidden/>
                <w:sz w:val="24"/>
                <w:szCs w:val="24"/>
              </w:rPr>
              <w:fldChar w:fldCharType="end"/>
            </w:r>
          </w:hyperlink>
        </w:p>
        <w:p w14:paraId="7A4783A3" w14:textId="0E8E32B7" w:rsidR="00B030B5" w:rsidRPr="00B030B5" w:rsidRDefault="00B030B5" w:rsidP="00B030B5">
          <w:pPr>
            <w:pStyle w:val="TDC1"/>
            <w:tabs>
              <w:tab w:val="right" w:leader="dot" w:pos="9350"/>
            </w:tabs>
            <w:rPr>
              <w:rFonts w:ascii="Times New Roman" w:eastAsiaTheme="minorEastAsia" w:hAnsi="Times New Roman" w:cs="Times New Roman"/>
              <w:noProof/>
              <w:kern w:val="2"/>
              <w:sz w:val="24"/>
              <w:szCs w:val="24"/>
              <w14:ligatures w14:val="standardContextual"/>
            </w:rPr>
          </w:pPr>
          <w:hyperlink w:anchor="_Toc197892433" w:history="1">
            <w:r w:rsidRPr="00B030B5">
              <w:rPr>
                <w:rStyle w:val="Hipervnculo"/>
                <w:rFonts w:ascii="Times New Roman" w:eastAsia="Times New Roman" w:hAnsi="Times New Roman" w:cs="Times New Roman"/>
                <w:noProof/>
                <w:sz w:val="24"/>
                <w:szCs w:val="24"/>
              </w:rPr>
              <w:t>Casos de éxito empresarial</w:t>
            </w:r>
            <w:r w:rsidRPr="00B030B5">
              <w:rPr>
                <w:rFonts w:ascii="Times New Roman" w:hAnsi="Times New Roman" w:cs="Times New Roman"/>
                <w:noProof/>
                <w:webHidden/>
                <w:sz w:val="24"/>
                <w:szCs w:val="24"/>
              </w:rPr>
              <w:tab/>
            </w:r>
            <w:r w:rsidRPr="00B030B5">
              <w:rPr>
                <w:rFonts w:ascii="Times New Roman" w:hAnsi="Times New Roman" w:cs="Times New Roman"/>
                <w:noProof/>
                <w:webHidden/>
                <w:sz w:val="24"/>
                <w:szCs w:val="24"/>
              </w:rPr>
              <w:fldChar w:fldCharType="begin"/>
            </w:r>
            <w:r w:rsidRPr="00B030B5">
              <w:rPr>
                <w:rFonts w:ascii="Times New Roman" w:hAnsi="Times New Roman" w:cs="Times New Roman"/>
                <w:noProof/>
                <w:webHidden/>
                <w:sz w:val="24"/>
                <w:szCs w:val="24"/>
              </w:rPr>
              <w:instrText xml:space="preserve"> PAGEREF _Toc197892433 \h </w:instrText>
            </w:r>
            <w:r w:rsidRPr="00B030B5">
              <w:rPr>
                <w:rFonts w:ascii="Times New Roman" w:hAnsi="Times New Roman" w:cs="Times New Roman"/>
                <w:noProof/>
                <w:webHidden/>
                <w:sz w:val="24"/>
                <w:szCs w:val="24"/>
              </w:rPr>
            </w:r>
            <w:r w:rsidRPr="00B030B5">
              <w:rPr>
                <w:rFonts w:ascii="Times New Roman" w:hAnsi="Times New Roman" w:cs="Times New Roman"/>
                <w:noProof/>
                <w:webHidden/>
                <w:sz w:val="24"/>
                <w:szCs w:val="24"/>
              </w:rPr>
              <w:fldChar w:fldCharType="separate"/>
            </w:r>
            <w:r w:rsidR="00CE36B5">
              <w:rPr>
                <w:rFonts w:ascii="Times New Roman" w:hAnsi="Times New Roman" w:cs="Times New Roman"/>
                <w:noProof/>
                <w:webHidden/>
                <w:sz w:val="24"/>
                <w:szCs w:val="24"/>
              </w:rPr>
              <w:t>6</w:t>
            </w:r>
            <w:r w:rsidRPr="00B030B5">
              <w:rPr>
                <w:rFonts w:ascii="Times New Roman" w:hAnsi="Times New Roman" w:cs="Times New Roman"/>
                <w:noProof/>
                <w:webHidden/>
                <w:sz w:val="24"/>
                <w:szCs w:val="24"/>
              </w:rPr>
              <w:fldChar w:fldCharType="end"/>
            </w:r>
          </w:hyperlink>
        </w:p>
        <w:p w14:paraId="2491FD4D" w14:textId="273567EA" w:rsidR="00B030B5" w:rsidRPr="00B030B5" w:rsidRDefault="00B030B5" w:rsidP="00AE5BD3">
          <w:pPr>
            <w:pStyle w:val="TDC2"/>
            <w:rPr>
              <w:rFonts w:eastAsiaTheme="minorEastAsia"/>
              <w:kern w:val="2"/>
              <w14:ligatures w14:val="standardContextual"/>
            </w:rPr>
          </w:pPr>
          <w:hyperlink w:anchor="_Toc197892434" w:history="1">
            <w:r w:rsidRPr="00B030B5">
              <w:rPr>
                <w:rStyle w:val="Hipervnculo"/>
              </w:rPr>
              <w:t>MercadoLibre</w:t>
            </w:r>
            <w:r w:rsidRPr="00B030B5">
              <w:rPr>
                <w:webHidden/>
              </w:rPr>
              <w:tab/>
            </w:r>
            <w:r w:rsidRPr="00B030B5">
              <w:rPr>
                <w:webHidden/>
              </w:rPr>
              <w:fldChar w:fldCharType="begin"/>
            </w:r>
            <w:r w:rsidRPr="00B030B5">
              <w:rPr>
                <w:webHidden/>
              </w:rPr>
              <w:instrText xml:space="preserve"> PAGEREF _Toc197892434 \h </w:instrText>
            </w:r>
            <w:r w:rsidRPr="00B030B5">
              <w:rPr>
                <w:webHidden/>
              </w:rPr>
            </w:r>
            <w:r w:rsidRPr="00B030B5">
              <w:rPr>
                <w:webHidden/>
              </w:rPr>
              <w:fldChar w:fldCharType="separate"/>
            </w:r>
            <w:r w:rsidR="00CE36B5">
              <w:rPr>
                <w:webHidden/>
              </w:rPr>
              <w:t>6</w:t>
            </w:r>
            <w:r w:rsidRPr="00B030B5">
              <w:rPr>
                <w:webHidden/>
              </w:rPr>
              <w:fldChar w:fldCharType="end"/>
            </w:r>
          </w:hyperlink>
        </w:p>
        <w:p w14:paraId="0FAF3AD5" w14:textId="251C9EFB" w:rsidR="00B030B5" w:rsidRPr="00B030B5" w:rsidRDefault="00B030B5" w:rsidP="00AE5BD3">
          <w:pPr>
            <w:pStyle w:val="TDC2"/>
            <w:rPr>
              <w:rFonts w:eastAsiaTheme="minorEastAsia"/>
              <w:kern w:val="2"/>
              <w14:ligatures w14:val="standardContextual"/>
            </w:rPr>
          </w:pPr>
          <w:hyperlink w:anchor="_Toc197892435" w:history="1">
            <w:r w:rsidRPr="00B030B5">
              <w:rPr>
                <w:rStyle w:val="Hipervnculo"/>
              </w:rPr>
              <w:t>Rappi</w:t>
            </w:r>
            <w:r w:rsidRPr="00B030B5">
              <w:rPr>
                <w:webHidden/>
              </w:rPr>
              <w:tab/>
            </w:r>
            <w:r w:rsidRPr="00B030B5">
              <w:rPr>
                <w:webHidden/>
              </w:rPr>
              <w:fldChar w:fldCharType="begin"/>
            </w:r>
            <w:r w:rsidRPr="00B030B5">
              <w:rPr>
                <w:webHidden/>
              </w:rPr>
              <w:instrText xml:space="preserve"> PAGEREF _Toc197892435 \h </w:instrText>
            </w:r>
            <w:r w:rsidRPr="00B030B5">
              <w:rPr>
                <w:webHidden/>
              </w:rPr>
            </w:r>
            <w:r w:rsidRPr="00B030B5">
              <w:rPr>
                <w:webHidden/>
              </w:rPr>
              <w:fldChar w:fldCharType="separate"/>
            </w:r>
            <w:r w:rsidR="00CE36B5">
              <w:rPr>
                <w:webHidden/>
              </w:rPr>
              <w:t>6</w:t>
            </w:r>
            <w:r w:rsidRPr="00B030B5">
              <w:rPr>
                <w:webHidden/>
              </w:rPr>
              <w:fldChar w:fldCharType="end"/>
            </w:r>
          </w:hyperlink>
        </w:p>
        <w:p w14:paraId="5070B846" w14:textId="1E761483" w:rsidR="00B030B5" w:rsidRPr="00B030B5" w:rsidRDefault="00B030B5" w:rsidP="00AE5BD3">
          <w:pPr>
            <w:pStyle w:val="TDC2"/>
            <w:rPr>
              <w:rFonts w:eastAsiaTheme="minorEastAsia"/>
              <w:kern w:val="2"/>
              <w14:ligatures w14:val="standardContextual"/>
            </w:rPr>
          </w:pPr>
          <w:hyperlink w:anchor="_Toc197892436" w:history="1">
            <w:r w:rsidRPr="00B030B5">
              <w:rPr>
                <w:rStyle w:val="Hipervnculo"/>
              </w:rPr>
              <w:t>Apple</w:t>
            </w:r>
            <w:r w:rsidRPr="00B030B5">
              <w:rPr>
                <w:webHidden/>
              </w:rPr>
              <w:tab/>
            </w:r>
            <w:r w:rsidRPr="00B030B5">
              <w:rPr>
                <w:webHidden/>
              </w:rPr>
              <w:fldChar w:fldCharType="begin"/>
            </w:r>
            <w:r w:rsidRPr="00B030B5">
              <w:rPr>
                <w:webHidden/>
              </w:rPr>
              <w:instrText xml:space="preserve"> PAGEREF _Toc197892436 \h </w:instrText>
            </w:r>
            <w:r w:rsidRPr="00B030B5">
              <w:rPr>
                <w:webHidden/>
              </w:rPr>
            </w:r>
            <w:r w:rsidRPr="00B030B5">
              <w:rPr>
                <w:webHidden/>
              </w:rPr>
              <w:fldChar w:fldCharType="separate"/>
            </w:r>
            <w:r w:rsidR="00CE36B5">
              <w:rPr>
                <w:webHidden/>
              </w:rPr>
              <w:t>7</w:t>
            </w:r>
            <w:r w:rsidRPr="00B030B5">
              <w:rPr>
                <w:webHidden/>
              </w:rPr>
              <w:fldChar w:fldCharType="end"/>
            </w:r>
          </w:hyperlink>
        </w:p>
        <w:p w14:paraId="0F5A266E" w14:textId="47B79DE6" w:rsidR="00B030B5" w:rsidRPr="00B030B5" w:rsidRDefault="00B030B5" w:rsidP="00AE5BD3">
          <w:pPr>
            <w:pStyle w:val="TDC2"/>
            <w:rPr>
              <w:rFonts w:eastAsiaTheme="minorEastAsia"/>
              <w:kern w:val="2"/>
              <w14:ligatures w14:val="standardContextual"/>
            </w:rPr>
          </w:pPr>
          <w:hyperlink w:anchor="_Toc197892437" w:history="1">
            <w:r w:rsidRPr="00B030B5">
              <w:rPr>
                <w:rStyle w:val="Hipervnculo"/>
              </w:rPr>
              <w:t>Zara</w:t>
            </w:r>
            <w:r w:rsidRPr="00B030B5">
              <w:rPr>
                <w:webHidden/>
              </w:rPr>
              <w:tab/>
            </w:r>
            <w:r w:rsidRPr="00B030B5">
              <w:rPr>
                <w:webHidden/>
              </w:rPr>
              <w:fldChar w:fldCharType="begin"/>
            </w:r>
            <w:r w:rsidRPr="00B030B5">
              <w:rPr>
                <w:webHidden/>
              </w:rPr>
              <w:instrText xml:space="preserve"> PAGEREF _Toc197892437 \h </w:instrText>
            </w:r>
            <w:r w:rsidRPr="00B030B5">
              <w:rPr>
                <w:webHidden/>
              </w:rPr>
            </w:r>
            <w:r w:rsidRPr="00B030B5">
              <w:rPr>
                <w:webHidden/>
              </w:rPr>
              <w:fldChar w:fldCharType="separate"/>
            </w:r>
            <w:r w:rsidR="00CE36B5">
              <w:rPr>
                <w:webHidden/>
              </w:rPr>
              <w:t>7</w:t>
            </w:r>
            <w:r w:rsidRPr="00B030B5">
              <w:rPr>
                <w:webHidden/>
              </w:rPr>
              <w:fldChar w:fldCharType="end"/>
            </w:r>
          </w:hyperlink>
        </w:p>
        <w:p w14:paraId="10810B00" w14:textId="000441C9" w:rsidR="00B030B5" w:rsidRPr="00B030B5" w:rsidRDefault="00B030B5" w:rsidP="00AE5BD3">
          <w:pPr>
            <w:pStyle w:val="TDC2"/>
            <w:rPr>
              <w:rFonts w:eastAsiaTheme="minorEastAsia"/>
              <w:kern w:val="2"/>
              <w14:ligatures w14:val="standardContextual"/>
            </w:rPr>
          </w:pPr>
          <w:hyperlink w:anchor="_Toc197892438" w:history="1">
            <w:r w:rsidRPr="00B030B5">
              <w:rPr>
                <w:rStyle w:val="Hipervnculo"/>
              </w:rPr>
              <w:t>Platzi</w:t>
            </w:r>
            <w:r w:rsidRPr="00B030B5">
              <w:rPr>
                <w:webHidden/>
              </w:rPr>
              <w:tab/>
            </w:r>
            <w:r w:rsidRPr="00B030B5">
              <w:rPr>
                <w:webHidden/>
              </w:rPr>
              <w:fldChar w:fldCharType="begin"/>
            </w:r>
            <w:r w:rsidRPr="00B030B5">
              <w:rPr>
                <w:webHidden/>
              </w:rPr>
              <w:instrText xml:space="preserve"> PAGEREF _Toc197892438 \h </w:instrText>
            </w:r>
            <w:r w:rsidRPr="00B030B5">
              <w:rPr>
                <w:webHidden/>
              </w:rPr>
            </w:r>
            <w:r w:rsidRPr="00B030B5">
              <w:rPr>
                <w:webHidden/>
              </w:rPr>
              <w:fldChar w:fldCharType="separate"/>
            </w:r>
            <w:r w:rsidR="00CE36B5">
              <w:rPr>
                <w:webHidden/>
              </w:rPr>
              <w:t>8</w:t>
            </w:r>
            <w:r w:rsidRPr="00B030B5">
              <w:rPr>
                <w:webHidden/>
              </w:rPr>
              <w:fldChar w:fldCharType="end"/>
            </w:r>
          </w:hyperlink>
        </w:p>
        <w:p w14:paraId="418FCBF4" w14:textId="79CF7C96" w:rsidR="00B030B5" w:rsidRPr="00B030B5" w:rsidRDefault="00B030B5" w:rsidP="00B030B5">
          <w:pPr>
            <w:pStyle w:val="TDC1"/>
            <w:tabs>
              <w:tab w:val="right" w:leader="dot" w:pos="9350"/>
            </w:tabs>
            <w:rPr>
              <w:rFonts w:ascii="Times New Roman" w:eastAsiaTheme="minorEastAsia" w:hAnsi="Times New Roman" w:cs="Times New Roman"/>
              <w:noProof/>
              <w:kern w:val="2"/>
              <w:sz w:val="24"/>
              <w:szCs w:val="24"/>
              <w14:ligatures w14:val="standardContextual"/>
            </w:rPr>
          </w:pPr>
          <w:hyperlink w:anchor="_Toc197892439" w:history="1">
            <w:r w:rsidRPr="00B030B5">
              <w:rPr>
                <w:rStyle w:val="Hipervnculo"/>
                <w:rFonts w:ascii="Times New Roman" w:eastAsia="Times New Roman" w:hAnsi="Times New Roman" w:cs="Times New Roman"/>
                <w:noProof/>
                <w:sz w:val="24"/>
                <w:szCs w:val="24"/>
              </w:rPr>
              <w:t>Elementos personales en la cultura emprendedora</w:t>
            </w:r>
            <w:r w:rsidRPr="00B030B5">
              <w:rPr>
                <w:rFonts w:ascii="Times New Roman" w:hAnsi="Times New Roman" w:cs="Times New Roman"/>
                <w:noProof/>
                <w:webHidden/>
                <w:sz w:val="24"/>
                <w:szCs w:val="24"/>
              </w:rPr>
              <w:tab/>
            </w:r>
            <w:r w:rsidRPr="00B030B5">
              <w:rPr>
                <w:rFonts w:ascii="Times New Roman" w:hAnsi="Times New Roman" w:cs="Times New Roman"/>
                <w:noProof/>
                <w:webHidden/>
                <w:sz w:val="24"/>
                <w:szCs w:val="24"/>
              </w:rPr>
              <w:fldChar w:fldCharType="begin"/>
            </w:r>
            <w:r w:rsidRPr="00B030B5">
              <w:rPr>
                <w:rFonts w:ascii="Times New Roman" w:hAnsi="Times New Roman" w:cs="Times New Roman"/>
                <w:noProof/>
                <w:webHidden/>
                <w:sz w:val="24"/>
                <w:szCs w:val="24"/>
              </w:rPr>
              <w:instrText xml:space="preserve"> PAGEREF _Toc197892439 \h </w:instrText>
            </w:r>
            <w:r w:rsidRPr="00B030B5">
              <w:rPr>
                <w:rFonts w:ascii="Times New Roman" w:hAnsi="Times New Roman" w:cs="Times New Roman"/>
                <w:noProof/>
                <w:webHidden/>
                <w:sz w:val="24"/>
                <w:szCs w:val="24"/>
              </w:rPr>
            </w:r>
            <w:r w:rsidRPr="00B030B5">
              <w:rPr>
                <w:rFonts w:ascii="Times New Roman" w:hAnsi="Times New Roman" w:cs="Times New Roman"/>
                <w:noProof/>
                <w:webHidden/>
                <w:sz w:val="24"/>
                <w:szCs w:val="24"/>
              </w:rPr>
              <w:fldChar w:fldCharType="separate"/>
            </w:r>
            <w:r w:rsidR="00CE36B5">
              <w:rPr>
                <w:rFonts w:ascii="Times New Roman" w:hAnsi="Times New Roman" w:cs="Times New Roman"/>
                <w:noProof/>
                <w:webHidden/>
                <w:sz w:val="24"/>
                <w:szCs w:val="24"/>
              </w:rPr>
              <w:t>8</w:t>
            </w:r>
            <w:r w:rsidRPr="00B030B5">
              <w:rPr>
                <w:rFonts w:ascii="Times New Roman" w:hAnsi="Times New Roman" w:cs="Times New Roman"/>
                <w:noProof/>
                <w:webHidden/>
                <w:sz w:val="24"/>
                <w:szCs w:val="24"/>
              </w:rPr>
              <w:fldChar w:fldCharType="end"/>
            </w:r>
          </w:hyperlink>
        </w:p>
        <w:p w14:paraId="44901805" w14:textId="0E79306C" w:rsidR="00B030B5" w:rsidRPr="00B030B5" w:rsidRDefault="00B030B5" w:rsidP="00AE5BD3">
          <w:pPr>
            <w:pStyle w:val="TDC2"/>
            <w:rPr>
              <w:rFonts w:eastAsiaTheme="minorEastAsia"/>
              <w:kern w:val="2"/>
              <w14:ligatures w14:val="standardContextual"/>
            </w:rPr>
          </w:pPr>
          <w:hyperlink w:anchor="_Toc197892440" w:history="1">
            <w:r w:rsidRPr="00B030B5">
              <w:rPr>
                <w:rStyle w:val="Hipervnculo"/>
              </w:rPr>
              <w:t>Pasión emprendedora</w:t>
            </w:r>
            <w:r w:rsidRPr="00B030B5">
              <w:rPr>
                <w:webHidden/>
              </w:rPr>
              <w:tab/>
            </w:r>
            <w:r w:rsidRPr="00B030B5">
              <w:rPr>
                <w:webHidden/>
              </w:rPr>
              <w:fldChar w:fldCharType="begin"/>
            </w:r>
            <w:r w:rsidRPr="00B030B5">
              <w:rPr>
                <w:webHidden/>
              </w:rPr>
              <w:instrText xml:space="preserve"> PAGEREF _Toc197892440 \h </w:instrText>
            </w:r>
            <w:r w:rsidRPr="00B030B5">
              <w:rPr>
                <w:webHidden/>
              </w:rPr>
            </w:r>
            <w:r w:rsidRPr="00B030B5">
              <w:rPr>
                <w:webHidden/>
              </w:rPr>
              <w:fldChar w:fldCharType="separate"/>
            </w:r>
            <w:r w:rsidR="00CE36B5">
              <w:rPr>
                <w:webHidden/>
              </w:rPr>
              <w:t>8</w:t>
            </w:r>
            <w:r w:rsidRPr="00B030B5">
              <w:rPr>
                <w:webHidden/>
              </w:rPr>
              <w:fldChar w:fldCharType="end"/>
            </w:r>
          </w:hyperlink>
        </w:p>
        <w:p w14:paraId="66F6637C" w14:textId="638C8481" w:rsidR="00B030B5" w:rsidRPr="00B030B5" w:rsidRDefault="00B030B5" w:rsidP="00AE5BD3">
          <w:pPr>
            <w:pStyle w:val="TDC2"/>
            <w:rPr>
              <w:rFonts w:eastAsiaTheme="minorEastAsia"/>
              <w:kern w:val="2"/>
              <w14:ligatures w14:val="standardContextual"/>
            </w:rPr>
          </w:pPr>
          <w:hyperlink w:anchor="_Toc197892441" w:history="1">
            <w:r w:rsidRPr="00B030B5">
              <w:rPr>
                <w:rStyle w:val="Hipervnculo"/>
              </w:rPr>
              <w:t>Resiliencia</w:t>
            </w:r>
            <w:r w:rsidRPr="00B030B5">
              <w:rPr>
                <w:webHidden/>
              </w:rPr>
              <w:tab/>
            </w:r>
            <w:r w:rsidRPr="00B030B5">
              <w:rPr>
                <w:webHidden/>
              </w:rPr>
              <w:fldChar w:fldCharType="begin"/>
            </w:r>
            <w:r w:rsidRPr="00B030B5">
              <w:rPr>
                <w:webHidden/>
              </w:rPr>
              <w:instrText xml:space="preserve"> PAGEREF _Toc197892441 \h </w:instrText>
            </w:r>
            <w:r w:rsidRPr="00B030B5">
              <w:rPr>
                <w:webHidden/>
              </w:rPr>
            </w:r>
            <w:r w:rsidRPr="00B030B5">
              <w:rPr>
                <w:webHidden/>
              </w:rPr>
              <w:fldChar w:fldCharType="separate"/>
            </w:r>
            <w:r w:rsidR="00CE36B5">
              <w:rPr>
                <w:webHidden/>
              </w:rPr>
              <w:t>8</w:t>
            </w:r>
            <w:r w:rsidRPr="00B030B5">
              <w:rPr>
                <w:webHidden/>
              </w:rPr>
              <w:fldChar w:fldCharType="end"/>
            </w:r>
          </w:hyperlink>
        </w:p>
        <w:p w14:paraId="15538CED" w14:textId="20DB74E6" w:rsidR="00B030B5" w:rsidRPr="00B030B5" w:rsidRDefault="00B030B5" w:rsidP="00AE5BD3">
          <w:pPr>
            <w:pStyle w:val="TDC2"/>
            <w:rPr>
              <w:rFonts w:eastAsiaTheme="minorEastAsia"/>
              <w:kern w:val="2"/>
              <w14:ligatures w14:val="standardContextual"/>
            </w:rPr>
          </w:pPr>
          <w:hyperlink w:anchor="_Toc197892442" w:history="1">
            <w:r w:rsidRPr="00B030B5">
              <w:rPr>
                <w:rStyle w:val="Hipervnculo"/>
              </w:rPr>
              <w:t>Creatividad e innovación</w:t>
            </w:r>
            <w:r w:rsidRPr="00B030B5">
              <w:rPr>
                <w:webHidden/>
              </w:rPr>
              <w:tab/>
            </w:r>
            <w:r w:rsidRPr="00B030B5">
              <w:rPr>
                <w:webHidden/>
              </w:rPr>
              <w:fldChar w:fldCharType="begin"/>
            </w:r>
            <w:r w:rsidRPr="00B030B5">
              <w:rPr>
                <w:webHidden/>
              </w:rPr>
              <w:instrText xml:space="preserve"> PAGEREF _Toc197892442 \h </w:instrText>
            </w:r>
            <w:r w:rsidRPr="00B030B5">
              <w:rPr>
                <w:webHidden/>
              </w:rPr>
            </w:r>
            <w:r w:rsidRPr="00B030B5">
              <w:rPr>
                <w:webHidden/>
              </w:rPr>
              <w:fldChar w:fldCharType="separate"/>
            </w:r>
            <w:r w:rsidR="00CE36B5">
              <w:rPr>
                <w:webHidden/>
              </w:rPr>
              <w:t>9</w:t>
            </w:r>
            <w:r w:rsidRPr="00B030B5">
              <w:rPr>
                <w:webHidden/>
              </w:rPr>
              <w:fldChar w:fldCharType="end"/>
            </w:r>
          </w:hyperlink>
        </w:p>
        <w:p w14:paraId="415223C2" w14:textId="5BBDB276" w:rsidR="00B030B5" w:rsidRPr="00B030B5" w:rsidRDefault="00B030B5" w:rsidP="00AE5BD3">
          <w:pPr>
            <w:pStyle w:val="TDC2"/>
            <w:rPr>
              <w:rFonts w:eastAsiaTheme="minorEastAsia"/>
              <w:kern w:val="2"/>
              <w14:ligatures w14:val="standardContextual"/>
            </w:rPr>
          </w:pPr>
          <w:hyperlink w:anchor="_Toc197892443" w:history="1">
            <w:r w:rsidRPr="00B030B5">
              <w:rPr>
                <w:rStyle w:val="Hipervnculo"/>
              </w:rPr>
              <w:t>Liderazgo emprendedor</w:t>
            </w:r>
            <w:r w:rsidRPr="00B030B5">
              <w:rPr>
                <w:webHidden/>
              </w:rPr>
              <w:tab/>
            </w:r>
            <w:r w:rsidRPr="00B030B5">
              <w:rPr>
                <w:webHidden/>
              </w:rPr>
              <w:fldChar w:fldCharType="begin"/>
            </w:r>
            <w:r w:rsidRPr="00B030B5">
              <w:rPr>
                <w:webHidden/>
              </w:rPr>
              <w:instrText xml:space="preserve"> PAGEREF _Toc197892443 \h </w:instrText>
            </w:r>
            <w:r w:rsidRPr="00B030B5">
              <w:rPr>
                <w:webHidden/>
              </w:rPr>
            </w:r>
            <w:r w:rsidRPr="00B030B5">
              <w:rPr>
                <w:webHidden/>
              </w:rPr>
              <w:fldChar w:fldCharType="separate"/>
            </w:r>
            <w:r w:rsidR="00CE36B5">
              <w:rPr>
                <w:webHidden/>
              </w:rPr>
              <w:t>9</w:t>
            </w:r>
            <w:r w:rsidRPr="00B030B5">
              <w:rPr>
                <w:webHidden/>
              </w:rPr>
              <w:fldChar w:fldCharType="end"/>
            </w:r>
          </w:hyperlink>
        </w:p>
        <w:p w14:paraId="0732A425" w14:textId="60B2F0F3" w:rsidR="00B030B5" w:rsidRPr="00B030B5" w:rsidRDefault="00B030B5" w:rsidP="00AE5BD3">
          <w:pPr>
            <w:pStyle w:val="TDC2"/>
            <w:rPr>
              <w:rFonts w:eastAsiaTheme="minorEastAsia"/>
              <w:kern w:val="2"/>
              <w14:ligatures w14:val="standardContextual"/>
            </w:rPr>
          </w:pPr>
          <w:hyperlink w:anchor="_Toc197892444" w:history="1">
            <w:r w:rsidRPr="00B030B5">
              <w:rPr>
                <w:rStyle w:val="Hipervnculo"/>
              </w:rPr>
              <w:t>Ética y responsabilidad</w:t>
            </w:r>
            <w:r w:rsidRPr="00B030B5">
              <w:rPr>
                <w:webHidden/>
              </w:rPr>
              <w:tab/>
            </w:r>
            <w:r w:rsidRPr="00B030B5">
              <w:rPr>
                <w:webHidden/>
              </w:rPr>
              <w:fldChar w:fldCharType="begin"/>
            </w:r>
            <w:r w:rsidRPr="00B030B5">
              <w:rPr>
                <w:webHidden/>
              </w:rPr>
              <w:instrText xml:space="preserve"> PAGEREF _Toc197892444 \h </w:instrText>
            </w:r>
            <w:r w:rsidRPr="00B030B5">
              <w:rPr>
                <w:webHidden/>
              </w:rPr>
            </w:r>
            <w:r w:rsidRPr="00B030B5">
              <w:rPr>
                <w:webHidden/>
              </w:rPr>
              <w:fldChar w:fldCharType="separate"/>
            </w:r>
            <w:r w:rsidR="00CE36B5">
              <w:rPr>
                <w:webHidden/>
              </w:rPr>
              <w:t>9</w:t>
            </w:r>
            <w:r w:rsidRPr="00B030B5">
              <w:rPr>
                <w:webHidden/>
              </w:rPr>
              <w:fldChar w:fldCharType="end"/>
            </w:r>
          </w:hyperlink>
        </w:p>
        <w:p w14:paraId="3CCFCAAD" w14:textId="6564018F" w:rsidR="00B030B5" w:rsidRPr="00B030B5" w:rsidRDefault="00B030B5" w:rsidP="00B030B5">
          <w:pPr>
            <w:pStyle w:val="TDC1"/>
            <w:tabs>
              <w:tab w:val="right" w:leader="dot" w:pos="9350"/>
            </w:tabs>
            <w:rPr>
              <w:rFonts w:ascii="Times New Roman" w:eastAsiaTheme="minorEastAsia" w:hAnsi="Times New Roman" w:cs="Times New Roman"/>
              <w:noProof/>
              <w:kern w:val="2"/>
              <w:sz w:val="24"/>
              <w:szCs w:val="24"/>
              <w14:ligatures w14:val="standardContextual"/>
            </w:rPr>
          </w:pPr>
          <w:hyperlink w:anchor="_Toc197892445" w:history="1">
            <w:r w:rsidRPr="00B030B5">
              <w:rPr>
                <w:rStyle w:val="Hipervnculo"/>
                <w:rFonts w:ascii="Times New Roman" w:eastAsia="Times New Roman" w:hAnsi="Times New Roman" w:cs="Times New Roman"/>
                <w:noProof/>
                <w:sz w:val="24"/>
                <w:szCs w:val="24"/>
              </w:rPr>
              <w:t>Análisis del sector productivo de influencia</w:t>
            </w:r>
            <w:r w:rsidRPr="00B030B5">
              <w:rPr>
                <w:rFonts w:ascii="Times New Roman" w:hAnsi="Times New Roman" w:cs="Times New Roman"/>
                <w:noProof/>
                <w:webHidden/>
                <w:sz w:val="24"/>
                <w:szCs w:val="24"/>
              </w:rPr>
              <w:tab/>
            </w:r>
            <w:r w:rsidRPr="00B030B5">
              <w:rPr>
                <w:rFonts w:ascii="Times New Roman" w:hAnsi="Times New Roman" w:cs="Times New Roman"/>
                <w:noProof/>
                <w:webHidden/>
                <w:sz w:val="24"/>
                <w:szCs w:val="24"/>
              </w:rPr>
              <w:fldChar w:fldCharType="begin"/>
            </w:r>
            <w:r w:rsidRPr="00B030B5">
              <w:rPr>
                <w:rFonts w:ascii="Times New Roman" w:hAnsi="Times New Roman" w:cs="Times New Roman"/>
                <w:noProof/>
                <w:webHidden/>
                <w:sz w:val="24"/>
                <w:szCs w:val="24"/>
              </w:rPr>
              <w:instrText xml:space="preserve"> PAGEREF _Toc197892445 \h </w:instrText>
            </w:r>
            <w:r w:rsidRPr="00B030B5">
              <w:rPr>
                <w:rFonts w:ascii="Times New Roman" w:hAnsi="Times New Roman" w:cs="Times New Roman"/>
                <w:noProof/>
                <w:webHidden/>
                <w:sz w:val="24"/>
                <w:szCs w:val="24"/>
              </w:rPr>
            </w:r>
            <w:r w:rsidRPr="00B030B5">
              <w:rPr>
                <w:rFonts w:ascii="Times New Roman" w:hAnsi="Times New Roman" w:cs="Times New Roman"/>
                <w:noProof/>
                <w:webHidden/>
                <w:sz w:val="24"/>
                <w:szCs w:val="24"/>
              </w:rPr>
              <w:fldChar w:fldCharType="separate"/>
            </w:r>
            <w:r w:rsidR="00CE36B5">
              <w:rPr>
                <w:rFonts w:ascii="Times New Roman" w:hAnsi="Times New Roman" w:cs="Times New Roman"/>
                <w:noProof/>
                <w:webHidden/>
                <w:sz w:val="24"/>
                <w:szCs w:val="24"/>
              </w:rPr>
              <w:t>10</w:t>
            </w:r>
            <w:r w:rsidRPr="00B030B5">
              <w:rPr>
                <w:rFonts w:ascii="Times New Roman" w:hAnsi="Times New Roman" w:cs="Times New Roman"/>
                <w:noProof/>
                <w:webHidden/>
                <w:sz w:val="24"/>
                <w:szCs w:val="24"/>
              </w:rPr>
              <w:fldChar w:fldCharType="end"/>
            </w:r>
          </w:hyperlink>
        </w:p>
        <w:p w14:paraId="0A9F2146" w14:textId="3D8CFDFE" w:rsidR="00B030B5" w:rsidRPr="00B030B5" w:rsidRDefault="00B030B5" w:rsidP="00B030B5">
          <w:pPr>
            <w:pStyle w:val="TDC1"/>
            <w:tabs>
              <w:tab w:val="right" w:leader="dot" w:pos="9350"/>
            </w:tabs>
            <w:rPr>
              <w:rFonts w:ascii="Times New Roman" w:eastAsiaTheme="minorEastAsia" w:hAnsi="Times New Roman" w:cs="Times New Roman"/>
              <w:noProof/>
              <w:kern w:val="2"/>
              <w:sz w:val="24"/>
              <w:szCs w:val="24"/>
              <w14:ligatures w14:val="standardContextual"/>
            </w:rPr>
          </w:pPr>
          <w:hyperlink w:anchor="_Toc197892446" w:history="1">
            <w:r w:rsidRPr="00B030B5">
              <w:rPr>
                <w:rStyle w:val="Hipervnculo"/>
                <w:rFonts w:ascii="Times New Roman" w:eastAsia="Times New Roman" w:hAnsi="Times New Roman" w:cs="Times New Roman"/>
                <w:noProof/>
                <w:sz w:val="24"/>
                <w:szCs w:val="24"/>
              </w:rPr>
              <w:t>Oportunidades de negocio</w:t>
            </w:r>
            <w:r w:rsidRPr="00B030B5">
              <w:rPr>
                <w:rFonts w:ascii="Times New Roman" w:hAnsi="Times New Roman" w:cs="Times New Roman"/>
                <w:noProof/>
                <w:webHidden/>
                <w:sz w:val="24"/>
                <w:szCs w:val="24"/>
              </w:rPr>
              <w:tab/>
            </w:r>
            <w:r w:rsidRPr="00B030B5">
              <w:rPr>
                <w:rFonts w:ascii="Times New Roman" w:hAnsi="Times New Roman" w:cs="Times New Roman"/>
                <w:noProof/>
                <w:webHidden/>
                <w:sz w:val="24"/>
                <w:szCs w:val="24"/>
              </w:rPr>
              <w:fldChar w:fldCharType="begin"/>
            </w:r>
            <w:r w:rsidRPr="00B030B5">
              <w:rPr>
                <w:rFonts w:ascii="Times New Roman" w:hAnsi="Times New Roman" w:cs="Times New Roman"/>
                <w:noProof/>
                <w:webHidden/>
                <w:sz w:val="24"/>
                <w:szCs w:val="24"/>
              </w:rPr>
              <w:instrText xml:space="preserve"> PAGEREF _Toc197892446 \h </w:instrText>
            </w:r>
            <w:r w:rsidRPr="00B030B5">
              <w:rPr>
                <w:rFonts w:ascii="Times New Roman" w:hAnsi="Times New Roman" w:cs="Times New Roman"/>
                <w:noProof/>
                <w:webHidden/>
                <w:sz w:val="24"/>
                <w:szCs w:val="24"/>
              </w:rPr>
            </w:r>
            <w:r w:rsidRPr="00B030B5">
              <w:rPr>
                <w:rFonts w:ascii="Times New Roman" w:hAnsi="Times New Roman" w:cs="Times New Roman"/>
                <w:noProof/>
                <w:webHidden/>
                <w:sz w:val="24"/>
                <w:szCs w:val="24"/>
              </w:rPr>
              <w:fldChar w:fldCharType="separate"/>
            </w:r>
            <w:r w:rsidR="00CE36B5">
              <w:rPr>
                <w:rFonts w:ascii="Times New Roman" w:hAnsi="Times New Roman" w:cs="Times New Roman"/>
                <w:noProof/>
                <w:webHidden/>
                <w:sz w:val="24"/>
                <w:szCs w:val="24"/>
              </w:rPr>
              <w:t>10</w:t>
            </w:r>
            <w:r w:rsidRPr="00B030B5">
              <w:rPr>
                <w:rFonts w:ascii="Times New Roman" w:hAnsi="Times New Roman" w:cs="Times New Roman"/>
                <w:noProof/>
                <w:webHidden/>
                <w:sz w:val="24"/>
                <w:szCs w:val="24"/>
              </w:rPr>
              <w:fldChar w:fldCharType="end"/>
            </w:r>
          </w:hyperlink>
        </w:p>
        <w:p w14:paraId="15CC266A" w14:textId="3993E807" w:rsidR="00B030B5" w:rsidRPr="00B030B5" w:rsidRDefault="00B030B5" w:rsidP="00B030B5">
          <w:pPr>
            <w:pStyle w:val="TDC1"/>
            <w:tabs>
              <w:tab w:val="right" w:leader="dot" w:pos="9350"/>
            </w:tabs>
            <w:rPr>
              <w:rFonts w:ascii="Times New Roman" w:eastAsiaTheme="minorEastAsia" w:hAnsi="Times New Roman" w:cs="Times New Roman"/>
              <w:noProof/>
              <w:kern w:val="2"/>
              <w:sz w:val="24"/>
              <w:szCs w:val="24"/>
              <w14:ligatures w14:val="standardContextual"/>
            </w:rPr>
          </w:pPr>
          <w:hyperlink w:anchor="_Toc197892447" w:history="1">
            <w:r w:rsidRPr="00B030B5">
              <w:rPr>
                <w:rStyle w:val="Hipervnculo"/>
                <w:rFonts w:ascii="Times New Roman" w:eastAsia="Times New Roman" w:hAnsi="Times New Roman" w:cs="Times New Roman"/>
                <w:noProof/>
                <w:sz w:val="24"/>
                <w:szCs w:val="24"/>
              </w:rPr>
              <w:t>Necesidades empresariales del sector productivo de influencia</w:t>
            </w:r>
            <w:r w:rsidRPr="00B030B5">
              <w:rPr>
                <w:rFonts w:ascii="Times New Roman" w:hAnsi="Times New Roman" w:cs="Times New Roman"/>
                <w:noProof/>
                <w:webHidden/>
                <w:sz w:val="24"/>
                <w:szCs w:val="24"/>
              </w:rPr>
              <w:tab/>
            </w:r>
            <w:r w:rsidRPr="00B030B5">
              <w:rPr>
                <w:rFonts w:ascii="Times New Roman" w:hAnsi="Times New Roman" w:cs="Times New Roman"/>
                <w:noProof/>
                <w:webHidden/>
                <w:sz w:val="24"/>
                <w:szCs w:val="24"/>
              </w:rPr>
              <w:fldChar w:fldCharType="begin"/>
            </w:r>
            <w:r w:rsidRPr="00B030B5">
              <w:rPr>
                <w:rFonts w:ascii="Times New Roman" w:hAnsi="Times New Roman" w:cs="Times New Roman"/>
                <w:noProof/>
                <w:webHidden/>
                <w:sz w:val="24"/>
                <w:szCs w:val="24"/>
              </w:rPr>
              <w:instrText xml:space="preserve"> PAGEREF _Toc197892447 \h </w:instrText>
            </w:r>
            <w:r w:rsidRPr="00B030B5">
              <w:rPr>
                <w:rFonts w:ascii="Times New Roman" w:hAnsi="Times New Roman" w:cs="Times New Roman"/>
                <w:noProof/>
                <w:webHidden/>
                <w:sz w:val="24"/>
                <w:szCs w:val="24"/>
              </w:rPr>
            </w:r>
            <w:r w:rsidRPr="00B030B5">
              <w:rPr>
                <w:rFonts w:ascii="Times New Roman" w:hAnsi="Times New Roman" w:cs="Times New Roman"/>
                <w:noProof/>
                <w:webHidden/>
                <w:sz w:val="24"/>
                <w:szCs w:val="24"/>
              </w:rPr>
              <w:fldChar w:fldCharType="separate"/>
            </w:r>
            <w:r w:rsidR="00CE36B5">
              <w:rPr>
                <w:rFonts w:ascii="Times New Roman" w:hAnsi="Times New Roman" w:cs="Times New Roman"/>
                <w:noProof/>
                <w:webHidden/>
                <w:sz w:val="24"/>
                <w:szCs w:val="24"/>
              </w:rPr>
              <w:t>11</w:t>
            </w:r>
            <w:r w:rsidRPr="00B030B5">
              <w:rPr>
                <w:rFonts w:ascii="Times New Roman" w:hAnsi="Times New Roman" w:cs="Times New Roman"/>
                <w:noProof/>
                <w:webHidden/>
                <w:sz w:val="24"/>
                <w:szCs w:val="24"/>
              </w:rPr>
              <w:fldChar w:fldCharType="end"/>
            </w:r>
          </w:hyperlink>
        </w:p>
        <w:p w14:paraId="53EA7BE3" w14:textId="7B09418F" w:rsidR="00B030B5" w:rsidRPr="00B030B5" w:rsidRDefault="00B030B5" w:rsidP="00B030B5">
          <w:pPr>
            <w:pStyle w:val="TDC1"/>
            <w:tabs>
              <w:tab w:val="right" w:leader="dot" w:pos="9350"/>
            </w:tabs>
            <w:rPr>
              <w:rFonts w:ascii="Times New Roman" w:eastAsiaTheme="minorEastAsia" w:hAnsi="Times New Roman" w:cs="Times New Roman"/>
              <w:noProof/>
              <w:kern w:val="2"/>
              <w:sz w:val="24"/>
              <w:szCs w:val="24"/>
              <w14:ligatures w14:val="standardContextual"/>
            </w:rPr>
          </w:pPr>
          <w:hyperlink w:anchor="_Toc197892448" w:history="1">
            <w:r w:rsidRPr="00B030B5">
              <w:rPr>
                <w:rStyle w:val="Hipervnculo"/>
                <w:rFonts w:ascii="Times New Roman" w:eastAsia="Times New Roman" w:hAnsi="Times New Roman" w:cs="Times New Roman"/>
                <w:noProof/>
                <w:sz w:val="24"/>
                <w:szCs w:val="24"/>
              </w:rPr>
              <w:t>Análisis del mercado potencial</w:t>
            </w:r>
            <w:r w:rsidRPr="00B030B5">
              <w:rPr>
                <w:rFonts w:ascii="Times New Roman" w:hAnsi="Times New Roman" w:cs="Times New Roman"/>
                <w:noProof/>
                <w:webHidden/>
                <w:sz w:val="24"/>
                <w:szCs w:val="24"/>
              </w:rPr>
              <w:tab/>
            </w:r>
            <w:r w:rsidRPr="00B030B5">
              <w:rPr>
                <w:rFonts w:ascii="Times New Roman" w:hAnsi="Times New Roman" w:cs="Times New Roman"/>
                <w:noProof/>
                <w:webHidden/>
                <w:sz w:val="24"/>
                <w:szCs w:val="24"/>
              </w:rPr>
              <w:fldChar w:fldCharType="begin"/>
            </w:r>
            <w:r w:rsidRPr="00B030B5">
              <w:rPr>
                <w:rFonts w:ascii="Times New Roman" w:hAnsi="Times New Roman" w:cs="Times New Roman"/>
                <w:noProof/>
                <w:webHidden/>
                <w:sz w:val="24"/>
                <w:szCs w:val="24"/>
              </w:rPr>
              <w:instrText xml:space="preserve"> PAGEREF _Toc197892448 \h </w:instrText>
            </w:r>
            <w:r w:rsidRPr="00B030B5">
              <w:rPr>
                <w:rFonts w:ascii="Times New Roman" w:hAnsi="Times New Roman" w:cs="Times New Roman"/>
                <w:noProof/>
                <w:webHidden/>
                <w:sz w:val="24"/>
                <w:szCs w:val="24"/>
              </w:rPr>
            </w:r>
            <w:r w:rsidRPr="00B030B5">
              <w:rPr>
                <w:rFonts w:ascii="Times New Roman" w:hAnsi="Times New Roman" w:cs="Times New Roman"/>
                <w:noProof/>
                <w:webHidden/>
                <w:sz w:val="24"/>
                <w:szCs w:val="24"/>
              </w:rPr>
              <w:fldChar w:fldCharType="separate"/>
            </w:r>
            <w:r w:rsidR="00CE36B5">
              <w:rPr>
                <w:rFonts w:ascii="Times New Roman" w:hAnsi="Times New Roman" w:cs="Times New Roman"/>
                <w:noProof/>
                <w:webHidden/>
                <w:sz w:val="24"/>
                <w:szCs w:val="24"/>
              </w:rPr>
              <w:t>12</w:t>
            </w:r>
            <w:r w:rsidRPr="00B030B5">
              <w:rPr>
                <w:rFonts w:ascii="Times New Roman" w:hAnsi="Times New Roman" w:cs="Times New Roman"/>
                <w:noProof/>
                <w:webHidden/>
                <w:sz w:val="24"/>
                <w:szCs w:val="24"/>
              </w:rPr>
              <w:fldChar w:fldCharType="end"/>
            </w:r>
          </w:hyperlink>
        </w:p>
        <w:p w14:paraId="659F82F6" w14:textId="01D62129" w:rsidR="00B030B5" w:rsidRPr="00B030B5" w:rsidRDefault="00B030B5" w:rsidP="00B030B5">
          <w:pPr>
            <w:pStyle w:val="TDC1"/>
            <w:tabs>
              <w:tab w:val="right" w:leader="dot" w:pos="9350"/>
            </w:tabs>
            <w:rPr>
              <w:rFonts w:ascii="Times New Roman" w:eastAsiaTheme="minorEastAsia" w:hAnsi="Times New Roman" w:cs="Times New Roman"/>
              <w:noProof/>
              <w:kern w:val="2"/>
              <w:sz w:val="24"/>
              <w:szCs w:val="24"/>
              <w14:ligatures w14:val="standardContextual"/>
            </w:rPr>
          </w:pPr>
          <w:hyperlink w:anchor="_Toc197892449" w:history="1">
            <w:r w:rsidRPr="00B030B5">
              <w:rPr>
                <w:rStyle w:val="Hipervnculo"/>
                <w:rFonts w:ascii="Times New Roman" w:eastAsia="Times New Roman" w:hAnsi="Times New Roman" w:cs="Times New Roman"/>
                <w:noProof/>
                <w:sz w:val="24"/>
                <w:szCs w:val="24"/>
              </w:rPr>
              <w:t>Propuesta empresarial</w:t>
            </w:r>
            <w:r w:rsidRPr="00B030B5">
              <w:rPr>
                <w:rFonts w:ascii="Times New Roman" w:hAnsi="Times New Roman" w:cs="Times New Roman"/>
                <w:noProof/>
                <w:webHidden/>
                <w:sz w:val="24"/>
                <w:szCs w:val="24"/>
              </w:rPr>
              <w:tab/>
            </w:r>
            <w:r w:rsidRPr="00B030B5">
              <w:rPr>
                <w:rFonts w:ascii="Times New Roman" w:hAnsi="Times New Roman" w:cs="Times New Roman"/>
                <w:noProof/>
                <w:webHidden/>
                <w:sz w:val="24"/>
                <w:szCs w:val="24"/>
              </w:rPr>
              <w:fldChar w:fldCharType="begin"/>
            </w:r>
            <w:r w:rsidRPr="00B030B5">
              <w:rPr>
                <w:rFonts w:ascii="Times New Roman" w:hAnsi="Times New Roman" w:cs="Times New Roman"/>
                <w:noProof/>
                <w:webHidden/>
                <w:sz w:val="24"/>
                <w:szCs w:val="24"/>
              </w:rPr>
              <w:instrText xml:space="preserve"> PAGEREF _Toc197892449 \h </w:instrText>
            </w:r>
            <w:r w:rsidRPr="00B030B5">
              <w:rPr>
                <w:rFonts w:ascii="Times New Roman" w:hAnsi="Times New Roman" w:cs="Times New Roman"/>
                <w:noProof/>
                <w:webHidden/>
                <w:sz w:val="24"/>
                <w:szCs w:val="24"/>
              </w:rPr>
            </w:r>
            <w:r w:rsidRPr="00B030B5">
              <w:rPr>
                <w:rFonts w:ascii="Times New Roman" w:hAnsi="Times New Roman" w:cs="Times New Roman"/>
                <w:noProof/>
                <w:webHidden/>
                <w:sz w:val="24"/>
                <w:szCs w:val="24"/>
              </w:rPr>
              <w:fldChar w:fldCharType="separate"/>
            </w:r>
            <w:r w:rsidR="00CE36B5">
              <w:rPr>
                <w:rFonts w:ascii="Times New Roman" w:hAnsi="Times New Roman" w:cs="Times New Roman"/>
                <w:noProof/>
                <w:webHidden/>
                <w:sz w:val="24"/>
                <w:szCs w:val="24"/>
              </w:rPr>
              <w:t>13</w:t>
            </w:r>
            <w:r w:rsidRPr="00B030B5">
              <w:rPr>
                <w:rFonts w:ascii="Times New Roman" w:hAnsi="Times New Roman" w:cs="Times New Roman"/>
                <w:noProof/>
                <w:webHidden/>
                <w:sz w:val="24"/>
                <w:szCs w:val="24"/>
              </w:rPr>
              <w:fldChar w:fldCharType="end"/>
            </w:r>
          </w:hyperlink>
        </w:p>
        <w:p w14:paraId="33700CDB" w14:textId="61EB216B" w:rsidR="00B030B5" w:rsidRPr="00B030B5" w:rsidRDefault="00B030B5" w:rsidP="00B030B5">
          <w:pPr>
            <w:pStyle w:val="TDC1"/>
            <w:tabs>
              <w:tab w:val="right" w:leader="dot" w:pos="9350"/>
            </w:tabs>
            <w:rPr>
              <w:rFonts w:ascii="Times New Roman" w:eastAsiaTheme="minorEastAsia" w:hAnsi="Times New Roman" w:cs="Times New Roman"/>
              <w:noProof/>
              <w:kern w:val="2"/>
              <w:sz w:val="24"/>
              <w:szCs w:val="24"/>
              <w14:ligatures w14:val="standardContextual"/>
            </w:rPr>
          </w:pPr>
          <w:hyperlink w:anchor="_Toc197892450" w:history="1">
            <w:r w:rsidRPr="00B030B5">
              <w:rPr>
                <w:rStyle w:val="Hipervnculo"/>
                <w:rFonts w:ascii="Times New Roman" w:eastAsia="Times New Roman" w:hAnsi="Times New Roman" w:cs="Times New Roman"/>
                <w:noProof/>
                <w:sz w:val="24"/>
                <w:szCs w:val="24"/>
              </w:rPr>
              <w:t>Estrategia de mercado</w:t>
            </w:r>
            <w:r w:rsidRPr="00B030B5">
              <w:rPr>
                <w:rFonts w:ascii="Times New Roman" w:hAnsi="Times New Roman" w:cs="Times New Roman"/>
                <w:noProof/>
                <w:webHidden/>
                <w:sz w:val="24"/>
                <w:szCs w:val="24"/>
              </w:rPr>
              <w:tab/>
            </w:r>
            <w:r w:rsidRPr="00B030B5">
              <w:rPr>
                <w:rFonts w:ascii="Times New Roman" w:hAnsi="Times New Roman" w:cs="Times New Roman"/>
                <w:noProof/>
                <w:webHidden/>
                <w:sz w:val="24"/>
                <w:szCs w:val="24"/>
              </w:rPr>
              <w:fldChar w:fldCharType="begin"/>
            </w:r>
            <w:r w:rsidRPr="00B030B5">
              <w:rPr>
                <w:rFonts w:ascii="Times New Roman" w:hAnsi="Times New Roman" w:cs="Times New Roman"/>
                <w:noProof/>
                <w:webHidden/>
                <w:sz w:val="24"/>
                <w:szCs w:val="24"/>
              </w:rPr>
              <w:instrText xml:space="preserve"> PAGEREF _Toc197892450 \h </w:instrText>
            </w:r>
            <w:r w:rsidRPr="00B030B5">
              <w:rPr>
                <w:rFonts w:ascii="Times New Roman" w:hAnsi="Times New Roman" w:cs="Times New Roman"/>
                <w:noProof/>
                <w:webHidden/>
                <w:sz w:val="24"/>
                <w:szCs w:val="24"/>
              </w:rPr>
            </w:r>
            <w:r w:rsidRPr="00B030B5">
              <w:rPr>
                <w:rFonts w:ascii="Times New Roman" w:hAnsi="Times New Roman" w:cs="Times New Roman"/>
                <w:noProof/>
                <w:webHidden/>
                <w:sz w:val="24"/>
                <w:szCs w:val="24"/>
              </w:rPr>
              <w:fldChar w:fldCharType="separate"/>
            </w:r>
            <w:r w:rsidR="00CE36B5">
              <w:rPr>
                <w:rFonts w:ascii="Times New Roman" w:hAnsi="Times New Roman" w:cs="Times New Roman"/>
                <w:noProof/>
                <w:webHidden/>
                <w:sz w:val="24"/>
                <w:szCs w:val="24"/>
              </w:rPr>
              <w:t>13</w:t>
            </w:r>
            <w:r w:rsidRPr="00B030B5">
              <w:rPr>
                <w:rFonts w:ascii="Times New Roman" w:hAnsi="Times New Roman" w:cs="Times New Roman"/>
                <w:noProof/>
                <w:webHidden/>
                <w:sz w:val="24"/>
                <w:szCs w:val="24"/>
              </w:rPr>
              <w:fldChar w:fldCharType="end"/>
            </w:r>
          </w:hyperlink>
        </w:p>
        <w:p w14:paraId="6CAA0034" w14:textId="5A64EA29" w:rsidR="00B030B5" w:rsidRPr="00B030B5" w:rsidRDefault="00B030B5" w:rsidP="00AE5BD3">
          <w:pPr>
            <w:pStyle w:val="TDC2"/>
            <w:rPr>
              <w:rFonts w:eastAsiaTheme="minorEastAsia"/>
              <w:kern w:val="2"/>
              <w14:ligatures w14:val="standardContextual"/>
            </w:rPr>
          </w:pPr>
          <w:hyperlink w:anchor="_Toc197892451" w:history="1">
            <w:r w:rsidRPr="00B030B5">
              <w:rPr>
                <w:rStyle w:val="Hipervnculo"/>
              </w:rPr>
              <w:t>Participación en ferias y congresos EdTech</w:t>
            </w:r>
            <w:r w:rsidRPr="00B030B5">
              <w:rPr>
                <w:webHidden/>
              </w:rPr>
              <w:tab/>
            </w:r>
            <w:r w:rsidRPr="00B030B5">
              <w:rPr>
                <w:webHidden/>
              </w:rPr>
              <w:fldChar w:fldCharType="begin"/>
            </w:r>
            <w:r w:rsidRPr="00B030B5">
              <w:rPr>
                <w:webHidden/>
              </w:rPr>
              <w:instrText xml:space="preserve"> PAGEREF _Toc197892451 \h </w:instrText>
            </w:r>
            <w:r w:rsidRPr="00B030B5">
              <w:rPr>
                <w:webHidden/>
              </w:rPr>
            </w:r>
            <w:r w:rsidRPr="00B030B5">
              <w:rPr>
                <w:webHidden/>
              </w:rPr>
              <w:fldChar w:fldCharType="separate"/>
            </w:r>
            <w:r w:rsidR="00CE36B5">
              <w:rPr>
                <w:webHidden/>
              </w:rPr>
              <w:t>14</w:t>
            </w:r>
            <w:r w:rsidRPr="00B030B5">
              <w:rPr>
                <w:webHidden/>
              </w:rPr>
              <w:fldChar w:fldCharType="end"/>
            </w:r>
          </w:hyperlink>
        </w:p>
        <w:p w14:paraId="50D6B224" w14:textId="56309665" w:rsidR="00B030B5" w:rsidRPr="00B030B5" w:rsidRDefault="00B030B5" w:rsidP="00AE5BD3">
          <w:pPr>
            <w:pStyle w:val="TDC2"/>
            <w:rPr>
              <w:rFonts w:eastAsiaTheme="minorEastAsia"/>
              <w:kern w:val="2"/>
              <w14:ligatures w14:val="standardContextual"/>
            </w:rPr>
          </w:pPr>
          <w:hyperlink w:anchor="_Toc197892452" w:history="1">
            <w:r w:rsidRPr="00B030B5">
              <w:rPr>
                <w:rStyle w:val="Hipervnculo"/>
              </w:rPr>
              <w:t>Alianzas institucionales</w:t>
            </w:r>
            <w:r w:rsidRPr="00B030B5">
              <w:rPr>
                <w:webHidden/>
              </w:rPr>
              <w:tab/>
            </w:r>
            <w:r w:rsidRPr="00B030B5">
              <w:rPr>
                <w:webHidden/>
              </w:rPr>
              <w:fldChar w:fldCharType="begin"/>
            </w:r>
            <w:r w:rsidRPr="00B030B5">
              <w:rPr>
                <w:webHidden/>
              </w:rPr>
              <w:instrText xml:space="preserve"> PAGEREF _Toc197892452 \h </w:instrText>
            </w:r>
            <w:r w:rsidRPr="00B030B5">
              <w:rPr>
                <w:webHidden/>
              </w:rPr>
            </w:r>
            <w:r w:rsidRPr="00B030B5">
              <w:rPr>
                <w:webHidden/>
              </w:rPr>
              <w:fldChar w:fldCharType="separate"/>
            </w:r>
            <w:r w:rsidR="00CE36B5">
              <w:rPr>
                <w:webHidden/>
              </w:rPr>
              <w:t>14</w:t>
            </w:r>
            <w:r w:rsidRPr="00B030B5">
              <w:rPr>
                <w:webHidden/>
              </w:rPr>
              <w:fldChar w:fldCharType="end"/>
            </w:r>
          </w:hyperlink>
        </w:p>
        <w:p w14:paraId="577CF49B" w14:textId="1143FD52" w:rsidR="00B030B5" w:rsidRPr="00B030B5" w:rsidRDefault="00B030B5" w:rsidP="00AE5BD3">
          <w:pPr>
            <w:pStyle w:val="TDC2"/>
            <w:rPr>
              <w:rFonts w:eastAsiaTheme="minorEastAsia"/>
              <w:kern w:val="2"/>
              <w14:ligatures w14:val="standardContextual"/>
            </w:rPr>
          </w:pPr>
          <w:hyperlink w:anchor="_Toc197892453" w:history="1">
            <w:r w:rsidRPr="00B030B5">
              <w:rPr>
                <w:rStyle w:val="Hipervnculo"/>
              </w:rPr>
              <w:t>Marketing digital focalizado</w:t>
            </w:r>
            <w:r w:rsidRPr="00B030B5">
              <w:rPr>
                <w:webHidden/>
              </w:rPr>
              <w:tab/>
            </w:r>
            <w:r w:rsidRPr="00B030B5">
              <w:rPr>
                <w:webHidden/>
              </w:rPr>
              <w:fldChar w:fldCharType="begin"/>
            </w:r>
            <w:r w:rsidRPr="00B030B5">
              <w:rPr>
                <w:webHidden/>
              </w:rPr>
              <w:instrText xml:space="preserve"> PAGEREF _Toc197892453 \h </w:instrText>
            </w:r>
            <w:r w:rsidRPr="00B030B5">
              <w:rPr>
                <w:webHidden/>
              </w:rPr>
            </w:r>
            <w:r w:rsidRPr="00B030B5">
              <w:rPr>
                <w:webHidden/>
              </w:rPr>
              <w:fldChar w:fldCharType="separate"/>
            </w:r>
            <w:r w:rsidR="00CE36B5">
              <w:rPr>
                <w:webHidden/>
              </w:rPr>
              <w:t>14</w:t>
            </w:r>
            <w:r w:rsidRPr="00B030B5">
              <w:rPr>
                <w:webHidden/>
              </w:rPr>
              <w:fldChar w:fldCharType="end"/>
            </w:r>
          </w:hyperlink>
        </w:p>
        <w:p w14:paraId="6FC0BCDE" w14:textId="2F02AC6C" w:rsidR="00B030B5" w:rsidRPr="00B030B5" w:rsidRDefault="00B030B5" w:rsidP="00AE5BD3">
          <w:pPr>
            <w:pStyle w:val="TDC2"/>
            <w:rPr>
              <w:rFonts w:eastAsiaTheme="minorEastAsia"/>
              <w:kern w:val="2"/>
              <w14:ligatures w14:val="standardContextual"/>
            </w:rPr>
          </w:pPr>
          <w:hyperlink w:anchor="_Toc197892454" w:history="1">
            <w:r w:rsidRPr="00B030B5">
              <w:rPr>
                <w:rStyle w:val="Hipervnculo"/>
              </w:rPr>
              <w:t>Contenido de valor</w:t>
            </w:r>
            <w:r w:rsidRPr="00B030B5">
              <w:rPr>
                <w:webHidden/>
              </w:rPr>
              <w:tab/>
            </w:r>
            <w:r w:rsidRPr="00B030B5">
              <w:rPr>
                <w:webHidden/>
              </w:rPr>
              <w:fldChar w:fldCharType="begin"/>
            </w:r>
            <w:r w:rsidRPr="00B030B5">
              <w:rPr>
                <w:webHidden/>
              </w:rPr>
              <w:instrText xml:space="preserve"> PAGEREF _Toc197892454 \h </w:instrText>
            </w:r>
            <w:r w:rsidRPr="00B030B5">
              <w:rPr>
                <w:webHidden/>
              </w:rPr>
            </w:r>
            <w:r w:rsidRPr="00B030B5">
              <w:rPr>
                <w:webHidden/>
              </w:rPr>
              <w:fldChar w:fldCharType="separate"/>
            </w:r>
            <w:r w:rsidR="00CE36B5">
              <w:rPr>
                <w:webHidden/>
              </w:rPr>
              <w:t>14</w:t>
            </w:r>
            <w:r w:rsidRPr="00B030B5">
              <w:rPr>
                <w:webHidden/>
              </w:rPr>
              <w:fldChar w:fldCharType="end"/>
            </w:r>
          </w:hyperlink>
        </w:p>
        <w:p w14:paraId="501A7354" w14:textId="7ABEF34B" w:rsidR="00B030B5" w:rsidRPr="00B030B5" w:rsidRDefault="00B030B5" w:rsidP="00AE5BD3">
          <w:pPr>
            <w:pStyle w:val="TDC2"/>
            <w:rPr>
              <w:rFonts w:eastAsiaTheme="minorEastAsia"/>
              <w:kern w:val="2"/>
              <w14:ligatures w14:val="standardContextual"/>
            </w:rPr>
          </w:pPr>
          <w:hyperlink w:anchor="_Toc197892455" w:history="1">
            <w:r w:rsidRPr="00B030B5">
              <w:rPr>
                <w:rStyle w:val="Hipervnculo"/>
              </w:rPr>
              <w:t>Programas de apoyo y convocatorias</w:t>
            </w:r>
            <w:r w:rsidRPr="00B030B5">
              <w:rPr>
                <w:webHidden/>
              </w:rPr>
              <w:tab/>
            </w:r>
            <w:r w:rsidRPr="00B030B5">
              <w:rPr>
                <w:webHidden/>
              </w:rPr>
              <w:fldChar w:fldCharType="begin"/>
            </w:r>
            <w:r w:rsidRPr="00B030B5">
              <w:rPr>
                <w:webHidden/>
              </w:rPr>
              <w:instrText xml:space="preserve"> PAGEREF _Toc197892455 \h </w:instrText>
            </w:r>
            <w:r w:rsidRPr="00B030B5">
              <w:rPr>
                <w:webHidden/>
              </w:rPr>
            </w:r>
            <w:r w:rsidRPr="00B030B5">
              <w:rPr>
                <w:webHidden/>
              </w:rPr>
              <w:fldChar w:fldCharType="separate"/>
            </w:r>
            <w:r w:rsidR="00CE36B5">
              <w:rPr>
                <w:webHidden/>
              </w:rPr>
              <w:t>14</w:t>
            </w:r>
            <w:r w:rsidRPr="00B030B5">
              <w:rPr>
                <w:webHidden/>
              </w:rPr>
              <w:fldChar w:fldCharType="end"/>
            </w:r>
          </w:hyperlink>
        </w:p>
        <w:p w14:paraId="21C73FE6" w14:textId="32F4BA06" w:rsidR="00B030B5" w:rsidRPr="00B030B5" w:rsidRDefault="00B030B5" w:rsidP="00AE5BD3">
          <w:pPr>
            <w:pStyle w:val="TDC2"/>
            <w:rPr>
              <w:rFonts w:eastAsiaTheme="minorEastAsia"/>
              <w:kern w:val="2"/>
              <w14:ligatures w14:val="standardContextual"/>
            </w:rPr>
          </w:pPr>
          <w:hyperlink w:anchor="_Toc197892456" w:history="1">
            <w:r w:rsidRPr="00B030B5">
              <w:rPr>
                <w:rStyle w:val="Hipervnculo"/>
              </w:rPr>
              <w:t>Campañas B2B</w:t>
            </w:r>
            <w:r w:rsidRPr="00B030B5">
              <w:rPr>
                <w:webHidden/>
              </w:rPr>
              <w:tab/>
            </w:r>
            <w:r w:rsidRPr="00B030B5">
              <w:rPr>
                <w:webHidden/>
              </w:rPr>
              <w:fldChar w:fldCharType="begin"/>
            </w:r>
            <w:r w:rsidRPr="00B030B5">
              <w:rPr>
                <w:webHidden/>
              </w:rPr>
              <w:instrText xml:space="preserve"> PAGEREF _Toc197892456 \h </w:instrText>
            </w:r>
            <w:r w:rsidRPr="00B030B5">
              <w:rPr>
                <w:webHidden/>
              </w:rPr>
            </w:r>
            <w:r w:rsidRPr="00B030B5">
              <w:rPr>
                <w:webHidden/>
              </w:rPr>
              <w:fldChar w:fldCharType="separate"/>
            </w:r>
            <w:r w:rsidR="00CE36B5">
              <w:rPr>
                <w:webHidden/>
              </w:rPr>
              <w:t>15</w:t>
            </w:r>
            <w:r w:rsidRPr="00B030B5">
              <w:rPr>
                <w:webHidden/>
              </w:rPr>
              <w:fldChar w:fldCharType="end"/>
            </w:r>
          </w:hyperlink>
        </w:p>
        <w:p w14:paraId="73EB20FC" w14:textId="6EAB3F7F" w:rsidR="00B030B5" w:rsidRPr="00B030B5" w:rsidRDefault="00B030B5" w:rsidP="00AE5BD3">
          <w:pPr>
            <w:pStyle w:val="TDC2"/>
            <w:rPr>
              <w:rFonts w:eastAsiaTheme="minorEastAsia"/>
              <w:kern w:val="2"/>
              <w14:ligatures w14:val="standardContextual"/>
            </w:rPr>
          </w:pPr>
          <w:hyperlink w:anchor="_Toc197892457" w:history="1">
            <w:r w:rsidRPr="00B030B5">
              <w:rPr>
                <w:rStyle w:val="Hipervnculo"/>
              </w:rPr>
              <w:t>Soporte y fidelización</w:t>
            </w:r>
            <w:r w:rsidRPr="00B030B5">
              <w:rPr>
                <w:webHidden/>
              </w:rPr>
              <w:tab/>
            </w:r>
            <w:r w:rsidRPr="00B030B5">
              <w:rPr>
                <w:webHidden/>
              </w:rPr>
              <w:fldChar w:fldCharType="begin"/>
            </w:r>
            <w:r w:rsidRPr="00B030B5">
              <w:rPr>
                <w:webHidden/>
              </w:rPr>
              <w:instrText xml:space="preserve"> PAGEREF _Toc197892457 \h </w:instrText>
            </w:r>
            <w:r w:rsidRPr="00B030B5">
              <w:rPr>
                <w:webHidden/>
              </w:rPr>
            </w:r>
            <w:r w:rsidRPr="00B030B5">
              <w:rPr>
                <w:webHidden/>
              </w:rPr>
              <w:fldChar w:fldCharType="separate"/>
            </w:r>
            <w:r w:rsidR="00CE36B5">
              <w:rPr>
                <w:webHidden/>
              </w:rPr>
              <w:t>15</w:t>
            </w:r>
            <w:r w:rsidRPr="00B030B5">
              <w:rPr>
                <w:webHidden/>
              </w:rPr>
              <w:fldChar w:fldCharType="end"/>
            </w:r>
          </w:hyperlink>
        </w:p>
        <w:p w14:paraId="1E5D59DC" w14:textId="05FBE75D" w:rsidR="00B030B5" w:rsidRPr="00B030B5" w:rsidRDefault="00B030B5" w:rsidP="00B030B5">
          <w:pPr>
            <w:pStyle w:val="TDC1"/>
            <w:tabs>
              <w:tab w:val="right" w:leader="dot" w:pos="9350"/>
            </w:tabs>
            <w:rPr>
              <w:rFonts w:ascii="Times New Roman" w:eastAsiaTheme="minorEastAsia" w:hAnsi="Times New Roman" w:cs="Times New Roman"/>
              <w:noProof/>
              <w:kern w:val="2"/>
              <w:sz w:val="24"/>
              <w:szCs w:val="24"/>
              <w14:ligatures w14:val="standardContextual"/>
            </w:rPr>
          </w:pPr>
          <w:hyperlink w:anchor="_Toc197892458" w:history="1">
            <w:r w:rsidRPr="00B030B5">
              <w:rPr>
                <w:rStyle w:val="Hipervnculo"/>
                <w:rFonts w:ascii="Times New Roman" w:eastAsia="Times New Roman" w:hAnsi="Times New Roman" w:cs="Times New Roman"/>
                <w:noProof/>
                <w:sz w:val="24"/>
                <w:szCs w:val="24"/>
              </w:rPr>
              <w:t>Idea de negocio</w:t>
            </w:r>
            <w:r w:rsidRPr="00B030B5">
              <w:rPr>
                <w:rFonts w:ascii="Times New Roman" w:hAnsi="Times New Roman" w:cs="Times New Roman"/>
                <w:noProof/>
                <w:webHidden/>
                <w:sz w:val="24"/>
                <w:szCs w:val="24"/>
              </w:rPr>
              <w:tab/>
            </w:r>
            <w:r w:rsidRPr="00B030B5">
              <w:rPr>
                <w:rFonts w:ascii="Times New Roman" w:hAnsi="Times New Roman" w:cs="Times New Roman"/>
                <w:noProof/>
                <w:webHidden/>
                <w:sz w:val="24"/>
                <w:szCs w:val="24"/>
              </w:rPr>
              <w:fldChar w:fldCharType="begin"/>
            </w:r>
            <w:r w:rsidRPr="00B030B5">
              <w:rPr>
                <w:rFonts w:ascii="Times New Roman" w:hAnsi="Times New Roman" w:cs="Times New Roman"/>
                <w:noProof/>
                <w:webHidden/>
                <w:sz w:val="24"/>
                <w:szCs w:val="24"/>
              </w:rPr>
              <w:instrText xml:space="preserve"> PAGEREF _Toc197892458 \h </w:instrText>
            </w:r>
            <w:r w:rsidRPr="00B030B5">
              <w:rPr>
                <w:rFonts w:ascii="Times New Roman" w:hAnsi="Times New Roman" w:cs="Times New Roman"/>
                <w:noProof/>
                <w:webHidden/>
                <w:sz w:val="24"/>
                <w:szCs w:val="24"/>
              </w:rPr>
            </w:r>
            <w:r w:rsidRPr="00B030B5">
              <w:rPr>
                <w:rFonts w:ascii="Times New Roman" w:hAnsi="Times New Roman" w:cs="Times New Roman"/>
                <w:noProof/>
                <w:webHidden/>
                <w:sz w:val="24"/>
                <w:szCs w:val="24"/>
              </w:rPr>
              <w:fldChar w:fldCharType="separate"/>
            </w:r>
            <w:r w:rsidR="00CE36B5">
              <w:rPr>
                <w:rFonts w:ascii="Times New Roman" w:hAnsi="Times New Roman" w:cs="Times New Roman"/>
                <w:noProof/>
                <w:webHidden/>
                <w:sz w:val="24"/>
                <w:szCs w:val="24"/>
              </w:rPr>
              <w:t>15</w:t>
            </w:r>
            <w:r w:rsidRPr="00B030B5">
              <w:rPr>
                <w:rFonts w:ascii="Times New Roman" w:hAnsi="Times New Roman" w:cs="Times New Roman"/>
                <w:noProof/>
                <w:webHidden/>
                <w:sz w:val="24"/>
                <w:szCs w:val="24"/>
              </w:rPr>
              <w:fldChar w:fldCharType="end"/>
            </w:r>
          </w:hyperlink>
        </w:p>
        <w:p w14:paraId="7E4D1F90" w14:textId="6AB72FA0" w:rsidR="00B030B5" w:rsidRPr="00B030B5" w:rsidRDefault="00B030B5" w:rsidP="00AE5BD3">
          <w:pPr>
            <w:pStyle w:val="TDC2"/>
            <w:rPr>
              <w:rFonts w:eastAsiaTheme="minorEastAsia"/>
              <w:kern w:val="2"/>
              <w14:ligatures w14:val="standardContextual"/>
            </w:rPr>
          </w:pPr>
          <w:hyperlink w:anchor="_Toc197892459" w:history="1">
            <w:r w:rsidRPr="00B030B5">
              <w:rPr>
                <w:rStyle w:val="Hipervnculo"/>
              </w:rPr>
              <w:t>Problema a resolver</w:t>
            </w:r>
            <w:r w:rsidRPr="00B030B5">
              <w:rPr>
                <w:webHidden/>
              </w:rPr>
              <w:tab/>
            </w:r>
            <w:r w:rsidRPr="00B030B5">
              <w:rPr>
                <w:webHidden/>
              </w:rPr>
              <w:fldChar w:fldCharType="begin"/>
            </w:r>
            <w:r w:rsidRPr="00B030B5">
              <w:rPr>
                <w:webHidden/>
              </w:rPr>
              <w:instrText xml:space="preserve"> PAGEREF _Toc197892459 \h </w:instrText>
            </w:r>
            <w:r w:rsidRPr="00B030B5">
              <w:rPr>
                <w:webHidden/>
              </w:rPr>
            </w:r>
            <w:r w:rsidRPr="00B030B5">
              <w:rPr>
                <w:webHidden/>
              </w:rPr>
              <w:fldChar w:fldCharType="separate"/>
            </w:r>
            <w:r w:rsidR="00CE36B5">
              <w:rPr>
                <w:webHidden/>
              </w:rPr>
              <w:t>15</w:t>
            </w:r>
            <w:r w:rsidRPr="00B030B5">
              <w:rPr>
                <w:webHidden/>
              </w:rPr>
              <w:fldChar w:fldCharType="end"/>
            </w:r>
          </w:hyperlink>
        </w:p>
        <w:p w14:paraId="6FC0E4ED" w14:textId="0ACC9C7B" w:rsidR="00B030B5" w:rsidRPr="00B030B5" w:rsidRDefault="00B030B5" w:rsidP="00AE5BD3">
          <w:pPr>
            <w:pStyle w:val="TDC2"/>
            <w:rPr>
              <w:rFonts w:eastAsiaTheme="minorEastAsia"/>
              <w:kern w:val="2"/>
              <w14:ligatures w14:val="standardContextual"/>
            </w:rPr>
          </w:pPr>
          <w:hyperlink w:anchor="_Toc197892460" w:history="1">
            <w:r w:rsidRPr="00B030B5">
              <w:rPr>
                <w:rStyle w:val="Hipervnculo"/>
              </w:rPr>
              <w:t>Propuesta de valor</w:t>
            </w:r>
            <w:r w:rsidRPr="00B030B5">
              <w:rPr>
                <w:webHidden/>
              </w:rPr>
              <w:tab/>
            </w:r>
            <w:r w:rsidRPr="00B030B5">
              <w:rPr>
                <w:webHidden/>
              </w:rPr>
              <w:fldChar w:fldCharType="begin"/>
            </w:r>
            <w:r w:rsidRPr="00B030B5">
              <w:rPr>
                <w:webHidden/>
              </w:rPr>
              <w:instrText xml:space="preserve"> PAGEREF _Toc197892460 \h </w:instrText>
            </w:r>
            <w:r w:rsidRPr="00B030B5">
              <w:rPr>
                <w:webHidden/>
              </w:rPr>
            </w:r>
            <w:r w:rsidRPr="00B030B5">
              <w:rPr>
                <w:webHidden/>
              </w:rPr>
              <w:fldChar w:fldCharType="separate"/>
            </w:r>
            <w:r w:rsidR="00CE36B5">
              <w:rPr>
                <w:webHidden/>
              </w:rPr>
              <w:t>16</w:t>
            </w:r>
            <w:r w:rsidRPr="00B030B5">
              <w:rPr>
                <w:webHidden/>
              </w:rPr>
              <w:fldChar w:fldCharType="end"/>
            </w:r>
          </w:hyperlink>
        </w:p>
        <w:p w14:paraId="561B3DA0" w14:textId="00440376" w:rsidR="00B030B5" w:rsidRPr="00B030B5" w:rsidRDefault="00B030B5" w:rsidP="00AE5BD3">
          <w:pPr>
            <w:pStyle w:val="TDC2"/>
            <w:rPr>
              <w:rFonts w:eastAsiaTheme="minorEastAsia"/>
              <w:kern w:val="2"/>
              <w14:ligatures w14:val="standardContextual"/>
            </w:rPr>
          </w:pPr>
          <w:hyperlink w:anchor="_Toc197892461" w:history="1">
            <w:r w:rsidRPr="00B030B5">
              <w:rPr>
                <w:rStyle w:val="Hipervnculo"/>
              </w:rPr>
              <w:t>Público objetivo</w:t>
            </w:r>
            <w:r w:rsidRPr="00B030B5">
              <w:rPr>
                <w:webHidden/>
              </w:rPr>
              <w:tab/>
            </w:r>
            <w:r w:rsidRPr="00B030B5">
              <w:rPr>
                <w:webHidden/>
              </w:rPr>
              <w:fldChar w:fldCharType="begin"/>
            </w:r>
            <w:r w:rsidRPr="00B030B5">
              <w:rPr>
                <w:webHidden/>
              </w:rPr>
              <w:instrText xml:space="preserve"> PAGEREF _Toc197892461 \h </w:instrText>
            </w:r>
            <w:r w:rsidRPr="00B030B5">
              <w:rPr>
                <w:webHidden/>
              </w:rPr>
            </w:r>
            <w:r w:rsidRPr="00B030B5">
              <w:rPr>
                <w:webHidden/>
              </w:rPr>
              <w:fldChar w:fldCharType="separate"/>
            </w:r>
            <w:r w:rsidR="00CE36B5">
              <w:rPr>
                <w:webHidden/>
              </w:rPr>
              <w:t>16</w:t>
            </w:r>
            <w:r w:rsidRPr="00B030B5">
              <w:rPr>
                <w:webHidden/>
              </w:rPr>
              <w:fldChar w:fldCharType="end"/>
            </w:r>
          </w:hyperlink>
        </w:p>
        <w:p w14:paraId="6E1801C2" w14:textId="204FD684" w:rsidR="00B030B5" w:rsidRPr="00B030B5" w:rsidRDefault="00B030B5" w:rsidP="00AE5BD3">
          <w:pPr>
            <w:pStyle w:val="TDC2"/>
            <w:rPr>
              <w:rFonts w:eastAsiaTheme="minorEastAsia"/>
              <w:kern w:val="2"/>
              <w14:ligatures w14:val="standardContextual"/>
            </w:rPr>
          </w:pPr>
          <w:hyperlink w:anchor="_Toc197892462" w:history="1">
            <w:r w:rsidRPr="00B030B5">
              <w:rPr>
                <w:rStyle w:val="Hipervnculo"/>
              </w:rPr>
              <w:t>Características principales</w:t>
            </w:r>
            <w:r w:rsidRPr="00B030B5">
              <w:rPr>
                <w:webHidden/>
              </w:rPr>
              <w:tab/>
            </w:r>
            <w:r w:rsidRPr="00B030B5">
              <w:rPr>
                <w:webHidden/>
              </w:rPr>
              <w:fldChar w:fldCharType="begin"/>
            </w:r>
            <w:r w:rsidRPr="00B030B5">
              <w:rPr>
                <w:webHidden/>
              </w:rPr>
              <w:instrText xml:space="preserve"> PAGEREF _Toc197892462 \h </w:instrText>
            </w:r>
            <w:r w:rsidRPr="00B030B5">
              <w:rPr>
                <w:webHidden/>
              </w:rPr>
            </w:r>
            <w:r w:rsidRPr="00B030B5">
              <w:rPr>
                <w:webHidden/>
              </w:rPr>
              <w:fldChar w:fldCharType="separate"/>
            </w:r>
            <w:r w:rsidR="00CE36B5">
              <w:rPr>
                <w:webHidden/>
              </w:rPr>
              <w:t>16</w:t>
            </w:r>
            <w:r w:rsidRPr="00B030B5">
              <w:rPr>
                <w:webHidden/>
              </w:rPr>
              <w:fldChar w:fldCharType="end"/>
            </w:r>
          </w:hyperlink>
        </w:p>
        <w:p w14:paraId="2A085921" w14:textId="435191B1" w:rsidR="00B030B5" w:rsidRPr="00B030B5" w:rsidRDefault="00B030B5" w:rsidP="00AE5BD3">
          <w:pPr>
            <w:pStyle w:val="TDC2"/>
            <w:rPr>
              <w:rFonts w:eastAsiaTheme="minorEastAsia"/>
              <w:kern w:val="2"/>
              <w14:ligatures w14:val="standardContextual"/>
            </w:rPr>
          </w:pPr>
          <w:hyperlink w:anchor="_Toc197892463" w:history="1">
            <w:r w:rsidRPr="00B030B5">
              <w:rPr>
                <w:rStyle w:val="Hipervnculo"/>
              </w:rPr>
              <w:t>Modelo de negocio</w:t>
            </w:r>
            <w:r w:rsidRPr="00B030B5">
              <w:rPr>
                <w:webHidden/>
              </w:rPr>
              <w:tab/>
            </w:r>
            <w:r w:rsidRPr="00B030B5">
              <w:rPr>
                <w:webHidden/>
              </w:rPr>
              <w:fldChar w:fldCharType="begin"/>
            </w:r>
            <w:r w:rsidRPr="00B030B5">
              <w:rPr>
                <w:webHidden/>
              </w:rPr>
              <w:instrText xml:space="preserve"> PAGEREF _Toc197892463 \h </w:instrText>
            </w:r>
            <w:r w:rsidRPr="00B030B5">
              <w:rPr>
                <w:webHidden/>
              </w:rPr>
            </w:r>
            <w:r w:rsidRPr="00B030B5">
              <w:rPr>
                <w:webHidden/>
              </w:rPr>
              <w:fldChar w:fldCharType="separate"/>
            </w:r>
            <w:r w:rsidR="00CE36B5">
              <w:rPr>
                <w:webHidden/>
              </w:rPr>
              <w:t>16</w:t>
            </w:r>
            <w:r w:rsidRPr="00B030B5">
              <w:rPr>
                <w:webHidden/>
              </w:rPr>
              <w:fldChar w:fldCharType="end"/>
            </w:r>
          </w:hyperlink>
        </w:p>
        <w:p w14:paraId="1D4FFEF6" w14:textId="123C5550" w:rsidR="00B030B5" w:rsidRPr="00AE5BD3" w:rsidRDefault="00B030B5" w:rsidP="00AE5BD3">
          <w:pPr>
            <w:pStyle w:val="TDC2"/>
            <w:rPr>
              <w:rFonts w:eastAsiaTheme="minorEastAsia"/>
              <w:kern w:val="2"/>
              <w14:ligatures w14:val="standardContextual"/>
            </w:rPr>
          </w:pPr>
          <w:hyperlink w:anchor="_Toc197892464" w:history="1">
            <w:r w:rsidRPr="00387BFB">
              <w:rPr>
                <w:rStyle w:val="Hipervnculo"/>
                <w:u w:val="none"/>
              </w:rPr>
              <w:t>Análisis</w:t>
            </w:r>
            <w:r w:rsidRPr="00AE5BD3">
              <w:rPr>
                <w:rStyle w:val="Hipervnculo"/>
                <w:i/>
                <w:iCs/>
              </w:rPr>
              <w:t xml:space="preserve"> de la </w:t>
            </w:r>
            <w:r w:rsidRPr="00387BFB">
              <w:rPr>
                <w:rStyle w:val="Hipervnculo"/>
                <w:u w:val="none"/>
              </w:rPr>
              <w:t>competencia</w:t>
            </w:r>
            <w:r w:rsidRPr="00AE5BD3">
              <w:rPr>
                <w:rStyle w:val="Hipervnculo"/>
                <w:i/>
                <w:iCs/>
              </w:rPr>
              <w:t xml:space="preserve"> </w:t>
            </w:r>
            <w:r w:rsidRPr="00387BFB">
              <w:rPr>
                <w:rStyle w:val="Hipervnculo"/>
                <w:u w:val="none"/>
              </w:rPr>
              <w:t>entre</w:t>
            </w:r>
            <w:r w:rsidRPr="00AE5BD3">
              <w:rPr>
                <w:rStyle w:val="Hipervnculo"/>
                <w:i/>
                <w:iCs/>
              </w:rPr>
              <w:t xml:space="preserve"> </w:t>
            </w:r>
            <w:r w:rsidRPr="00387BFB">
              <w:rPr>
                <w:rStyle w:val="Hipervnculo"/>
                <w:u w:val="none"/>
              </w:rPr>
              <w:t>plataformas</w:t>
            </w:r>
            <w:r w:rsidRPr="00AE5BD3">
              <w:rPr>
                <w:rStyle w:val="Hipervnculo"/>
                <w:i/>
                <w:iCs/>
              </w:rPr>
              <w:t xml:space="preserve"> </w:t>
            </w:r>
            <w:r w:rsidRPr="00387BFB">
              <w:rPr>
                <w:rStyle w:val="Hipervnculo"/>
                <w:u w:val="none"/>
              </w:rPr>
              <w:t>educativas</w:t>
            </w:r>
            <w:r w:rsidRPr="00AE5BD3">
              <w:rPr>
                <w:rStyle w:val="Hipervnculo"/>
                <w:i/>
                <w:iCs/>
              </w:rPr>
              <w:t>.</w:t>
            </w:r>
            <w:r w:rsidRPr="00AE5BD3">
              <w:rPr>
                <w:webHidden/>
              </w:rPr>
              <w:tab/>
            </w:r>
            <w:r w:rsidRPr="00AE5BD3">
              <w:rPr>
                <w:webHidden/>
              </w:rPr>
              <w:fldChar w:fldCharType="begin"/>
            </w:r>
            <w:r w:rsidRPr="00AE5BD3">
              <w:rPr>
                <w:webHidden/>
              </w:rPr>
              <w:instrText xml:space="preserve"> PAGEREF _Toc197892464 \h </w:instrText>
            </w:r>
            <w:r w:rsidRPr="00AE5BD3">
              <w:rPr>
                <w:webHidden/>
              </w:rPr>
            </w:r>
            <w:r w:rsidRPr="00AE5BD3">
              <w:rPr>
                <w:webHidden/>
              </w:rPr>
              <w:fldChar w:fldCharType="separate"/>
            </w:r>
            <w:r w:rsidR="00CE36B5">
              <w:rPr>
                <w:webHidden/>
              </w:rPr>
              <w:t>17</w:t>
            </w:r>
            <w:r w:rsidRPr="00AE5BD3">
              <w:rPr>
                <w:webHidden/>
              </w:rPr>
              <w:fldChar w:fldCharType="end"/>
            </w:r>
          </w:hyperlink>
        </w:p>
        <w:p w14:paraId="20F4F125" w14:textId="67D72495" w:rsidR="00B030B5" w:rsidRPr="00B030B5" w:rsidRDefault="00B030B5" w:rsidP="00AE5BD3">
          <w:pPr>
            <w:pStyle w:val="TDC2"/>
            <w:rPr>
              <w:rFonts w:eastAsiaTheme="minorEastAsia"/>
              <w:kern w:val="2"/>
              <w14:ligatures w14:val="standardContextual"/>
            </w:rPr>
          </w:pPr>
          <w:hyperlink w:anchor="_Toc197892465" w:history="1">
            <w:r w:rsidRPr="00B030B5">
              <w:rPr>
                <w:rStyle w:val="Hipervnculo"/>
              </w:rPr>
              <w:t>Tecnología y recursos clave</w:t>
            </w:r>
            <w:r w:rsidRPr="00B030B5">
              <w:rPr>
                <w:webHidden/>
              </w:rPr>
              <w:tab/>
            </w:r>
            <w:r w:rsidRPr="00B030B5">
              <w:rPr>
                <w:webHidden/>
              </w:rPr>
              <w:fldChar w:fldCharType="begin"/>
            </w:r>
            <w:r w:rsidRPr="00B030B5">
              <w:rPr>
                <w:webHidden/>
              </w:rPr>
              <w:instrText xml:space="preserve"> PAGEREF _Toc197892465 \h </w:instrText>
            </w:r>
            <w:r w:rsidRPr="00B030B5">
              <w:rPr>
                <w:webHidden/>
              </w:rPr>
            </w:r>
            <w:r w:rsidRPr="00B030B5">
              <w:rPr>
                <w:webHidden/>
              </w:rPr>
              <w:fldChar w:fldCharType="separate"/>
            </w:r>
            <w:r w:rsidR="00CE36B5">
              <w:rPr>
                <w:webHidden/>
              </w:rPr>
              <w:t>17</w:t>
            </w:r>
            <w:r w:rsidRPr="00B030B5">
              <w:rPr>
                <w:webHidden/>
              </w:rPr>
              <w:fldChar w:fldCharType="end"/>
            </w:r>
          </w:hyperlink>
        </w:p>
        <w:p w14:paraId="6FD3E0BF" w14:textId="6C7C525A" w:rsidR="00B030B5" w:rsidRPr="00B030B5" w:rsidRDefault="00B030B5" w:rsidP="00AE5BD3">
          <w:pPr>
            <w:pStyle w:val="TDC2"/>
            <w:rPr>
              <w:rFonts w:eastAsiaTheme="minorEastAsia"/>
              <w:kern w:val="2"/>
              <w14:ligatures w14:val="standardContextual"/>
            </w:rPr>
          </w:pPr>
          <w:hyperlink w:anchor="_Toc197892466" w:history="1">
            <w:r w:rsidRPr="00B030B5">
              <w:rPr>
                <w:rStyle w:val="Hipervnculo"/>
              </w:rPr>
              <w:t>Plan de Implementación (SDLC)</w:t>
            </w:r>
            <w:r w:rsidRPr="00B030B5">
              <w:rPr>
                <w:webHidden/>
              </w:rPr>
              <w:tab/>
            </w:r>
            <w:r w:rsidRPr="00B030B5">
              <w:rPr>
                <w:webHidden/>
              </w:rPr>
              <w:fldChar w:fldCharType="begin"/>
            </w:r>
            <w:r w:rsidRPr="00B030B5">
              <w:rPr>
                <w:webHidden/>
              </w:rPr>
              <w:instrText xml:space="preserve"> PAGEREF _Toc197892466 \h </w:instrText>
            </w:r>
            <w:r w:rsidRPr="00B030B5">
              <w:rPr>
                <w:webHidden/>
              </w:rPr>
            </w:r>
            <w:r w:rsidRPr="00B030B5">
              <w:rPr>
                <w:webHidden/>
              </w:rPr>
              <w:fldChar w:fldCharType="separate"/>
            </w:r>
            <w:r w:rsidR="00CE36B5">
              <w:rPr>
                <w:webHidden/>
              </w:rPr>
              <w:t>17</w:t>
            </w:r>
            <w:r w:rsidRPr="00B030B5">
              <w:rPr>
                <w:webHidden/>
              </w:rPr>
              <w:fldChar w:fldCharType="end"/>
            </w:r>
          </w:hyperlink>
        </w:p>
        <w:p w14:paraId="2E61E417" w14:textId="06D851D2" w:rsidR="00B030B5" w:rsidRPr="00B030B5" w:rsidRDefault="00B030B5" w:rsidP="00AE5BD3">
          <w:pPr>
            <w:pStyle w:val="TDC2"/>
            <w:rPr>
              <w:rFonts w:eastAsiaTheme="minorEastAsia"/>
              <w:kern w:val="2"/>
              <w14:ligatures w14:val="standardContextual"/>
            </w:rPr>
          </w:pPr>
          <w:hyperlink w:anchor="_Toc197892467" w:history="1">
            <w:r w:rsidRPr="00B030B5">
              <w:rPr>
                <w:rStyle w:val="Hipervnculo"/>
              </w:rPr>
              <w:t>Estrategias de mercado</w:t>
            </w:r>
            <w:r w:rsidRPr="00B030B5">
              <w:rPr>
                <w:webHidden/>
              </w:rPr>
              <w:tab/>
            </w:r>
            <w:r w:rsidRPr="00B030B5">
              <w:rPr>
                <w:webHidden/>
              </w:rPr>
              <w:fldChar w:fldCharType="begin"/>
            </w:r>
            <w:r w:rsidRPr="00B030B5">
              <w:rPr>
                <w:webHidden/>
              </w:rPr>
              <w:instrText xml:space="preserve"> PAGEREF _Toc197892467 \h </w:instrText>
            </w:r>
            <w:r w:rsidRPr="00B030B5">
              <w:rPr>
                <w:webHidden/>
              </w:rPr>
            </w:r>
            <w:r w:rsidRPr="00B030B5">
              <w:rPr>
                <w:webHidden/>
              </w:rPr>
              <w:fldChar w:fldCharType="separate"/>
            </w:r>
            <w:r w:rsidR="00CE36B5">
              <w:rPr>
                <w:webHidden/>
              </w:rPr>
              <w:t>18</w:t>
            </w:r>
            <w:r w:rsidRPr="00B030B5">
              <w:rPr>
                <w:webHidden/>
              </w:rPr>
              <w:fldChar w:fldCharType="end"/>
            </w:r>
          </w:hyperlink>
        </w:p>
        <w:p w14:paraId="7C7824FD" w14:textId="09B57A78" w:rsidR="00B030B5" w:rsidRPr="00B030B5" w:rsidRDefault="00B030B5" w:rsidP="00AE5BD3">
          <w:pPr>
            <w:pStyle w:val="TDC2"/>
            <w:rPr>
              <w:rFonts w:eastAsiaTheme="minorEastAsia"/>
              <w:kern w:val="2"/>
              <w14:ligatures w14:val="standardContextual"/>
            </w:rPr>
          </w:pPr>
          <w:hyperlink w:anchor="_Toc197892468" w:history="1">
            <w:r w:rsidRPr="00AE5BD3">
              <w:rPr>
                <w:rStyle w:val="Hipervnculo"/>
                <w:iCs/>
              </w:rPr>
              <w:t>Modelo</w:t>
            </w:r>
            <w:r w:rsidRPr="00B030B5">
              <w:rPr>
                <w:rStyle w:val="Hipervnculo"/>
                <w:i/>
              </w:rPr>
              <w:t xml:space="preserve"> </w:t>
            </w:r>
            <w:r w:rsidRPr="00AE5BD3">
              <w:rPr>
                <w:rStyle w:val="Hipervnculo"/>
                <w:iCs/>
              </w:rPr>
              <w:t>canvas</w:t>
            </w:r>
            <w:r w:rsidRPr="00B030B5">
              <w:rPr>
                <w:webHidden/>
              </w:rPr>
              <w:tab/>
            </w:r>
            <w:r w:rsidRPr="00B030B5">
              <w:rPr>
                <w:webHidden/>
              </w:rPr>
              <w:fldChar w:fldCharType="begin"/>
            </w:r>
            <w:r w:rsidRPr="00B030B5">
              <w:rPr>
                <w:webHidden/>
              </w:rPr>
              <w:instrText xml:space="preserve"> PAGEREF _Toc197892468 \h </w:instrText>
            </w:r>
            <w:r w:rsidRPr="00B030B5">
              <w:rPr>
                <w:webHidden/>
              </w:rPr>
            </w:r>
            <w:r w:rsidRPr="00B030B5">
              <w:rPr>
                <w:webHidden/>
              </w:rPr>
              <w:fldChar w:fldCharType="separate"/>
            </w:r>
            <w:r w:rsidR="00CE36B5">
              <w:rPr>
                <w:webHidden/>
              </w:rPr>
              <w:t>18</w:t>
            </w:r>
            <w:r w:rsidRPr="00B030B5">
              <w:rPr>
                <w:webHidden/>
              </w:rPr>
              <w:fldChar w:fldCharType="end"/>
            </w:r>
          </w:hyperlink>
        </w:p>
        <w:p w14:paraId="282FE790" w14:textId="216DBBDB" w:rsidR="00B030B5" w:rsidRPr="00B030B5" w:rsidRDefault="00B030B5" w:rsidP="00AE5BD3">
          <w:pPr>
            <w:pStyle w:val="TDC2"/>
            <w:rPr>
              <w:rFonts w:eastAsiaTheme="minorEastAsia"/>
              <w:kern w:val="2"/>
              <w14:ligatures w14:val="standardContextual"/>
            </w:rPr>
          </w:pPr>
          <w:hyperlink w:anchor="_Toc197892469" w:history="1">
            <w:r w:rsidRPr="00B030B5">
              <w:rPr>
                <w:rStyle w:val="Hipervnculo"/>
              </w:rPr>
              <w:t>Referencias</w:t>
            </w:r>
            <w:r w:rsidRPr="00B030B5">
              <w:rPr>
                <w:webHidden/>
              </w:rPr>
              <w:tab/>
            </w:r>
            <w:r w:rsidRPr="00B030B5">
              <w:rPr>
                <w:webHidden/>
              </w:rPr>
              <w:fldChar w:fldCharType="begin"/>
            </w:r>
            <w:r w:rsidRPr="00B030B5">
              <w:rPr>
                <w:webHidden/>
              </w:rPr>
              <w:instrText xml:space="preserve"> PAGEREF _Toc197892469 \h </w:instrText>
            </w:r>
            <w:r w:rsidRPr="00B030B5">
              <w:rPr>
                <w:webHidden/>
              </w:rPr>
            </w:r>
            <w:r w:rsidRPr="00B030B5">
              <w:rPr>
                <w:webHidden/>
              </w:rPr>
              <w:fldChar w:fldCharType="separate"/>
            </w:r>
            <w:r w:rsidR="00CE36B5">
              <w:rPr>
                <w:webHidden/>
              </w:rPr>
              <w:t>20</w:t>
            </w:r>
            <w:r w:rsidRPr="00B030B5">
              <w:rPr>
                <w:webHidden/>
              </w:rPr>
              <w:fldChar w:fldCharType="end"/>
            </w:r>
          </w:hyperlink>
        </w:p>
        <w:p w14:paraId="35B0C5D5" w14:textId="50D33749" w:rsidR="00B030B5" w:rsidRPr="00B030B5" w:rsidRDefault="00FF3E1F" w:rsidP="00B030B5">
          <w:pPr>
            <w:tabs>
              <w:tab w:val="right" w:pos="9360"/>
            </w:tabs>
            <w:ind w:firstLine="0"/>
            <w:rPr>
              <w:sz w:val="24"/>
              <w:szCs w:val="24"/>
              <w:lang w:val="es-MX"/>
            </w:rPr>
          </w:pPr>
          <w:r w:rsidRPr="00B030B5">
            <w:rPr>
              <w:rFonts w:ascii="Times New Roman" w:hAnsi="Times New Roman" w:cs="Times New Roman"/>
              <w:sz w:val="24"/>
              <w:szCs w:val="24"/>
              <w:lang w:val="es-MX"/>
            </w:rPr>
            <w:fldChar w:fldCharType="end"/>
          </w:r>
          <w:r w:rsidR="00B030B5" w:rsidRPr="00B030B5">
            <w:rPr>
              <w:rFonts w:ascii="Times New Roman" w:hAnsi="Times New Roman" w:cs="Times New Roman"/>
              <w:sz w:val="24"/>
              <w:szCs w:val="24"/>
              <w:lang w:val="es-MX"/>
            </w:rPr>
            <w:tab/>
          </w:r>
        </w:p>
      </w:sdtContent>
    </w:sdt>
    <w:p w14:paraId="430C1CF0" w14:textId="77777777" w:rsidR="00B030B5" w:rsidRDefault="00B030B5" w:rsidP="00B030B5"/>
    <w:p w14:paraId="364B0CB4" w14:textId="77777777" w:rsidR="00B030B5" w:rsidRDefault="00B030B5" w:rsidP="00B030B5"/>
    <w:p w14:paraId="5E76DE4D" w14:textId="77777777" w:rsidR="00B030B5" w:rsidRDefault="00B030B5" w:rsidP="00B030B5"/>
    <w:p w14:paraId="25A5CC2E" w14:textId="77777777" w:rsidR="00B030B5" w:rsidRDefault="00B030B5" w:rsidP="00B030B5"/>
    <w:p w14:paraId="0509E16C" w14:textId="77777777" w:rsidR="00B030B5" w:rsidRDefault="00B030B5" w:rsidP="00B030B5"/>
    <w:p w14:paraId="5E920975" w14:textId="77777777" w:rsidR="00B030B5" w:rsidRDefault="00B030B5" w:rsidP="00B030B5"/>
    <w:p w14:paraId="43678553" w14:textId="77777777" w:rsidR="00B030B5" w:rsidRDefault="00B030B5" w:rsidP="00B030B5"/>
    <w:p w14:paraId="4A997DF6" w14:textId="77777777" w:rsidR="00B030B5" w:rsidRDefault="00B030B5" w:rsidP="00B030B5"/>
    <w:p w14:paraId="0287F509" w14:textId="77777777" w:rsidR="00B030B5" w:rsidRDefault="00B030B5" w:rsidP="00B030B5"/>
    <w:p w14:paraId="5DCB4F94" w14:textId="77777777" w:rsidR="00B030B5" w:rsidRDefault="00B030B5" w:rsidP="00B030B5"/>
    <w:p w14:paraId="145AA82C" w14:textId="77777777" w:rsidR="00B030B5" w:rsidRDefault="00B030B5" w:rsidP="00B030B5"/>
    <w:p w14:paraId="00EBF5AE" w14:textId="77777777" w:rsidR="00B030B5" w:rsidRDefault="00B030B5" w:rsidP="00B030B5"/>
    <w:p w14:paraId="77F3E509" w14:textId="77777777" w:rsidR="00B030B5" w:rsidRDefault="00B030B5" w:rsidP="00B030B5"/>
    <w:p w14:paraId="279172EF" w14:textId="77777777" w:rsidR="00B030B5" w:rsidRDefault="00B030B5" w:rsidP="00B030B5"/>
    <w:p w14:paraId="5D5C4A1F" w14:textId="77777777" w:rsidR="00B030B5" w:rsidRPr="00B030B5" w:rsidRDefault="00B030B5" w:rsidP="00B030B5"/>
    <w:p w14:paraId="3BFA8578" w14:textId="4466C56D" w:rsidR="000C45FC" w:rsidRDefault="00000000">
      <w:pPr>
        <w:pStyle w:val="Ttulo1"/>
        <w:ind w:firstLine="0"/>
        <w:jc w:val="center"/>
        <w:rPr>
          <w:rFonts w:ascii="Times New Roman" w:eastAsia="Times New Roman" w:hAnsi="Times New Roman" w:cs="Times New Roman"/>
          <w:b/>
          <w:color w:val="000000"/>
          <w:sz w:val="24"/>
          <w:szCs w:val="24"/>
        </w:rPr>
      </w:pPr>
      <w:bookmarkStart w:id="0" w:name="_Toc197892431"/>
      <w:r>
        <w:rPr>
          <w:rFonts w:ascii="Times New Roman" w:eastAsia="Times New Roman" w:hAnsi="Times New Roman" w:cs="Times New Roman"/>
          <w:b/>
          <w:color w:val="000000"/>
          <w:sz w:val="24"/>
          <w:szCs w:val="24"/>
        </w:rPr>
        <w:lastRenderedPageBreak/>
        <w:t>Introducción</w:t>
      </w:r>
      <w:bookmarkEnd w:id="0"/>
      <w:r>
        <w:rPr>
          <w:rFonts w:ascii="Times New Roman" w:eastAsia="Times New Roman" w:hAnsi="Times New Roman" w:cs="Times New Roman"/>
          <w:b/>
          <w:color w:val="000000"/>
          <w:sz w:val="24"/>
          <w:szCs w:val="24"/>
        </w:rPr>
        <w:t xml:space="preserve"> </w:t>
      </w:r>
    </w:p>
    <w:p w14:paraId="14DF1859" w14:textId="77777777" w:rsidR="000C45FC" w:rsidRDefault="00000000">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cultura emprendedora es un concepto fundamental para comprender el proceso de creación y desarrollo de nuevos negocios. Implica una serie de elementos clave que van desde la identificación de oportunidades hasta la ejecución de ideas innovadoras. A lo largo de este análisis, se profundiza en los aspectos esenciales para emprender con éxito, como el reconocimiento de casos de éxito empresarial y los elementos personales que conforman una mentalidad emprendedora. Además, se examinan los factores del entorno, como el sector productivo de influencia, las necesidades empresariales y el mercado potencial. Con esta información, se pueden establecer oportunidades de negocio, diseñar propuestas empresariales efectivas, determinar estrategias de mercado adecuadas y construir ideas de negocio viables que respondan a las demandas del mercado y generen valor.</w:t>
      </w:r>
    </w:p>
    <w:p w14:paraId="4DB5DA4F" w14:textId="77777777" w:rsidR="000C45FC" w:rsidRDefault="00000000">
      <w:pPr>
        <w:pStyle w:val="Ttulo1"/>
        <w:ind w:firstLine="0"/>
        <w:jc w:val="center"/>
        <w:rPr>
          <w:rFonts w:ascii="Times New Roman" w:eastAsia="Times New Roman" w:hAnsi="Times New Roman" w:cs="Times New Roman"/>
          <w:b/>
          <w:color w:val="000000"/>
          <w:sz w:val="24"/>
          <w:szCs w:val="24"/>
        </w:rPr>
      </w:pPr>
      <w:bookmarkStart w:id="1" w:name="_Toc197892432"/>
      <w:r>
        <w:rPr>
          <w:rFonts w:ascii="Times New Roman" w:eastAsia="Times New Roman" w:hAnsi="Times New Roman" w:cs="Times New Roman"/>
          <w:b/>
          <w:color w:val="000000"/>
          <w:sz w:val="24"/>
          <w:szCs w:val="24"/>
        </w:rPr>
        <w:t>La cultura emprendedora</w:t>
      </w:r>
      <w:bookmarkEnd w:id="1"/>
      <w:r>
        <w:rPr>
          <w:rFonts w:ascii="Times New Roman" w:eastAsia="Times New Roman" w:hAnsi="Times New Roman" w:cs="Times New Roman"/>
          <w:b/>
          <w:color w:val="000000"/>
          <w:sz w:val="24"/>
          <w:szCs w:val="24"/>
        </w:rPr>
        <w:t xml:space="preserve"> </w:t>
      </w:r>
    </w:p>
    <w:p w14:paraId="5484E995" w14:textId="33EE6368" w:rsidR="000C45FC" w:rsidRDefault="00000000">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cultura emprendedora se refiere al conjunto de valores, actitudes y prácticas que fomentan la innovación y la creación de nuevas iniciativas. Implica aprender a innovar y asumir riesgos: según Castillo </w:t>
      </w:r>
      <w:proofErr w:type="spellStart"/>
      <w:r>
        <w:rPr>
          <w:rFonts w:ascii="Times New Roman" w:eastAsia="Times New Roman" w:hAnsi="Times New Roman" w:cs="Times New Roman"/>
          <w:color w:val="000000"/>
          <w:sz w:val="24"/>
          <w:szCs w:val="24"/>
        </w:rPr>
        <w:t>Castillo</w:t>
      </w:r>
      <w:proofErr w:type="spellEnd"/>
      <w:r>
        <w:rPr>
          <w:rFonts w:ascii="Times New Roman" w:eastAsia="Times New Roman" w:hAnsi="Times New Roman" w:cs="Times New Roman"/>
          <w:color w:val="000000"/>
          <w:sz w:val="24"/>
          <w:szCs w:val="24"/>
        </w:rPr>
        <w:t xml:space="preserve"> y Sarmiento</w:t>
      </w:r>
      <w:r w:rsidR="001B73E6">
        <w:rPr>
          <w:rFonts w:ascii="Times New Roman" w:eastAsia="Times New Roman" w:hAnsi="Times New Roman" w:cs="Times New Roman"/>
          <w:color w:val="000000"/>
          <w:sz w:val="24"/>
          <w:szCs w:val="24"/>
        </w:rPr>
        <w:t xml:space="preserve"> (2023)</w:t>
      </w:r>
      <w:r>
        <w:rPr>
          <w:rFonts w:ascii="Times New Roman" w:eastAsia="Times New Roman" w:hAnsi="Times New Roman" w:cs="Times New Roman"/>
          <w:color w:val="000000"/>
          <w:sz w:val="24"/>
          <w:szCs w:val="24"/>
        </w:rPr>
        <w:t xml:space="preserve">, los emprendedores desarrollan “creatividad, innovación, resolución de problemas y espíritu de iniciativa” como actitudes clave. También incluyen la toma de riesgos calculados y el aprendizaje del fracaso, así como el liderazgo, la iniciativa y la colaboración dentro de equipos. Este enfoque cultural promueve la motivación interna, la disciplina y la mejora continua de habilidades, preparando a las personas para captar oportunidades y adaptarse a cambios constantes. </w:t>
      </w:r>
    </w:p>
    <w:p w14:paraId="0A01CDA7" w14:textId="77777777" w:rsidR="000C45FC" w:rsidRDefault="00000000">
      <w:pPr>
        <w:pStyle w:val="Ttulo1"/>
        <w:ind w:firstLine="0"/>
        <w:jc w:val="center"/>
        <w:rPr>
          <w:rFonts w:ascii="Times New Roman" w:eastAsia="Times New Roman" w:hAnsi="Times New Roman" w:cs="Times New Roman"/>
          <w:b/>
          <w:color w:val="000000"/>
          <w:sz w:val="24"/>
          <w:szCs w:val="24"/>
        </w:rPr>
      </w:pPr>
      <w:bookmarkStart w:id="2" w:name="_Toc197892433"/>
      <w:r>
        <w:rPr>
          <w:rFonts w:ascii="Times New Roman" w:eastAsia="Times New Roman" w:hAnsi="Times New Roman" w:cs="Times New Roman"/>
          <w:b/>
          <w:color w:val="000000"/>
          <w:sz w:val="24"/>
          <w:szCs w:val="24"/>
        </w:rPr>
        <w:lastRenderedPageBreak/>
        <w:t>Casos de éxito empresarial</w:t>
      </w:r>
      <w:bookmarkEnd w:id="2"/>
      <w:r>
        <w:rPr>
          <w:rFonts w:ascii="Times New Roman" w:eastAsia="Times New Roman" w:hAnsi="Times New Roman" w:cs="Times New Roman"/>
          <w:b/>
          <w:color w:val="000000"/>
          <w:sz w:val="24"/>
          <w:szCs w:val="24"/>
        </w:rPr>
        <w:t xml:space="preserve"> </w:t>
      </w:r>
    </w:p>
    <w:p w14:paraId="023B2EF4" w14:textId="77777777" w:rsidR="000C45FC" w:rsidRDefault="00000000">
      <w:pPr>
        <w:pStyle w:val="Ttulo2"/>
        <w:ind w:firstLine="0"/>
        <w:rPr>
          <w:rFonts w:ascii="Times New Roman" w:eastAsia="Times New Roman" w:hAnsi="Times New Roman" w:cs="Times New Roman"/>
          <w:b/>
          <w:color w:val="000000"/>
          <w:sz w:val="24"/>
          <w:szCs w:val="24"/>
        </w:rPr>
      </w:pPr>
      <w:bookmarkStart w:id="3" w:name="_Toc197892434"/>
      <w:r>
        <w:rPr>
          <w:rFonts w:ascii="Times New Roman" w:eastAsia="Times New Roman" w:hAnsi="Times New Roman" w:cs="Times New Roman"/>
          <w:b/>
          <w:color w:val="000000"/>
          <w:sz w:val="24"/>
          <w:szCs w:val="24"/>
        </w:rPr>
        <w:t>MercadoLibre</w:t>
      </w:r>
      <w:bookmarkEnd w:id="3"/>
    </w:p>
    <w:p w14:paraId="3384EB5B" w14:textId="1CE78142"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MercadoLibre, fundada en 1999 en Argentina, es un claro ejemplo de cultura emprendedora aplicada. Sus fundadores –estudiantes en Stanford– buscaron democratizar el comercio electrónico en Latinoamérica y mantuvieron desde siempre un espíritu “cultura emprendedora… en el núcleo de nuestro ADN”. La empresa convirtió cada problema en un desafío, tomando riesgos (con aciertos y errores) y aprendiendo continuamente para innovar en pagos y logística. Según MercadoLibre</w:t>
      </w:r>
      <w:r w:rsidR="001B73E6">
        <w:rPr>
          <w:rFonts w:ascii="Times New Roman" w:eastAsia="Times New Roman" w:hAnsi="Times New Roman" w:cs="Times New Roman"/>
          <w:color w:val="000000"/>
          <w:sz w:val="24"/>
          <w:szCs w:val="24"/>
        </w:rPr>
        <w:t xml:space="preserve"> (2024)</w:t>
      </w:r>
      <w:r>
        <w:rPr>
          <w:rFonts w:ascii="Times New Roman" w:eastAsia="Times New Roman" w:hAnsi="Times New Roman" w:cs="Times New Roman"/>
          <w:color w:val="000000"/>
          <w:sz w:val="24"/>
          <w:szCs w:val="24"/>
        </w:rPr>
        <w:t xml:space="preserve">, esta energía emprendedora estimula a sus equipos a “superar constantemente nuestros límites; tomar riesgos; no darnos nunca por vencidos”. Su trayectoria muestra cómo la pasión por innovar y la perseverancia pueden transformarse en un gran impacto socioeconómico (más de un millón de familias en </w:t>
      </w:r>
      <w:proofErr w:type="spellStart"/>
      <w:r>
        <w:rPr>
          <w:rFonts w:ascii="Times New Roman" w:eastAsia="Times New Roman" w:hAnsi="Times New Roman" w:cs="Times New Roman"/>
          <w:color w:val="000000"/>
          <w:sz w:val="24"/>
          <w:szCs w:val="24"/>
        </w:rPr>
        <w:t>LatAm</w:t>
      </w:r>
      <w:proofErr w:type="spellEnd"/>
      <w:r>
        <w:rPr>
          <w:rFonts w:ascii="Times New Roman" w:eastAsia="Times New Roman" w:hAnsi="Times New Roman" w:cs="Times New Roman"/>
          <w:color w:val="000000"/>
          <w:sz w:val="24"/>
          <w:szCs w:val="24"/>
        </w:rPr>
        <w:t xml:space="preserve"> dependen de sus plataformas). </w:t>
      </w:r>
    </w:p>
    <w:p w14:paraId="0D45DC0E" w14:textId="77777777" w:rsidR="000C45FC" w:rsidRPr="00FF3E1F" w:rsidRDefault="00000000" w:rsidP="00FF3E1F">
      <w:pPr>
        <w:pStyle w:val="Ttulo2"/>
        <w:ind w:firstLine="0"/>
        <w:rPr>
          <w:rFonts w:ascii="Times New Roman" w:hAnsi="Times New Roman" w:cs="Times New Roman"/>
          <w:b/>
          <w:bCs/>
          <w:color w:val="000000" w:themeColor="text1"/>
          <w:sz w:val="24"/>
          <w:szCs w:val="24"/>
        </w:rPr>
      </w:pPr>
      <w:bookmarkStart w:id="4" w:name="_Toc197892435"/>
      <w:proofErr w:type="spellStart"/>
      <w:r w:rsidRPr="00FF3E1F">
        <w:rPr>
          <w:rFonts w:ascii="Times New Roman" w:hAnsi="Times New Roman" w:cs="Times New Roman"/>
          <w:b/>
          <w:bCs/>
          <w:color w:val="000000" w:themeColor="text1"/>
          <w:sz w:val="24"/>
          <w:szCs w:val="24"/>
        </w:rPr>
        <w:t>Rappi</w:t>
      </w:r>
      <w:bookmarkEnd w:id="4"/>
      <w:proofErr w:type="spellEnd"/>
    </w:p>
    <w:p w14:paraId="4C17AEF8" w14:textId="7B0EF4EE"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w:t>
      </w:r>
      <w:proofErr w:type="gramStart"/>
      <w:r>
        <w:rPr>
          <w:rFonts w:ascii="Times New Roman" w:eastAsia="Times New Roman" w:hAnsi="Times New Roman" w:cs="Times New Roman"/>
          <w:color w:val="000000"/>
          <w:sz w:val="24"/>
          <w:szCs w:val="24"/>
        </w:rPr>
        <w:t>startup colombiana</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Rappi</w:t>
      </w:r>
      <w:proofErr w:type="spellEnd"/>
      <w:r>
        <w:rPr>
          <w:rFonts w:ascii="Times New Roman" w:eastAsia="Times New Roman" w:hAnsi="Times New Roman" w:cs="Times New Roman"/>
          <w:color w:val="000000"/>
          <w:sz w:val="24"/>
          <w:szCs w:val="24"/>
        </w:rPr>
        <w:t xml:space="preserve"> (fundada en 2015) ilustra la agilidad y adaptabilidad en el emprendimiento. </w:t>
      </w:r>
      <w:proofErr w:type="spellStart"/>
      <w:r>
        <w:rPr>
          <w:rFonts w:ascii="Times New Roman" w:eastAsia="Times New Roman" w:hAnsi="Times New Roman" w:cs="Times New Roman"/>
          <w:color w:val="000000"/>
          <w:sz w:val="24"/>
          <w:szCs w:val="24"/>
        </w:rPr>
        <w:t>Rappi</w:t>
      </w:r>
      <w:proofErr w:type="spellEnd"/>
      <w:r>
        <w:rPr>
          <w:rFonts w:ascii="Times New Roman" w:eastAsia="Times New Roman" w:hAnsi="Times New Roman" w:cs="Times New Roman"/>
          <w:color w:val="000000"/>
          <w:sz w:val="24"/>
          <w:szCs w:val="24"/>
        </w:rPr>
        <w:t xml:space="preserve"> introdujo la entrega ultrarrápida (“Turbo”) que le permitió diferenciarse: hoy es una empresa omnipresente de US$5.250 millones en la región. Su éxito se atribuye a escuchar al usuario y adaptarse rápido (p.ej. pasar de tiendas a </w:t>
      </w:r>
      <w:proofErr w:type="spellStart"/>
      <w:r>
        <w:rPr>
          <w:rFonts w:ascii="Times New Roman" w:eastAsia="Times New Roman" w:hAnsi="Times New Roman" w:cs="Times New Roman"/>
          <w:color w:val="000000"/>
          <w:sz w:val="24"/>
          <w:szCs w:val="24"/>
        </w:rPr>
        <w:t>delivery</w:t>
      </w:r>
      <w:proofErr w:type="spellEnd"/>
      <w:r>
        <w:rPr>
          <w:rFonts w:ascii="Times New Roman" w:eastAsia="Times New Roman" w:hAnsi="Times New Roman" w:cs="Times New Roman"/>
          <w:color w:val="000000"/>
          <w:sz w:val="24"/>
          <w:szCs w:val="24"/>
        </w:rPr>
        <w:t xml:space="preserve"> de comida), experimentando con nuevos servicios y modelos operativos. Esto refleja su cultura de mejora continua: los equipos están empoderados para tomar riesgos calculados, probar soluciones y aprender de los errores. Como destacan analistas, el caso </w:t>
      </w:r>
      <w:proofErr w:type="spellStart"/>
      <w:r>
        <w:rPr>
          <w:rFonts w:ascii="Times New Roman" w:eastAsia="Times New Roman" w:hAnsi="Times New Roman" w:cs="Times New Roman"/>
          <w:color w:val="000000"/>
          <w:sz w:val="24"/>
          <w:szCs w:val="24"/>
        </w:rPr>
        <w:t>Rappi</w:t>
      </w:r>
      <w:proofErr w:type="spellEnd"/>
      <w:r>
        <w:rPr>
          <w:rFonts w:ascii="Times New Roman" w:eastAsia="Times New Roman" w:hAnsi="Times New Roman" w:cs="Times New Roman"/>
          <w:color w:val="000000"/>
          <w:sz w:val="24"/>
          <w:szCs w:val="24"/>
        </w:rPr>
        <w:t xml:space="preserve"> ofrece lecciones de adaptabilidad y mentalidad emprendedora: la clave está en ciclos rápidos de retroalimentación con el cliente y en una cultura interna que valora la innovación, la colaboración y la resiliencia. </w:t>
      </w:r>
      <w:r w:rsidR="001B73E6" w:rsidRPr="001B73E6">
        <w:rPr>
          <w:rFonts w:ascii="Times New Roman" w:eastAsia="Times New Roman" w:hAnsi="Times New Roman" w:cs="Times New Roman"/>
          <w:color w:val="000000"/>
          <w:sz w:val="24"/>
          <w:szCs w:val="24"/>
        </w:rPr>
        <w:t>(Bloomberg, 2024; Querido Emprendedor, 2024).</w:t>
      </w:r>
    </w:p>
    <w:p w14:paraId="43A04E8A" w14:textId="77777777" w:rsidR="000C45FC" w:rsidRDefault="00000000">
      <w:pPr>
        <w:pStyle w:val="Ttulo2"/>
        <w:ind w:firstLine="0"/>
        <w:rPr>
          <w:rFonts w:ascii="Times New Roman" w:eastAsia="Times New Roman" w:hAnsi="Times New Roman" w:cs="Times New Roman"/>
          <w:b/>
          <w:color w:val="000000"/>
          <w:sz w:val="24"/>
          <w:szCs w:val="24"/>
        </w:rPr>
      </w:pPr>
      <w:bookmarkStart w:id="5" w:name="_Toc197892436"/>
      <w:r>
        <w:rPr>
          <w:rFonts w:ascii="Times New Roman" w:eastAsia="Times New Roman" w:hAnsi="Times New Roman" w:cs="Times New Roman"/>
          <w:b/>
          <w:color w:val="000000"/>
          <w:sz w:val="24"/>
          <w:szCs w:val="24"/>
        </w:rPr>
        <w:lastRenderedPageBreak/>
        <w:t>Apple</w:t>
      </w:r>
      <w:bookmarkEnd w:id="5"/>
    </w:p>
    <w:p w14:paraId="77F1D3EE" w14:textId="0D922129"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Apple Inc. es un caso emblemático de innovación tecnológica. Con Steve Jobs al mando, Apple creó una cultura interna muy enfocada en el diseño, la calidad y la innovación continua. En 2019 Apple alcanzó 260.000 millones de dólares en ingresos, frente a solo 7.000 millones en 1997 (año del regreso de Jobs). Este crecimiento se explica por su énfasis en productos nuevos y mejorados (iPhone, iPad, etc.) y por un diseño organizativo particular: en Apple, especialistas en áreas clave guían a otros expertos (modelo “expertos liderando expertos”), lo que mantiene la capacidad innovadora aun en una gran empresa. La lección educativa es entender cómo un liderazgo visionario (Jobs) y un fuerte enfoque en la excelencia creativa pueden generar una cultura tecnológica potente que trasciende generaciones.</w:t>
      </w:r>
      <w:r w:rsidR="001B73E6">
        <w:rPr>
          <w:rFonts w:ascii="Times New Roman" w:eastAsia="Times New Roman" w:hAnsi="Times New Roman" w:cs="Times New Roman"/>
          <w:color w:val="000000"/>
          <w:sz w:val="24"/>
          <w:szCs w:val="24"/>
        </w:rPr>
        <w:t xml:space="preserve"> </w:t>
      </w:r>
      <w:r w:rsidR="001B73E6" w:rsidRPr="001B73E6">
        <w:rPr>
          <w:rFonts w:ascii="Times New Roman" w:eastAsia="Times New Roman" w:hAnsi="Times New Roman" w:cs="Times New Roman"/>
          <w:color w:val="000000"/>
          <w:sz w:val="24"/>
          <w:szCs w:val="24"/>
        </w:rPr>
        <w:t>(Santander X, 2021).</w:t>
      </w:r>
    </w:p>
    <w:p w14:paraId="135C3C76" w14:textId="77777777" w:rsidR="000C45FC" w:rsidRDefault="00000000">
      <w:pPr>
        <w:pStyle w:val="Ttulo2"/>
        <w:ind w:firstLine="0"/>
        <w:rPr>
          <w:rFonts w:ascii="Times New Roman" w:eastAsia="Times New Roman" w:hAnsi="Times New Roman" w:cs="Times New Roman"/>
          <w:b/>
          <w:color w:val="000000"/>
          <w:sz w:val="24"/>
          <w:szCs w:val="24"/>
        </w:rPr>
      </w:pPr>
      <w:bookmarkStart w:id="6" w:name="_Toc197892437"/>
      <w:r>
        <w:rPr>
          <w:rFonts w:ascii="Times New Roman" w:eastAsia="Times New Roman" w:hAnsi="Times New Roman" w:cs="Times New Roman"/>
          <w:b/>
          <w:color w:val="000000"/>
          <w:sz w:val="24"/>
          <w:szCs w:val="24"/>
        </w:rPr>
        <w:t>Zara</w:t>
      </w:r>
      <w:bookmarkEnd w:id="6"/>
    </w:p>
    <w:p w14:paraId="1656B3EE" w14:textId="5455654E" w:rsidR="00FF3E1F" w:rsidRDefault="00000000" w:rsidP="00FF3E1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Zara (grupo Inditex, España) ejemplifica el emprendimiento en el sector moda. Su fundador Amancio Ortega enfrentó en 1975 una crisis de pedidos cancelados y decidió vender él mismo el inventario en una tienda improvisada (llamada Zara), mostrando iniciativa y resiliencia ante la adversidad. Desde entonces, Zara desarrolló una cadena de suministro </w:t>
      </w:r>
      <w:proofErr w:type="spellStart"/>
      <w:r>
        <w:rPr>
          <w:rFonts w:ascii="Times New Roman" w:eastAsia="Times New Roman" w:hAnsi="Times New Roman" w:cs="Times New Roman"/>
          <w:color w:val="000000"/>
          <w:sz w:val="24"/>
          <w:szCs w:val="24"/>
        </w:rPr>
        <w:t>ultra-rápida</w:t>
      </w:r>
      <w:proofErr w:type="spellEnd"/>
      <w:r>
        <w:rPr>
          <w:rFonts w:ascii="Times New Roman" w:eastAsia="Times New Roman" w:hAnsi="Times New Roman" w:cs="Times New Roman"/>
          <w:color w:val="000000"/>
          <w:sz w:val="24"/>
          <w:szCs w:val="24"/>
        </w:rPr>
        <w:t>: controla verticalmente diseño y producción, lo que le permite renovar colecciones en menos de dos semanas. Este modelo de “moda rápida” combina creatividad en diseños con extrema capacidad de respuesta al mercado. La lección es que un emprendedor debe estar dispuesto a asumir riesgos (como Ortega lo hizo) y a ser ágil en la ejecución, optimizando procesos internos para atender rápidamente las demandas cambiantes.</w:t>
      </w:r>
      <w:r w:rsidR="001B73E6">
        <w:rPr>
          <w:rFonts w:ascii="Times New Roman" w:eastAsia="Times New Roman" w:hAnsi="Times New Roman" w:cs="Times New Roman"/>
          <w:color w:val="000000"/>
          <w:sz w:val="24"/>
          <w:szCs w:val="24"/>
        </w:rPr>
        <w:t xml:space="preserve"> </w:t>
      </w:r>
      <w:r w:rsidR="001B73E6" w:rsidRPr="001B73E6">
        <w:rPr>
          <w:rFonts w:ascii="Times New Roman" w:eastAsia="Times New Roman" w:hAnsi="Times New Roman" w:cs="Times New Roman"/>
          <w:color w:val="000000"/>
          <w:sz w:val="24"/>
          <w:szCs w:val="24"/>
        </w:rPr>
        <w:t>(</w:t>
      </w:r>
      <w:proofErr w:type="spellStart"/>
      <w:r w:rsidR="001B73E6" w:rsidRPr="001B73E6">
        <w:rPr>
          <w:rFonts w:ascii="Times New Roman" w:eastAsia="Times New Roman" w:hAnsi="Times New Roman" w:cs="Times New Roman"/>
          <w:color w:val="000000"/>
          <w:sz w:val="24"/>
          <w:szCs w:val="24"/>
        </w:rPr>
        <w:t>Ferdows</w:t>
      </w:r>
      <w:proofErr w:type="spellEnd"/>
      <w:r w:rsidR="001B73E6" w:rsidRPr="001B73E6">
        <w:rPr>
          <w:rFonts w:ascii="Times New Roman" w:eastAsia="Times New Roman" w:hAnsi="Times New Roman" w:cs="Times New Roman"/>
          <w:color w:val="000000"/>
          <w:sz w:val="24"/>
          <w:szCs w:val="24"/>
        </w:rPr>
        <w:t>, Lewis, &amp; Machuca, 2004).</w:t>
      </w:r>
    </w:p>
    <w:p w14:paraId="099A1E4C" w14:textId="1F09BAD9" w:rsidR="000C45FC" w:rsidRPr="00FF3E1F" w:rsidRDefault="00000000" w:rsidP="00FF3E1F">
      <w:pPr>
        <w:pStyle w:val="Ttulo2"/>
        <w:ind w:firstLine="0"/>
        <w:rPr>
          <w:rFonts w:ascii="Times New Roman" w:eastAsia="Times New Roman" w:hAnsi="Times New Roman" w:cs="Times New Roman"/>
          <w:b/>
          <w:bCs/>
          <w:color w:val="000000" w:themeColor="text1"/>
          <w:sz w:val="24"/>
          <w:szCs w:val="24"/>
        </w:rPr>
      </w:pPr>
      <w:bookmarkStart w:id="7" w:name="_Toc197892438"/>
      <w:proofErr w:type="spellStart"/>
      <w:r w:rsidRPr="00FF3E1F">
        <w:rPr>
          <w:rFonts w:ascii="Times New Roman" w:hAnsi="Times New Roman" w:cs="Times New Roman"/>
          <w:b/>
          <w:bCs/>
          <w:color w:val="000000" w:themeColor="text1"/>
          <w:sz w:val="24"/>
          <w:szCs w:val="24"/>
        </w:rPr>
        <w:lastRenderedPageBreak/>
        <w:t>Platzi</w:t>
      </w:r>
      <w:bookmarkEnd w:id="7"/>
      <w:proofErr w:type="spellEnd"/>
    </w:p>
    <w:p w14:paraId="7888FA89" w14:textId="46A52B10" w:rsidR="000C45FC" w:rsidRDefault="00000000">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Platzi</w:t>
      </w:r>
      <w:proofErr w:type="spellEnd"/>
      <w:r>
        <w:rPr>
          <w:rFonts w:ascii="Times New Roman" w:eastAsia="Times New Roman" w:hAnsi="Times New Roman" w:cs="Times New Roman"/>
          <w:color w:val="000000"/>
          <w:sz w:val="24"/>
          <w:szCs w:val="24"/>
        </w:rPr>
        <w:t xml:space="preserve"> es una plataforma de educación online latinoamericana fundada por los colombianos Freddy Vega y Christian Van Der </w:t>
      </w:r>
      <w:proofErr w:type="spellStart"/>
      <w:r>
        <w:rPr>
          <w:rFonts w:ascii="Times New Roman" w:eastAsia="Times New Roman" w:hAnsi="Times New Roman" w:cs="Times New Roman"/>
          <w:color w:val="000000"/>
          <w:sz w:val="24"/>
          <w:szCs w:val="24"/>
        </w:rPr>
        <w:t>Henst</w:t>
      </w:r>
      <w:proofErr w:type="spellEnd"/>
      <w:r>
        <w:rPr>
          <w:rFonts w:ascii="Times New Roman" w:eastAsia="Times New Roman" w:hAnsi="Times New Roman" w:cs="Times New Roman"/>
          <w:color w:val="000000"/>
          <w:sz w:val="24"/>
          <w:szCs w:val="24"/>
        </w:rPr>
        <w:t xml:space="preserve">. Su origen fue un proyecto de contenidos en vivo para desarrolladores en 2013 que evolucionó hasta convertirse en la “plataforma de educación online más grande del mundo hispano”. </w:t>
      </w:r>
      <w:proofErr w:type="spellStart"/>
      <w:r>
        <w:rPr>
          <w:rFonts w:ascii="Times New Roman" w:eastAsia="Times New Roman" w:hAnsi="Times New Roman" w:cs="Times New Roman"/>
          <w:color w:val="000000"/>
          <w:sz w:val="24"/>
          <w:szCs w:val="24"/>
        </w:rPr>
        <w:t>Platzi</w:t>
      </w:r>
      <w:proofErr w:type="spellEnd"/>
      <w:r>
        <w:rPr>
          <w:rFonts w:ascii="Times New Roman" w:eastAsia="Times New Roman" w:hAnsi="Times New Roman" w:cs="Times New Roman"/>
          <w:color w:val="000000"/>
          <w:sz w:val="24"/>
          <w:szCs w:val="24"/>
        </w:rPr>
        <w:t xml:space="preserve"> ha formado a millones de estudiantes, ofrece cursos de tecnología y emprendimiento, y ganó reconocimiento (</w:t>
      </w:r>
      <w:proofErr w:type="gramStart"/>
      <w:r>
        <w:rPr>
          <w:rFonts w:ascii="Times New Roman" w:eastAsia="Times New Roman" w:hAnsi="Times New Roman" w:cs="Times New Roman"/>
          <w:color w:val="000000"/>
          <w:sz w:val="24"/>
          <w:szCs w:val="24"/>
        </w:rPr>
        <w:t>Startup</w:t>
      </w:r>
      <w:proofErr w:type="gramEnd"/>
      <w:r>
        <w:rPr>
          <w:rFonts w:ascii="Times New Roman" w:eastAsia="Times New Roman" w:hAnsi="Times New Roman" w:cs="Times New Roman"/>
          <w:color w:val="000000"/>
          <w:sz w:val="24"/>
          <w:szCs w:val="24"/>
        </w:rPr>
        <w:t xml:space="preserve"> de Educación del Año, premio Endeavor 2019) por su innovación en educación. La historia de </w:t>
      </w:r>
      <w:proofErr w:type="spellStart"/>
      <w:r>
        <w:rPr>
          <w:rFonts w:ascii="Times New Roman" w:eastAsia="Times New Roman" w:hAnsi="Times New Roman" w:cs="Times New Roman"/>
          <w:color w:val="000000"/>
          <w:sz w:val="24"/>
          <w:szCs w:val="24"/>
        </w:rPr>
        <w:t>Platzi</w:t>
      </w:r>
      <w:proofErr w:type="spellEnd"/>
      <w:r>
        <w:rPr>
          <w:rFonts w:ascii="Times New Roman" w:eastAsia="Times New Roman" w:hAnsi="Times New Roman" w:cs="Times New Roman"/>
          <w:color w:val="000000"/>
          <w:sz w:val="24"/>
          <w:szCs w:val="24"/>
        </w:rPr>
        <w:t xml:space="preserve"> resalta elementos formativos: la visión emprendedora de democratizar el conocimiento, la perseverancia frente a intentos fallidos anteriores y la pasión por el aprendizaje continuo (el propio Freddy Vega aprendió a programar con una calculadora a los 13 años). En el ámbito educativo, </w:t>
      </w:r>
      <w:proofErr w:type="spellStart"/>
      <w:r>
        <w:rPr>
          <w:rFonts w:ascii="Times New Roman" w:eastAsia="Times New Roman" w:hAnsi="Times New Roman" w:cs="Times New Roman"/>
          <w:color w:val="000000"/>
          <w:sz w:val="24"/>
          <w:szCs w:val="24"/>
        </w:rPr>
        <w:t>Platzi</w:t>
      </w:r>
      <w:proofErr w:type="spellEnd"/>
      <w:r>
        <w:rPr>
          <w:rFonts w:ascii="Times New Roman" w:eastAsia="Times New Roman" w:hAnsi="Times New Roman" w:cs="Times New Roman"/>
          <w:color w:val="000000"/>
          <w:sz w:val="24"/>
          <w:szCs w:val="24"/>
        </w:rPr>
        <w:t xml:space="preserve"> ilustra cómo aplicar una cultura emprendedora formando en habilidades digitales, creatividad y liderazgo a nuevos emprendedores. </w:t>
      </w:r>
      <w:r w:rsidR="001B73E6" w:rsidRPr="001B73E6">
        <w:rPr>
          <w:rFonts w:ascii="Times New Roman" w:eastAsia="Times New Roman" w:hAnsi="Times New Roman" w:cs="Times New Roman"/>
          <w:color w:val="000000"/>
          <w:sz w:val="24"/>
          <w:szCs w:val="24"/>
        </w:rPr>
        <w:t>(Gestión Colombia, 2025).</w:t>
      </w:r>
    </w:p>
    <w:p w14:paraId="3A004B10" w14:textId="77777777" w:rsidR="000C45FC" w:rsidRDefault="00000000">
      <w:pPr>
        <w:pStyle w:val="Ttulo1"/>
        <w:ind w:firstLine="0"/>
        <w:jc w:val="center"/>
        <w:rPr>
          <w:rFonts w:ascii="Times New Roman" w:eastAsia="Times New Roman" w:hAnsi="Times New Roman" w:cs="Times New Roman"/>
          <w:b/>
          <w:color w:val="000000"/>
          <w:sz w:val="24"/>
          <w:szCs w:val="24"/>
        </w:rPr>
      </w:pPr>
      <w:bookmarkStart w:id="8" w:name="_Toc197892439"/>
      <w:r>
        <w:rPr>
          <w:rFonts w:ascii="Times New Roman" w:eastAsia="Times New Roman" w:hAnsi="Times New Roman" w:cs="Times New Roman"/>
          <w:b/>
          <w:color w:val="000000"/>
          <w:sz w:val="24"/>
          <w:szCs w:val="24"/>
        </w:rPr>
        <w:t>Elementos personales en la cultura emprendedora</w:t>
      </w:r>
      <w:bookmarkEnd w:id="8"/>
      <w:r>
        <w:rPr>
          <w:rFonts w:ascii="Times New Roman" w:eastAsia="Times New Roman" w:hAnsi="Times New Roman" w:cs="Times New Roman"/>
          <w:b/>
          <w:color w:val="000000"/>
          <w:sz w:val="24"/>
          <w:szCs w:val="24"/>
        </w:rPr>
        <w:t xml:space="preserve"> </w:t>
      </w:r>
    </w:p>
    <w:p w14:paraId="384C70DE" w14:textId="77777777" w:rsidR="000C45FC" w:rsidRDefault="00000000">
      <w:pPr>
        <w:pStyle w:val="Ttulo2"/>
        <w:ind w:firstLine="0"/>
        <w:rPr>
          <w:rFonts w:ascii="Times New Roman" w:eastAsia="Times New Roman" w:hAnsi="Times New Roman" w:cs="Times New Roman"/>
          <w:b/>
          <w:color w:val="000000"/>
          <w:sz w:val="24"/>
          <w:szCs w:val="24"/>
        </w:rPr>
      </w:pPr>
      <w:bookmarkStart w:id="9" w:name="_Toc197892440"/>
      <w:r>
        <w:rPr>
          <w:rFonts w:ascii="Times New Roman" w:eastAsia="Times New Roman" w:hAnsi="Times New Roman" w:cs="Times New Roman"/>
          <w:b/>
          <w:color w:val="000000"/>
          <w:sz w:val="24"/>
          <w:szCs w:val="24"/>
        </w:rPr>
        <w:t>Pasión emprendedora</w:t>
      </w:r>
      <w:bookmarkEnd w:id="9"/>
    </w:p>
    <w:p w14:paraId="6792B622"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Es el motor interno que impulsa al emprendedor a perseverar pese a los obstáculos. Se define como sentimientos intensos y dedicación hacia la actividad empresarial. Este entusiasmo convierte la creatividad y la resiliencia en fuentes de energía: la “pasión emprendedora […] impulsa a perseverar a pesar de los desafíos” y fomenta la motivación, la innovación y el compromiso con las metas.</w:t>
      </w:r>
    </w:p>
    <w:p w14:paraId="02622D1E" w14:textId="77777777" w:rsidR="000C45FC" w:rsidRDefault="00000000">
      <w:pPr>
        <w:pStyle w:val="Ttulo2"/>
        <w:ind w:firstLine="0"/>
        <w:rPr>
          <w:rFonts w:ascii="Times New Roman" w:eastAsia="Times New Roman" w:hAnsi="Times New Roman" w:cs="Times New Roman"/>
          <w:b/>
          <w:color w:val="000000"/>
          <w:sz w:val="24"/>
          <w:szCs w:val="24"/>
        </w:rPr>
      </w:pPr>
      <w:bookmarkStart w:id="10" w:name="_Toc197892441"/>
      <w:r>
        <w:rPr>
          <w:rFonts w:ascii="Times New Roman" w:eastAsia="Times New Roman" w:hAnsi="Times New Roman" w:cs="Times New Roman"/>
          <w:b/>
          <w:color w:val="000000"/>
          <w:sz w:val="24"/>
          <w:szCs w:val="24"/>
        </w:rPr>
        <w:t>Resiliencia</w:t>
      </w:r>
      <w:bookmarkEnd w:id="10"/>
    </w:p>
    <w:p w14:paraId="0B69878E" w14:textId="1A48CF9E"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La capacidad de enfrentar fracasos y seguir adelante es clave. El emprendedor resiliente confía en sus propias capacidades y mantiene el optimismo cuando aparecen dificultades, </w:t>
      </w:r>
      <w:r>
        <w:rPr>
          <w:rFonts w:ascii="Times New Roman" w:eastAsia="Times New Roman" w:hAnsi="Times New Roman" w:cs="Times New Roman"/>
          <w:color w:val="000000"/>
          <w:sz w:val="24"/>
          <w:szCs w:val="24"/>
        </w:rPr>
        <w:lastRenderedPageBreak/>
        <w:t xml:space="preserve">transformándolas en oportunidades con soluciones creativas. Según Castillo </w:t>
      </w:r>
      <w:proofErr w:type="spellStart"/>
      <w:r>
        <w:rPr>
          <w:rFonts w:ascii="Times New Roman" w:eastAsia="Times New Roman" w:hAnsi="Times New Roman" w:cs="Times New Roman"/>
          <w:color w:val="000000"/>
          <w:sz w:val="24"/>
          <w:szCs w:val="24"/>
        </w:rPr>
        <w:t>Castillo</w:t>
      </w:r>
      <w:proofErr w:type="spellEnd"/>
      <w:r>
        <w:rPr>
          <w:rFonts w:ascii="Times New Roman" w:eastAsia="Times New Roman" w:hAnsi="Times New Roman" w:cs="Times New Roman"/>
          <w:color w:val="000000"/>
          <w:sz w:val="24"/>
          <w:szCs w:val="24"/>
        </w:rPr>
        <w:t xml:space="preserve"> y Sarmiento</w:t>
      </w:r>
      <w:r w:rsidR="002B0370">
        <w:rPr>
          <w:rFonts w:ascii="Times New Roman" w:eastAsia="Times New Roman" w:hAnsi="Times New Roman" w:cs="Times New Roman"/>
          <w:color w:val="000000"/>
          <w:sz w:val="24"/>
          <w:szCs w:val="24"/>
        </w:rPr>
        <w:t xml:space="preserve"> (2023)</w:t>
      </w:r>
      <w:r>
        <w:rPr>
          <w:rFonts w:ascii="Times New Roman" w:eastAsia="Times New Roman" w:hAnsi="Times New Roman" w:cs="Times New Roman"/>
          <w:color w:val="000000"/>
          <w:sz w:val="24"/>
          <w:szCs w:val="24"/>
        </w:rPr>
        <w:t xml:space="preserve">, los emprendedores con resiliencia “desafían límites con creatividad y un optimismo inquebrantable, transformando obstáculos en oportunidades”. Esta mentalidad permite reponerse de errores y adaptarse rápidamente al cambio. </w:t>
      </w:r>
    </w:p>
    <w:p w14:paraId="6A821A24" w14:textId="77777777" w:rsidR="000C45FC" w:rsidRDefault="00000000">
      <w:pPr>
        <w:pStyle w:val="Ttulo2"/>
        <w:ind w:firstLine="0"/>
        <w:rPr>
          <w:rFonts w:ascii="Times New Roman" w:eastAsia="Times New Roman" w:hAnsi="Times New Roman" w:cs="Times New Roman"/>
          <w:b/>
          <w:color w:val="000000"/>
          <w:sz w:val="24"/>
          <w:szCs w:val="24"/>
        </w:rPr>
      </w:pPr>
      <w:bookmarkStart w:id="11" w:name="_Toc197892442"/>
      <w:r>
        <w:rPr>
          <w:rFonts w:ascii="Times New Roman" w:eastAsia="Times New Roman" w:hAnsi="Times New Roman" w:cs="Times New Roman"/>
          <w:b/>
          <w:color w:val="000000"/>
          <w:sz w:val="24"/>
          <w:szCs w:val="24"/>
        </w:rPr>
        <w:t>Creatividad e innovación</w:t>
      </w:r>
      <w:bookmarkEnd w:id="11"/>
    </w:p>
    <w:p w14:paraId="1C31D9D2"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 emprendedores exitosos suelen pensar de forma diferente. La creatividad permite diseñar productos o modelos de negocio originales. En palabras de Guevara, la pasión emprendedora contribuye fuertemente a la creatividad y la innovación, impulsando ideas nuevas. Fomentar la creatividad significa buscar mejoras continuas y estar dispuesto a cuestionar lo establecido (por ejemplo, Apple y MercadoLibre han innovado rompiendo paradigmas). </w:t>
      </w:r>
    </w:p>
    <w:p w14:paraId="3F7E166B" w14:textId="77777777" w:rsidR="000C45FC" w:rsidRDefault="00000000">
      <w:pPr>
        <w:pStyle w:val="Ttulo2"/>
        <w:ind w:firstLine="0"/>
        <w:rPr>
          <w:rFonts w:ascii="Times New Roman" w:eastAsia="Times New Roman" w:hAnsi="Times New Roman" w:cs="Times New Roman"/>
          <w:b/>
          <w:color w:val="000000"/>
          <w:sz w:val="24"/>
          <w:szCs w:val="24"/>
        </w:rPr>
      </w:pPr>
      <w:bookmarkStart w:id="12" w:name="_Toc197892443"/>
      <w:r>
        <w:rPr>
          <w:rFonts w:ascii="Times New Roman" w:eastAsia="Times New Roman" w:hAnsi="Times New Roman" w:cs="Times New Roman"/>
          <w:b/>
          <w:color w:val="000000"/>
          <w:sz w:val="24"/>
          <w:szCs w:val="24"/>
        </w:rPr>
        <w:t>Liderazgo emprendedor</w:t>
      </w:r>
      <w:bookmarkEnd w:id="12"/>
    </w:p>
    <w:p w14:paraId="632EEB7F"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Implica influenciar y guiar equipos hacia metas innovadoras. Un líder emprendedor crea un ambiente que valora la iniciativa, la colaboración y la asunción de riesgos calculados. Tal liderazgo fomenta la flexibilidad y el aprendizaje colectivo: sus equipos experimentan libremente y aprenden de los errores, lo que refuerza la cultura de emprendimiento. En resumen, el líder emprendedor inspira a otros a pensar como emprendedores. </w:t>
      </w:r>
    </w:p>
    <w:p w14:paraId="1A0D652B" w14:textId="77777777" w:rsidR="000C45FC" w:rsidRDefault="00000000">
      <w:pPr>
        <w:pStyle w:val="Ttulo2"/>
        <w:ind w:firstLine="0"/>
        <w:rPr>
          <w:rFonts w:ascii="Times New Roman" w:eastAsia="Times New Roman" w:hAnsi="Times New Roman" w:cs="Times New Roman"/>
          <w:b/>
          <w:color w:val="000000"/>
          <w:sz w:val="24"/>
          <w:szCs w:val="24"/>
        </w:rPr>
      </w:pPr>
      <w:bookmarkStart w:id="13" w:name="_Toc197892444"/>
      <w:r>
        <w:rPr>
          <w:rFonts w:ascii="Times New Roman" w:eastAsia="Times New Roman" w:hAnsi="Times New Roman" w:cs="Times New Roman"/>
          <w:b/>
          <w:color w:val="000000"/>
          <w:sz w:val="24"/>
          <w:szCs w:val="24"/>
        </w:rPr>
        <w:t>Ética y responsabilidad</w:t>
      </w:r>
      <w:bookmarkEnd w:id="13"/>
    </w:p>
    <w:p w14:paraId="0EEEEA08"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La ética asegura la sostenibilidad a largo plazo del emprendimiento. Un emprendedor ético toma decisiones que buscan el bien social y ambiental, no solo la ganancia económica. Esto incluye transparencia, prácticas laborales justas y respeto por el entorno. Fomentar una cultura ética construye confianza con clientes y comunidades, creando valor agregado (p.ej. mayor lealtad de marca) y preparando a la empresa para enfrentar desafíos con integridad. </w:t>
      </w:r>
    </w:p>
    <w:p w14:paraId="7E94EC5A" w14:textId="77777777" w:rsidR="000C45FC" w:rsidRDefault="00000000">
      <w:pPr>
        <w:pStyle w:val="Ttulo1"/>
        <w:ind w:firstLine="0"/>
        <w:jc w:val="center"/>
        <w:rPr>
          <w:rFonts w:ascii="Times New Roman" w:eastAsia="Times New Roman" w:hAnsi="Times New Roman" w:cs="Times New Roman"/>
          <w:b/>
          <w:color w:val="000000"/>
          <w:sz w:val="24"/>
          <w:szCs w:val="24"/>
        </w:rPr>
      </w:pPr>
      <w:bookmarkStart w:id="14" w:name="_Toc197892445"/>
      <w:r>
        <w:rPr>
          <w:rFonts w:ascii="Times New Roman" w:eastAsia="Times New Roman" w:hAnsi="Times New Roman" w:cs="Times New Roman"/>
          <w:b/>
          <w:color w:val="000000"/>
          <w:sz w:val="24"/>
          <w:szCs w:val="24"/>
        </w:rPr>
        <w:lastRenderedPageBreak/>
        <w:t>Análisis del sector productivo de influencia</w:t>
      </w:r>
      <w:bookmarkEnd w:id="14"/>
      <w:r>
        <w:rPr>
          <w:rFonts w:ascii="Times New Roman" w:eastAsia="Times New Roman" w:hAnsi="Times New Roman" w:cs="Times New Roman"/>
          <w:b/>
          <w:color w:val="000000"/>
          <w:sz w:val="24"/>
          <w:szCs w:val="24"/>
        </w:rPr>
        <w:t xml:space="preserve"> </w:t>
      </w:r>
    </w:p>
    <w:p w14:paraId="323C226C"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propuesta </w:t>
      </w:r>
      <w:proofErr w:type="spellStart"/>
      <w:r>
        <w:rPr>
          <w:rFonts w:ascii="Times New Roman" w:eastAsia="Times New Roman" w:hAnsi="Times New Roman" w:cs="Times New Roman"/>
          <w:color w:val="000000"/>
          <w:sz w:val="24"/>
          <w:szCs w:val="24"/>
        </w:rPr>
        <w:t>TeamTalks</w:t>
      </w:r>
      <w:proofErr w:type="spellEnd"/>
      <w:r>
        <w:rPr>
          <w:rFonts w:ascii="Times New Roman" w:eastAsia="Times New Roman" w:hAnsi="Times New Roman" w:cs="Times New Roman"/>
          <w:color w:val="000000"/>
          <w:sz w:val="24"/>
          <w:szCs w:val="24"/>
        </w:rPr>
        <w:t xml:space="preserve"> se inscribe en el dinámico sector educativo y tecnológico colombiano. Colombia cuenta con un ecosistema </w:t>
      </w:r>
      <w:proofErr w:type="spellStart"/>
      <w:r>
        <w:rPr>
          <w:rFonts w:ascii="Times New Roman" w:eastAsia="Times New Roman" w:hAnsi="Times New Roman" w:cs="Times New Roman"/>
          <w:color w:val="000000"/>
          <w:sz w:val="24"/>
          <w:szCs w:val="24"/>
        </w:rPr>
        <w:t>EdTech</w:t>
      </w:r>
      <w:proofErr w:type="spellEnd"/>
      <w:r>
        <w:rPr>
          <w:rFonts w:ascii="Times New Roman" w:eastAsia="Times New Roman" w:hAnsi="Times New Roman" w:cs="Times New Roman"/>
          <w:color w:val="000000"/>
          <w:sz w:val="24"/>
          <w:szCs w:val="24"/>
        </w:rPr>
        <w:t xml:space="preserve"> en rápido crecimiento, con más de 120 emprendimientos activos en 2023. Este sector emergente ha recibido un impulso significativo tras la pandemia, lo que ha favorecido la adopción de modelos educativos en línea. De hecho, un informe indica que el mercado mundial de </w:t>
      </w:r>
      <w:proofErr w:type="spellStart"/>
      <w:r>
        <w:rPr>
          <w:rFonts w:ascii="Times New Roman" w:eastAsia="Times New Roman" w:hAnsi="Times New Roman" w:cs="Times New Roman"/>
          <w:color w:val="000000"/>
          <w:sz w:val="24"/>
          <w:szCs w:val="24"/>
        </w:rPr>
        <w:t>EdTech</w:t>
      </w:r>
      <w:proofErr w:type="spellEnd"/>
      <w:r>
        <w:rPr>
          <w:rFonts w:ascii="Times New Roman" w:eastAsia="Times New Roman" w:hAnsi="Times New Roman" w:cs="Times New Roman"/>
          <w:color w:val="000000"/>
          <w:sz w:val="24"/>
          <w:szCs w:val="24"/>
        </w:rPr>
        <w:t xml:space="preserve"> alcanzó USD 123,4 mil millones en 2022 (CAGR 13,6%), y América Latina ha registrado la aparición de más de 1.500 nuevos startups en el sector. En Colombia, el </w:t>
      </w:r>
      <w:proofErr w:type="spellStart"/>
      <w:r>
        <w:rPr>
          <w:rFonts w:ascii="Times New Roman" w:eastAsia="Times New Roman" w:hAnsi="Times New Roman" w:cs="Times New Roman"/>
          <w:color w:val="000000"/>
          <w:sz w:val="24"/>
          <w:szCs w:val="24"/>
        </w:rPr>
        <w:t>EdTech</w:t>
      </w:r>
      <w:proofErr w:type="spellEnd"/>
      <w:r>
        <w:rPr>
          <w:rFonts w:ascii="Times New Roman" w:eastAsia="Times New Roman" w:hAnsi="Times New Roman" w:cs="Times New Roman"/>
          <w:color w:val="000000"/>
          <w:sz w:val="24"/>
          <w:szCs w:val="24"/>
        </w:rPr>
        <w:t xml:space="preserve"> se perfila como una industria robusta: datos recientes lo ubican como el segundo mercado más dinámico de la región (tras México) y la cuarta industria nacional con mayor inversión. </w:t>
      </w:r>
      <w:proofErr w:type="spellStart"/>
      <w:r>
        <w:rPr>
          <w:rFonts w:ascii="Times New Roman" w:eastAsia="Times New Roman" w:hAnsi="Times New Roman" w:cs="Times New Roman"/>
          <w:color w:val="000000"/>
          <w:sz w:val="24"/>
          <w:szCs w:val="24"/>
        </w:rPr>
        <w:t>TeamTalks</w:t>
      </w:r>
      <w:proofErr w:type="spellEnd"/>
      <w:r>
        <w:rPr>
          <w:rFonts w:ascii="Times New Roman" w:eastAsia="Times New Roman" w:hAnsi="Times New Roman" w:cs="Times New Roman"/>
          <w:color w:val="000000"/>
          <w:sz w:val="24"/>
          <w:szCs w:val="24"/>
        </w:rPr>
        <w:t xml:space="preserve">, orientado a aprendices e instructores del SENA, se inserta así en el sector educativo/tecnológico, que está estrechamente vinculado con las necesidades del sector productivo nacional. SENA mismo destaca que su formación busca preparar personas para los oficios y ocupaciones demandados por los sectores productivos, satisfaciendo necesidades de nuevo talento y cualificación laboral. En consecuencia, </w:t>
      </w:r>
      <w:proofErr w:type="spellStart"/>
      <w:r>
        <w:rPr>
          <w:rFonts w:ascii="Times New Roman" w:eastAsia="Times New Roman" w:hAnsi="Times New Roman" w:cs="Times New Roman"/>
          <w:color w:val="000000"/>
          <w:sz w:val="24"/>
          <w:szCs w:val="24"/>
        </w:rPr>
        <w:t>TeamTalks</w:t>
      </w:r>
      <w:proofErr w:type="spellEnd"/>
      <w:r>
        <w:rPr>
          <w:rFonts w:ascii="Times New Roman" w:eastAsia="Times New Roman" w:hAnsi="Times New Roman" w:cs="Times New Roman"/>
          <w:color w:val="000000"/>
          <w:sz w:val="24"/>
          <w:szCs w:val="24"/>
        </w:rPr>
        <w:t xml:space="preserve"> influye en el sector productivo educativo-tecnológico y, por extensión, en las industrias que requieren trabajadores capacitados (manufactura, TIC, servicios, etc.), ofreciendo una plataforma de formación alineada con esas demandas. </w:t>
      </w:r>
    </w:p>
    <w:p w14:paraId="48014819" w14:textId="77777777" w:rsidR="000C45FC" w:rsidRDefault="00000000">
      <w:pPr>
        <w:pStyle w:val="Ttulo1"/>
        <w:ind w:firstLine="0"/>
        <w:jc w:val="center"/>
        <w:rPr>
          <w:rFonts w:ascii="Times New Roman" w:eastAsia="Times New Roman" w:hAnsi="Times New Roman" w:cs="Times New Roman"/>
          <w:b/>
          <w:color w:val="000000"/>
          <w:sz w:val="24"/>
          <w:szCs w:val="24"/>
        </w:rPr>
      </w:pPr>
      <w:bookmarkStart w:id="15" w:name="_Toc197892446"/>
      <w:r>
        <w:rPr>
          <w:rFonts w:ascii="Times New Roman" w:eastAsia="Times New Roman" w:hAnsi="Times New Roman" w:cs="Times New Roman"/>
          <w:b/>
          <w:color w:val="000000"/>
          <w:sz w:val="24"/>
          <w:szCs w:val="24"/>
        </w:rPr>
        <w:t>Oportunidades de negocio</w:t>
      </w:r>
      <w:bookmarkEnd w:id="15"/>
      <w:r>
        <w:rPr>
          <w:rFonts w:ascii="Times New Roman" w:eastAsia="Times New Roman" w:hAnsi="Times New Roman" w:cs="Times New Roman"/>
          <w:b/>
          <w:color w:val="000000"/>
          <w:sz w:val="24"/>
          <w:szCs w:val="24"/>
        </w:rPr>
        <w:t xml:space="preserve"> </w:t>
      </w:r>
    </w:p>
    <w:p w14:paraId="7437D021"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sector </w:t>
      </w:r>
      <w:proofErr w:type="spellStart"/>
      <w:r>
        <w:rPr>
          <w:rFonts w:ascii="Times New Roman" w:eastAsia="Times New Roman" w:hAnsi="Times New Roman" w:cs="Times New Roman"/>
          <w:color w:val="000000"/>
          <w:sz w:val="24"/>
          <w:szCs w:val="24"/>
        </w:rPr>
        <w:t>EdTech</w:t>
      </w:r>
      <w:proofErr w:type="spellEnd"/>
      <w:r>
        <w:rPr>
          <w:rFonts w:ascii="Times New Roman" w:eastAsia="Times New Roman" w:hAnsi="Times New Roman" w:cs="Times New Roman"/>
          <w:color w:val="000000"/>
          <w:sz w:val="24"/>
          <w:szCs w:val="24"/>
        </w:rPr>
        <w:t xml:space="preserve"> ofrece múltiples oportunidades de negocio en el contexto colombiano. En el plano global y regional destaca un fuerte crecimiento de la inversión: por ejemplo, un estudio indica que la inversión de riesgo en </w:t>
      </w:r>
      <w:proofErr w:type="spellStart"/>
      <w:r>
        <w:rPr>
          <w:rFonts w:ascii="Times New Roman" w:eastAsia="Times New Roman" w:hAnsi="Times New Roman" w:cs="Times New Roman"/>
          <w:color w:val="000000"/>
          <w:sz w:val="24"/>
          <w:szCs w:val="24"/>
        </w:rPr>
        <w:t>EdTech</w:t>
      </w:r>
      <w:proofErr w:type="spellEnd"/>
      <w:r>
        <w:rPr>
          <w:rFonts w:ascii="Times New Roman" w:eastAsia="Times New Roman" w:hAnsi="Times New Roman" w:cs="Times New Roman"/>
          <w:color w:val="000000"/>
          <w:sz w:val="24"/>
          <w:szCs w:val="24"/>
        </w:rPr>
        <w:t xml:space="preserve"> se triplicará en la próxima década, con más de USD 87.000 millones previstos hasta 2030. América Latina, a su vez, ha experimentado un aumento notable en nuevas empresas del ramo y capital privado (1.500 startups </w:t>
      </w:r>
      <w:proofErr w:type="spellStart"/>
      <w:r>
        <w:rPr>
          <w:rFonts w:ascii="Times New Roman" w:eastAsia="Times New Roman" w:hAnsi="Times New Roman" w:cs="Times New Roman"/>
          <w:color w:val="000000"/>
          <w:sz w:val="24"/>
          <w:szCs w:val="24"/>
        </w:rPr>
        <w:t>EdTech</w:t>
      </w:r>
      <w:proofErr w:type="spellEnd"/>
      <w:r>
        <w:rPr>
          <w:rFonts w:ascii="Times New Roman" w:eastAsia="Times New Roman" w:hAnsi="Times New Roman" w:cs="Times New Roman"/>
          <w:color w:val="000000"/>
          <w:sz w:val="24"/>
          <w:szCs w:val="24"/>
        </w:rPr>
        <w:t xml:space="preserve"> en la </w:t>
      </w:r>
      <w:r>
        <w:rPr>
          <w:rFonts w:ascii="Times New Roman" w:eastAsia="Times New Roman" w:hAnsi="Times New Roman" w:cs="Times New Roman"/>
          <w:color w:val="000000"/>
          <w:sz w:val="24"/>
          <w:szCs w:val="24"/>
        </w:rPr>
        <w:lastRenderedPageBreak/>
        <w:t xml:space="preserve">región y un aumento seis veces en inversión reciente). Todo esto refleja interés del mercado por soluciones innovadoras. A nivel local, existen programas de apoyo para emprendedores </w:t>
      </w:r>
      <w:proofErr w:type="spellStart"/>
      <w:r>
        <w:rPr>
          <w:rFonts w:ascii="Times New Roman" w:eastAsia="Times New Roman" w:hAnsi="Times New Roman" w:cs="Times New Roman"/>
          <w:color w:val="000000"/>
          <w:sz w:val="24"/>
          <w:szCs w:val="24"/>
        </w:rPr>
        <w:t>EdTech</w:t>
      </w:r>
      <w:proofErr w:type="spellEnd"/>
      <w:r>
        <w:rPr>
          <w:rFonts w:ascii="Times New Roman" w:eastAsia="Times New Roman" w:hAnsi="Times New Roman" w:cs="Times New Roman"/>
          <w:color w:val="000000"/>
          <w:sz w:val="24"/>
          <w:szCs w:val="24"/>
        </w:rPr>
        <w:t xml:space="preserve">: Amazon Web </w:t>
      </w:r>
      <w:proofErr w:type="spellStart"/>
      <w:r>
        <w:rPr>
          <w:rFonts w:ascii="Times New Roman" w:eastAsia="Times New Roman" w:hAnsi="Times New Roman" w:cs="Times New Roman"/>
          <w:color w:val="000000"/>
          <w:sz w:val="24"/>
          <w:szCs w:val="24"/>
        </w:rPr>
        <w:t>Services</w:t>
      </w:r>
      <w:proofErr w:type="spellEnd"/>
      <w:r>
        <w:rPr>
          <w:rFonts w:ascii="Times New Roman" w:eastAsia="Times New Roman" w:hAnsi="Times New Roman" w:cs="Times New Roman"/>
          <w:color w:val="000000"/>
          <w:sz w:val="24"/>
          <w:szCs w:val="24"/>
        </w:rPr>
        <w:t xml:space="preserve"> lanzó en Colombia el programa </w:t>
      </w:r>
      <w:proofErr w:type="spellStart"/>
      <w:r>
        <w:rPr>
          <w:rFonts w:ascii="Times New Roman" w:eastAsia="Times New Roman" w:hAnsi="Times New Roman" w:cs="Times New Roman"/>
          <w:color w:val="000000"/>
          <w:sz w:val="24"/>
          <w:szCs w:val="24"/>
        </w:rPr>
        <w:t>EdStart</w:t>
      </w:r>
      <w:proofErr w:type="spellEnd"/>
      <w:r>
        <w:rPr>
          <w:rFonts w:ascii="Times New Roman" w:eastAsia="Times New Roman" w:hAnsi="Times New Roman" w:cs="Times New Roman"/>
          <w:color w:val="000000"/>
          <w:sz w:val="24"/>
          <w:szCs w:val="24"/>
        </w:rPr>
        <w:t xml:space="preserve"> para acelerar </w:t>
      </w:r>
      <w:proofErr w:type="gramStart"/>
      <w:r>
        <w:rPr>
          <w:rFonts w:ascii="Times New Roman" w:eastAsia="Times New Roman" w:hAnsi="Times New Roman" w:cs="Times New Roman"/>
          <w:color w:val="000000"/>
          <w:sz w:val="24"/>
          <w:szCs w:val="24"/>
        </w:rPr>
        <w:t>startups educativas</w:t>
      </w:r>
      <w:proofErr w:type="gramEnd"/>
      <w:r>
        <w:rPr>
          <w:rFonts w:ascii="Times New Roman" w:eastAsia="Times New Roman" w:hAnsi="Times New Roman" w:cs="Times New Roman"/>
          <w:color w:val="000000"/>
          <w:sz w:val="24"/>
          <w:szCs w:val="24"/>
        </w:rPr>
        <w:t xml:space="preserve"> (ofreciendo soluciones basadas en la nube), y la iniciativa gubernamental Territorios STEM+ busca impulsar la innovación educativa con tecnologías digitales y enfoque STEM. </w:t>
      </w:r>
      <w:proofErr w:type="spellStart"/>
      <w:r>
        <w:rPr>
          <w:rFonts w:ascii="Times New Roman" w:eastAsia="Times New Roman" w:hAnsi="Times New Roman" w:cs="Times New Roman"/>
          <w:color w:val="000000"/>
          <w:sz w:val="24"/>
          <w:szCs w:val="24"/>
        </w:rPr>
        <w:t>TeamTalks</w:t>
      </w:r>
      <w:proofErr w:type="spellEnd"/>
      <w:r>
        <w:rPr>
          <w:rFonts w:ascii="Times New Roman" w:eastAsia="Times New Roman" w:hAnsi="Times New Roman" w:cs="Times New Roman"/>
          <w:color w:val="000000"/>
          <w:sz w:val="24"/>
          <w:szCs w:val="24"/>
        </w:rPr>
        <w:t xml:space="preserve"> puede aprovechar estas oportunidades institucionales. Asimismo, la pandemia amplió la demanda por educación virtual y herramientas de colaboración, creando nichos para plataformas que faciliten el e-learning y la conectividad educativa. En síntesis, las oportunidades de negocio incluyen crecer con un mercado nacional e internacional al alza, beneficiarse de apoyos técnicos y fondos (p.ej. AWS </w:t>
      </w:r>
      <w:proofErr w:type="spellStart"/>
      <w:r>
        <w:rPr>
          <w:rFonts w:ascii="Times New Roman" w:eastAsia="Times New Roman" w:hAnsi="Times New Roman" w:cs="Times New Roman"/>
          <w:color w:val="000000"/>
          <w:sz w:val="24"/>
          <w:szCs w:val="24"/>
        </w:rPr>
        <w:t>EdStart</w:t>
      </w:r>
      <w:proofErr w:type="spellEnd"/>
      <w:r>
        <w:rPr>
          <w:rFonts w:ascii="Times New Roman" w:eastAsia="Times New Roman" w:hAnsi="Times New Roman" w:cs="Times New Roman"/>
          <w:color w:val="000000"/>
          <w:sz w:val="24"/>
          <w:szCs w:val="24"/>
        </w:rPr>
        <w:t>), y ofrecer soluciones innovadoras donde el sector productivo aún muestra rezagos en digitalización educativa.</w:t>
      </w:r>
    </w:p>
    <w:p w14:paraId="1C387528" w14:textId="77777777" w:rsidR="000C45FC" w:rsidRDefault="00000000">
      <w:pPr>
        <w:pStyle w:val="Ttulo1"/>
        <w:ind w:firstLine="0"/>
        <w:jc w:val="center"/>
        <w:rPr>
          <w:rFonts w:ascii="Times New Roman" w:eastAsia="Times New Roman" w:hAnsi="Times New Roman" w:cs="Times New Roman"/>
          <w:b/>
          <w:color w:val="000000"/>
          <w:sz w:val="24"/>
          <w:szCs w:val="24"/>
        </w:rPr>
      </w:pPr>
      <w:bookmarkStart w:id="16" w:name="_Toc197892447"/>
      <w:r>
        <w:rPr>
          <w:rFonts w:ascii="Times New Roman" w:eastAsia="Times New Roman" w:hAnsi="Times New Roman" w:cs="Times New Roman"/>
          <w:b/>
          <w:color w:val="000000"/>
          <w:sz w:val="24"/>
          <w:szCs w:val="24"/>
        </w:rPr>
        <w:t>Necesidades empresariales del sector productivo de influencia</w:t>
      </w:r>
      <w:bookmarkEnd w:id="16"/>
      <w:r>
        <w:rPr>
          <w:rFonts w:ascii="Times New Roman" w:eastAsia="Times New Roman" w:hAnsi="Times New Roman" w:cs="Times New Roman"/>
          <w:b/>
          <w:color w:val="000000"/>
          <w:sz w:val="24"/>
          <w:szCs w:val="24"/>
        </w:rPr>
        <w:t xml:space="preserve"> </w:t>
      </w:r>
    </w:p>
    <w:p w14:paraId="3CF33A0D"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Las empresas de los sectores productivos vinculados a la formación técnica demandan perfiles con competencias 4.0. En la “Cuarta Revolución Industrial”, los procesos productivos se digitalizan (automatización, analítica de datos, IA, </w:t>
      </w:r>
      <w:proofErr w:type="spellStart"/>
      <w:r>
        <w:rPr>
          <w:rFonts w:ascii="Times New Roman" w:eastAsia="Times New Roman" w:hAnsi="Times New Roman" w:cs="Times New Roman"/>
          <w:color w:val="000000"/>
          <w:sz w:val="24"/>
          <w:szCs w:val="24"/>
        </w:rPr>
        <w:t>IoT</w:t>
      </w:r>
      <w:proofErr w:type="spellEnd"/>
      <w:r>
        <w:rPr>
          <w:rFonts w:ascii="Times New Roman" w:eastAsia="Times New Roman" w:hAnsi="Times New Roman" w:cs="Times New Roman"/>
          <w:color w:val="000000"/>
          <w:sz w:val="24"/>
          <w:szCs w:val="24"/>
        </w:rPr>
        <w:t xml:space="preserve">), por lo que las compañías requieren profesionales con habilidades tecnológicas y competencias transversales. Un análisis sobre SENA confirma que surgen nuevas ocupaciones que exigen estas capacidades, así como </w:t>
      </w:r>
      <w:proofErr w:type="spellStart"/>
      <w:r>
        <w:rPr>
          <w:rFonts w:ascii="Times New Roman" w:eastAsia="Times New Roman" w:hAnsi="Times New Roman" w:cs="Times New Roman"/>
          <w:color w:val="000000"/>
          <w:sz w:val="24"/>
          <w:szCs w:val="24"/>
        </w:rPr>
        <w:t>soft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skills</w:t>
      </w:r>
      <w:proofErr w:type="spellEnd"/>
      <w:r>
        <w:rPr>
          <w:rFonts w:ascii="Times New Roman" w:eastAsia="Times New Roman" w:hAnsi="Times New Roman" w:cs="Times New Roman"/>
          <w:color w:val="000000"/>
          <w:sz w:val="24"/>
          <w:szCs w:val="24"/>
        </w:rPr>
        <w:t xml:space="preserve"> como trabajo en equipo, autonomía y gestión del tiempo. En respuesta, el SENA ha fortalecido la formación de aprendices en áreas TIC: por ejemplo, en 2020 impactó a 60.000 colombianos (aprendices y egresados) en campos de informática, automatización industrial, electrónica y telecomunicaciones, aliándose con líderes tecnológicos como AWS y LinkedIn </w:t>
      </w:r>
      <w:proofErr w:type="spellStart"/>
      <w:r>
        <w:rPr>
          <w:rFonts w:ascii="Times New Roman" w:eastAsia="Times New Roman" w:hAnsi="Times New Roman" w:cs="Times New Roman"/>
          <w:color w:val="000000"/>
          <w:sz w:val="24"/>
          <w:szCs w:val="24"/>
        </w:rPr>
        <w:t>Learning</w:t>
      </w:r>
      <w:proofErr w:type="spellEnd"/>
      <w:r>
        <w:rPr>
          <w:rFonts w:ascii="Times New Roman" w:eastAsia="Times New Roman" w:hAnsi="Times New Roman" w:cs="Times New Roman"/>
          <w:color w:val="000000"/>
          <w:sz w:val="24"/>
          <w:szCs w:val="24"/>
        </w:rPr>
        <w:t xml:space="preserve"> para certificar habilidades en nube, análisis de datos y ciberseguridad. En síntesis, las necesidades empresariales clave incluyen talento calificado en tecnologías emergentes (machine </w:t>
      </w:r>
      <w:proofErr w:type="spellStart"/>
      <w:r>
        <w:rPr>
          <w:rFonts w:ascii="Times New Roman" w:eastAsia="Times New Roman" w:hAnsi="Times New Roman" w:cs="Times New Roman"/>
          <w:color w:val="000000"/>
          <w:sz w:val="24"/>
          <w:szCs w:val="24"/>
        </w:rPr>
        <w:lastRenderedPageBreak/>
        <w:t>learning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IoT</w:t>
      </w:r>
      <w:proofErr w:type="spellEnd"/>
      <w:r>
        <w:rPr>
          <w:rFonts w:ascii="Times New Roman" w:eastAsia="Times New Roman" w:hAnsi="Times New Roman" w:cs="Times New Roman"/>
          <w:color w:val="000000"/>
          <w:sz w:val="24"/>
          <w:szCs w:val="24"/>
        </w:rPr>
        <w:t xml:space="preserve">, IA) y personal capacitado en herramientas digitales que la SENA busca desarrollar. </w:t>
      </w:r>
      <w:proofErr w:type="spellStart"/>
      <w:r>
        <w:rPr>
          <w:rFonts w:ascii="Times New Roman" w:eastAsia="Times New Roman" w:hAnsi="Times New Roman" w:cs="Times New Roman"/>
          <w:color w:val="000000"/>
          <w:sz w:val="24"/>
          <w:szCs w:val="24"/>
        </w:rPr>
        <w:t>TeamTalks</w:t>
      </w:r>
      <w:proofErr w:type="spellEnd"/>
      <w:r>
        <w:rPr>
          <w:rFonts w:ascii="Times New Roman" w:eastAsia="Times New Roman" w:hAnsi="Times New Roman" w:cs="Times New Roman"/>
          <w:color w:val="000000"/>
          <w:sz w:val="24"/>
          <w:szCs w:val="24"/>
        </w:rPr>
        <w:t xml:space="preserve"> puede ayudar a satisfacer estas necesidades ofreciendo formación virtual actualizada y soporte colaborativo, alineándose así con los requerimientos de las compañías (lo que encaja con la orientación declarada del SENA: preparar aprendices para los oficios que demandan los sectores productivos).</w:t>
      </w:r>
    </w:p>
    <w:p w14:paraId="5A06D93E" w14:textId="77777777" w:rsidR="000C45FC" w:rsidRDefault="00000000">
      <w:pPr>
        <w:pStyle w:val="Ttulo1"/>
        <w:ind w:firstLine="0"/>
        <w:jc w:val="center"/>
        <w:rPr>
          <w:rFonts w:ascii="Times New Roman" w:eastAsia="Times New Roman" w:hAnsi="Times New Roman" w:cs="Times New Roman"/>
          <w:b/>
          <w:color w:val="000000"/>
          <w:sz w:val="24"/>
          <w:szCs w:val="24"/>
        </w:rPr>
      </w:pPr>
      <w:bookmarkStart w:id="17" w:name="_Toc197892448"/>
      <w:r>
        <w:rPr>
          <w:rFonts w:ascii="Times New Roman" w:eastAsia="Times New Roman" w:hAnsi="Times New Roman" w:cs="Times New Roman"/>
          <w:b/>
          <w:color w:val="000000"/>
          <w:sz w:val="24"/>
          <w:szCs w:val="24"/>
        </w:rPr>
        <w:t>Análisis del mercado potencial</w:t>
      </w:r>
      <w:bookmarkEnd w:id="17"/>
      <w:r>
        <w:rPr>
          <w:rFonts w:ascii="Times New Roman" w:eastAsia="Times New Roman" w:hAnsi="Times New Roman" w:cs="Times New Roman"/>
          <w:b/>
          <w:color w:val="000000"/>
          <w:sz w:val="24"/>
          <w:szCs w:val="24"/>
        </w:rPr>
        <w:t xml:space="preserve"> </w:t>
      </w:r>
    </w:p>
    <w:p w14:paraId="53C8F52A"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mercado potencial de </w:t>
      </w:r>
      <w:proofErr w:type="spellStart"/>
      <w:r>
        <w:rPr>
          <w:rFonts w:ascii="Times New Roman" w:eastAsia="Times New Roman" w:hAnsi="Times New Roman" w:cs="Times New Roman"/>
          <w:color w:val="000000"/>
          <w:sz w:val="24"/>
          <w:szCs w:val="24"/>
        </w:rPr>
        <w:t>TeamTalks</w:t>
      </w:r>
      <w:proofErr w:type="spellEnd"/>
      <w:r>
        <w:rPr>
          <w:rFonts w:ascii="Times New Roman" w:eastAsia="Times New Roman" w:hAnsi="Times New Roman" w:cs="Times New Roman"/>
          <w:color w:val="000000"/>
          <w:sz w:val="24"/>
          <w:szCs w:val="24"/>
        </w:rPr>
        <w:t xml:space="preserve"> es amplio, tanto en usuarios como en contexto. En el ámbito educativo colombiano, la cobertura digital es alta: en 2020 el 84,1% de los jóvenes (16-24 años) tenía acceso a Internet, y el 76,3% de la población de 24-54 años lo usaba. Además, ese año se conectaron unos 9,2 millones de hogares (56,5% del país), lo cual facilita la difusión de soluciones </w:t>
      </w:r>
      <w:proofErr w:type="spellStart"/>
      <w:r>
        <w:rPr>
          <w:rFonts w:ascii="Times New Roman" w:eastAsia="Times New Roman" w:hAnsi="Times New Roman" w:cs="Times New Roman"/>
          <w:color w:val="000000"/>
          <w:sz w:val="24"/>
          <w:szCs w:val="24"/>
        </w:rPr>
        <w:t>EdTech</w:t>
      </w:r>
      <w:proofErr w:type="spellEnd"/>
      <w:r>
        <w:rPr>
          <w:rFonts w:ascii="Times New Roman" w:eastAsia="Times New Roman" w:hAnsi="Times New Roman" w:cs="Times New Roman"/>
          <w:color w:val="000000"/>
          <w:sz w:val="24"/>
          <w:szCs w:val="24"/>
        </w:rPr>
        <w:t xml:space="preserve">. Por otra parte, la propia SENA maneja una matrícula enorme; por ejemplo, en 2020 cerca de 2.287.876 aprendices se inscribieron en cursos virtuales complementarios, lo que indica un público potencial muy numeroso de aprendices y egresados interesados en formación online. Más allá de SENA, Latinoamérica presenta un mercado </w:t>
      </w:r>
      <w:proofErr w:type="spellStart"/>
      <w:r>
        <w:rPr>
          <w:rFonts w:ascii="Times New Roman" w:eastAsia="Times New Roman" w:hAnsi="Times New Roman" w:cs="Times New Roman"/>
          <w:color w:val="000000"/>
          <w:sz w:val="24"/>
          <w:szCs w:val="24"/>
        </w:rPr>
        <w:t>EdTech</w:t>
      </w:r>
      <w:proofErr w:type="spellEnd"/>
      <w:r>
        <w:rPr>
          <w:rFonts w:ascii="Times New Roman" w:eastAsia="Times New Roman" w:hAnsi="Times New Roman" w:cs="Times New Roman"/>
          <w:color w:val="000000"/>
          <w:sz w:val="24"/>
          <w:szCs w:val="24"/>
        </w:rPr>
        <w:t xml:space="preserve"> pujante: el reporte de ICEX señala que el mercado mundial de </w:t>
      </w:r>
      <w:proofErr w:type="spellStart"/>
      <w:r>
        <w:rPr>
          <w:rFonts w:ascii="Times New Roman" w:eastAsia="Times New Roman" w:hAnsi="Times New Roman" w:cs="Times New Roman"/>
          <w:color w:val="000000"/>
          <w:sz w:val="24"/>
          <w:szCs w:val="24"/>
        </w:rPr>
        <w:t>EdTech</w:t>
      </w:r>
      <w:proofErr w:type="spellEnd"/>
      <w:r>
        <w:rPr>
          <w:rFonts w:ascii="Times New Roman" w:eastAsia="Times New Roman" w:hAnsi="Times New Roman" w:cs="Times New Roman"/>
          <w:color w:val="000000"/>
          <w:sz w:val="24"/>
          <w:szCs w:val="24"/>
        </w:rPr>
        <w:t xml:space="preserve"> fue de USD 123.400 millones en 2022, y en América Latina crecen tanto la oferta de startups (1500 nuevas en los últimos años) como la inversión regional en este sector. En resumen, </w:t>
      </w:r>
      <w:proofErr w:type="spellStart"/>
      <w:r>
        <w:rPr>
          <w:rFonts w:ascii="Times New Roman" w:eastAsia="Times New Roman" w:hAnsi="Times New Roman" w:cs="Times New Roman"/>
          <w:color w:val="000000"/>
          <w:sz w:val="24"/>
          <w:szCs w:val="24"/>
        </w:rPr>
        <w:t>TeamTalks</w:t>
      </w:r>
      <w:proofErr w:type="spellEnd"/>
      <w:r>
        <w:rPr>
          <w:rFonts w:ascii="Times New Roman" w:eastAsia="Times New Roman" w:hAnsi="Times New Roman" w:cs="Times New Roman"/>
          <w:color w:val="000000"/>
          <w:sz w:val="24"/>
          <w:szCs w:val="24"/>
        </w:rPr>
        <w:t xml:space="preserve"> puede dirigirse a millones de aprendices/instructores SENA, así como explotar la tendencia creciente del e-learning en Colombia y Latinoamérica. Este potencial de mercado se ve reforzado por el impulso institucional: programas educativos nacionales (Territorios STEM+, </w:t>
      </w:r>
      <w:proofErr w:type="spellStart"/>
      <w:r>
        <w:rPr>
          <w:rFonts w:ascii="Times New Roman" w:eastAsia="Times New Roman" w:hAnsi="Times New Roman" w:cs="Times New Roman"/>
          <w:color w:val="000000"/>
          <w:sz w:val="24"/>
          <w:szCs w:val="24"/>
        </w:rPr>
        <w:t>Senatic</w:t>
      </w:r>
      <w:proofErr w:type="spellEnd"/>
      <w:r>
        <w:rPr>
          <w:rFonts w:ascii="Times New Roman" w:eastAsia="Times New Roman" w:hAnsi="Times New Roman" w:cs="Times New Roman"/>
          <w:color w:val="000000"/>
          <w:sz w:val="24"/>
          <w:szCs w:val="24"/>
        </w:rPr>
        <w:t xml:space="preserve">), alianzas público-privadas y el interés de las empresas en capacitar talento digital. </w:t>
      </w:r>
    </w:p>
    <w:p w14:paraId="5F723DB3" w14:textId="77777777" w:rsidR="000C45FC" w:rsidRDefault="00000000">
      <w:pPr>
        <w:pStyle w:val="Ttulo1"/>
        <w:ind w:firstLine="0"/>
        <w:jc w:val="center"/>
        <w:rPr>
          <w:rFonts w:ascii="Times New Roman" w:eastAsia="Times New Roman" w:hAnsi="Times New Roman" w:cs="Times New Roman"/>
          <w:b/>
          <w:color w:val="000000"/>
          <w:sz w:val="24"/>
          <w:szCs w:val="24"/>
        </w:rPr>
      </w:pPr>
      <w:bookmarkStart w:id="18" w:name="_Toc197892449"/>
      <w:r>
        <w:rPr>
          <w:rFonts w:ascii="Times New Roman" w:eastAsia="Times New Roman" w:hAnsi="Times New Roman" w:cs="Times New Roman"/>
          <w:b/>
          <w:color w:val="000000"/>
          <w:sz w:val="24"/>
          <w:szCs w:val="24"/>
        </w:rPr>
        <w:lastRenderedPageBreak/>
        <w:t>Propuesta empresarial</w:t>
      </w:r>
      <w:bookmarkEnd w:id="18"/>
      <w:r>
        <w:rPr>
          <w:rFonts w:ascii="Times New Roman" w:eastAsia="Times New Roman" w:hAnsi="Times New Roman" w:cs="Times New Roman"/>
          <w:b/>
          <w:color w:val="000000"/>
          <w:sz w:val="24"/>
          <w:szCs w:val="24"/>
        </w:rPr>
        <w:t xml:space="preserve"> </w:t>
      </w:r>
    </w:p>
    <w:p w14:paraId="3CB5D604" w14:textId="77777777" w:rsidR="000C45FC" w:rsidRDefault="00000000">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TeamTalks</w:t>
      </w:r>
      <w:proofErr w:type="spellEnd"/>
      <w:r>
        <w:rPr>
          <w:rFonts w:ascii="Times New Roman" w:eastAsia="Times New Roman" w:hAnsi="Times New Roman" w:cs="Times New Roman"/>
          <w:color w:val="000000"/>
          <w:sz w:val="24"/>
          <w:szCs w:val="24"/>
        </w:rPr>
        <w:t xml:space="preserve"> ofrecerá una plataforma digital colaborativa enfocada en la comunidad educativa del SENA. Siguiendo la visión oficial, el SENA lanzará “su propia plataforma de aprendizaje virtual” para facilitar la formación en línea e incentivar la cooperación entre aprendices e instructores. </w:t>
      </w:r>
      <w:proofErr w:type="spellStart"/>
      <w:r>
        <w:rPr>
          <w:rFonts w:ascii="Times New Roman" w:eastAsia="Times New Roman" w:hAnsi="Times New Roman" w:cs="Times New Roman"/>
          <w:color w:val="000000"/>
          <w:sz w:val="24"/>
          <w:szCs w:val="24"/>
        </w:rPr>
        <w:t>TeamTalks</w:t>
      </w:r>
      <w:proofErr w:type="spellEnd"/>
      <w:r>
        <w:rPr>
          <w:rFonts w:ascii="Times New Roman" w:eastAsia="Times New Roman" w:hAnsi="Times New Roman" w:cs="Times New Roman"/>
          <w:color w:val="000000"/>
          <w:sz w:val="24"/>
          <w:szCs w:val="24"/>
        </w:rPr>
        <w:t xml:space="preserve"> complementaría esta iniciativa con un espacio integrado de aprendizaje: combinaría cursos y contenidos interactivos en línea con herramientas de comunicación (foros, videoconferencias, mensajería grupal), apoyando tanto el aprendizaje en aula como remoto. El modelo considerará modalidades presencial, semipresencial y online, dado que la educación híbrida se consolidó tras la pandemia. De hecho, la investigación sectorial indica que el Internet ya es la fuente principal para comparar ofertas educativas (universidades, planes, precios), por lo que la propuesta utilizaría ese canal para distribuir contenidos y atraer usuarios (diseño responsive, </w:t>
      </w:r>
      <w:proofErr w:type="gramStart"/>
      <w:r>
        <w:rPr>
          <w:rFonts w:ascii="Times New Roman" w:eastAsia="Times New Roman" w:hAnsi="Times New Roman" w:cs="Times New Roman"/>
          <w:color w:val="000000"/>
          <w:sz w:val="24"/>
          <w:szCs w:val="24"/>
        </w:rPr>
        <w:t>apps</w:t>
      </w:r>
      <w:proofErr w:type="gramEnd"/>
      <w:r>
        <w:rPr>
          <w:rFonts w:ascii="Times New Roman" w:eastAsia="Times New Roman" w:hAnsi="Times New Roman" w:cs="Times New Roman"/>
          <w:color w:val="000000"/>
          <w:sz w:val="24"/>
          <w:szCs w:val="24"/>
        </w:rPr>
        <w:t xml:space="preserve"> móviles). La plataforma incluiría contenidos alineados con las necesidades actuales: formación en competencias tecnológicas de la industria 4.0 (automatización, ciberseguridad, análisis de datos, </w:t>
      </w:r>
      <w:proofErr w:type="spellStart"/>
      <w:r>
        <w:rPr>
          <w:rFonts w:ascii="Times New Roman" w:eastAsia="Times New Roman" w:hAnsi="Times New Roman" w:cs="Times New Roman"/>
          <w:color w:val="000000"/>
          <w:sz w:val="24"/>
          <w:szCs w:val="24"/>
        </w:rPr>
        <w:t>IoT</w:t>
      </w:r>
      <w:proofErr w:type="spellEnd"/>
      <w:r>
        <w:rPr>
          <w:rFonts w:ascii="Times New Roman" w:eastAsia="Times New Roman" w:hAnsi="Times New Roman" w:cs="Times New Roman"/>
          <w:color w:val="000000"/>
          <w:sz w:val="24"/>
          <w:szCs w:val="24"/>
        </w:rPr>
        <w:t xml:space="preserve">) y metodologías activas. Además, se ofrecería soporte técnico y material educativo actualizado constantemente. </w:t>
      </w:r>
      <w:proofErr w:type="spellStart"/>
      <w:r>
        <w:rPr>
          <w:rFonts w:ascii="Times New Roman" w:eastAsia="Times New Roman" w:hAnsi="Times New Roman" w:cs="Times New Roman"/>
          <w:color w:val="000000"/>
          <w:sz w:val="24"/>
          <w:szCs w:val="24"/>
        </w:rPr>
        <w:t>TeamTalks</w:t>
      </w:r>
      <w:proofErr w:type="spellEnd"/>
      <w:r>
        <w:rPr>
          <w:rFonts w:ascii="Times New Roman" w:eastAsia="Times New Roman" w:hAnsi="Times New Roman" w:cs="Times New Roman"/>
          <w:color w:val="000000"/>
          <w:sz w:val="24"/>
          <w:szCs w:val="24"/>
        </w:rPr>
        <w:t xml:space="preserve"> podría apalancar recursos existentes (p.ej. contenidos STEM de </w:t>
      </w:r>
      <w:proofErr w:type="spellStart"/>
      <w:r>
        <w:rPr>
          <w:rFonts w:ascii="Times New Roman" w:eastAsia="Times New Roman" w:hAnsi="Times New Roman" w:cs="Times New Roman"/>
          <w:color w:val="000000"/>
          <w:sz w:val="24"/>
          <w:szCs w:val="24"/>
        </w:rPr>
        <w:t>Mineducación</w:t>
      </w:r>
      <w:proofErr w:type="spellEnd"/>
      <w:r>
        <w:rPr>
          <w:rFonts w:ascii="Times New Roman" w:eastAsia="Times New Roman" w:hAnsi="Times New Roman" w:cs="Times New Roman"/>
          <w:color w:val="000000"/>
          <w:sz w:val="24"/>
          <w:szCs w:val="24"/>
        </w:rPr>
        <w:t xml:space="preserve">) y alianzas con líderes </w:t>
      </w:r>
      <w:proofErr w:type="spellStart"/>
      <w:r>
        <w:rPr>
          <w:rFonts w:ascii="Times New Roman" w:eastAsia="Times New Roman" w:hAnsi="Times New Roman" w:cs="Times New Roman"/>
          <w:color w:val="000000"/>
          <w:sz w:val="24"/>
          <w:szCs w:val="24"/>
        </w:rPr>
        <w:t>tech</w:t>
      </w:r>
      <w:proofErr w:type="spellEnd"/>
      <w:r>
        <w:rPr>
          <w:rFonts w:ascii="Times New Roman" w:eastAsia="Times New Roman" w:hAnsi="Times New Roman" w:cs="Times New Roman"/>
          <w:color w:val="000000"/>
          <w:sz w:val="24"/>
          <w:szCs w:val="24"/>
        </w:rPr>
        <w:t xml:space="preserve"> (aprovechando programas como AWS </w:t>
      </w:r>
      <w:proofErr w:type="spellStart"/>
      <w:r>
        <w:rPr>
          <w:rFonts w:ascii="Times New Roman" w:eastAsia="Times New Roman" w:hAnsi="Times New Roman" w:cs="Times New Roman"/>
          <w:color w:val="000000"/>
          <w:sz w:val="24"/>
          <w:szCs w:val="24"/>
        </w:rPr>
        <w:t>EdStart</w:t>
      </w:r>
      <w:proofErr w:type="spellEnd"/>
      <w:r>
        <w:rPr>
          <w:rFonts w:ascii="Times New Roman" w:eastAsia="Times New Roman" w:hAnsi="Times New Roman" w:cs="Times New Roman"/>
          <w:color w:val="000000"/>
          <w:sz w:val="24"/>
          <w:szCs w:val="24"/>
        </w:rPr>
        <w:t xml:space="preserve">). En conjunto, la propuesta empresarial de </w:t>
      </w:r>
      <w:proofErr w:type="spellStart"/>
      <w:r>
        <w:rPr>
          <w:rFonts w:ascii="Times New Roman" w:eastAsia="Times New Roman" w:hAnsi="Times New Roman" w:cs="Times New Roman"/>
          <w:color w:val="000000"/>
          <w:sz w:val="24"/>
          <w:szCs w:val="24"/>
        </w:rPr>
        <w:t>TeamTalks</w:t>
      </w:r>
      <w:proofErr w:type="spellEnd"/>
      <w:r>
        <w:rPr>
          <w:rFonts w:ascii="Times New Roman" w:eastAsia="Times New Roman" w:hAnsi="Times New Roman" w:cs="Times New Roman"/>
          <w:color w:val="000000"/>
          <w:sz w:val="24"/>
          <w:szCs w:val="24"/>
        </w:rPr>
        <w:t xml:space="preserve"> es un centro educativo digital que potencia la identidad y el trabajo en equipo en SENA, adaptado a las tendencias de mercado y a las brechas identificadas en el sector productivo.</w:t>
      </w:r>
    </w:p>
    <w:p w14:paraId="26E03710" w14:textId="77777777" w:rsidR="000C45FC" w:rsidRDefault="00000000">
      <w:pPr>
        <w:pStyle w:val="Ttulo1"/>
        <w:ind w:firstLine="0"/>
        <w:jc w:val="center"/>
        <w:rPr>
          <w:rFonts w:ascii="Times New Roman" w:eastAsia="Times New Roman" w:hAnsi="Times New Roman" w:cs="Times New Roman"/>
          <w:b/>
          <w:color w:val="000000"/>
          <w:sz w:val="24"/>
          <w:szCs w:val="24"/>
        </w:rPr>
      </w:pPr>
      <w:bookmarkStart w:id="19" w:name="_Toc197892450"/>
      <w:r>
        <w:rPr>
          <w:rFonts w:ascii="Times New Roman" w:eastAsia="Times New Roman" w:hAnsi="Times New Roman" w:cs="Times New Roman"/>
          <w:b/>
          <w:color w:val="000000"/>
          <w:sz w:val="24"/>
          <w:szCs w:val="24"/>
        </w:rPr>
        <w:t>Estrategia de mercado</w:t>
      </w:r>
      <w:bookmarkEnd w:id="19"/>
    </w:p>
    <w:p w14:paraId="02AD31F7"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Para posicionar </w:t>
      </w:r>
      <w:proofErr w:type="spellStart"/>
      <w:r>
        <w:rPr>
          <w:rFonts w:ascii="Times New Roman" w:eastAsia="Times New Roman" w:hAnsi="Times New Roman" w:cs="Times New Roman"/>
          <w:color w:val="000000"/>
          <w:sz w:val="24"/>
          <w:szCs w:val="24"/>
        </w:rPr>
        <w:t>TeamTalks</w:t>
      </w:r>
      <w:proofErr w:type="spellEnd"/>
      <w:r>
        <w:rPr>
          <w:rFonts w:ascii="Times New Roman" w:eastAsia="Times New Roman" w:hAnsi="Times New Roman" w:cs="Times New Roman"/>
          <w:color w:val="000000"/>
          <w:sz w:val="24"/>
          <w:szCs w:val="24"/>
        </w:rPr>
        <w:t xml:space="preserve"> se emplearán estrategias B2B (con instituciones) y B2C (con aprendices). Entre las acciones clave figuran:</w:t>
      </w:r>
    </w:p>
    <w:p w14:paraId="49627957" w14:textId="77777777" w:rsidR="000C45FC" w:rsidRDefault="00000000">
      <w:pPr>
        <w:pStyle w:val="Ttulo2"/>
        <w:ind w:firstLine="0"/>
        <w:rPr>
          <w:rFonts w:ascii="Times New Roman" w:eastAsia="Times New Roman" w:hAnsi="Times New Roman" w:cs="Times New Roman"/>
          <w:b/>
          <w:color w:val="000000"/>
          <w:sz w:val="24"/>
          <w:szCs w:val="24"/>
        </w:rPr>
      </w:pPr>
      <w:bookmarkStart w:id="20" w:name="_Toc197892451"/>
      <w:r>
        <w:rPr>
          <w:rFonts w:ascii="Times New Roman" w:eastAsia="Times New Roman" w:hAnsi="Times New Roman" w:cs="Times New Roman"/>
          <w:b/>
          <w:color w:val="000000"/>
          <w:sz w:val="24"/>
          <w:szCs w:val="24"/>
        </w:rPr>
        <w:lastRenderedPageBreak/>
        <w:t xml:space="preserve">Participación en ferias y congresos </w:t>
      </w:r>
      <w:proofErr w:type="spellStart"/>
      <w:r>
        <w:rPr>
          <w:rFonts w:ascii="Times New Roman" w:eastAsia="Times New Roman" w:hAnsi="Times New Roman" w:cs="Times New Roman"/>
          <w:b/>
          <w:color w:val="000000"/>
          <w:sz w:val="24"/>
          <w:szCs w:val="24"/>
        </w:rPr>
        <w:t>EdTech</w:t>
      </w:r>
      <w:bookmarkEnd w:id="20"/>
      <w:proofErr w:type="spellEnd"/>
    </w:p>
    <w:p w14:paraId="61D5E9AE"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Exponer en eventos nacionales como </w:t>
      </w:r>
      <w:proofErr w:type="spellStart"/>
      <w:r>
        <w:rPr>
          <w:rFonts w:ascii="Times New Roman" w:eastAsia="Times New Roman" w:hAnsi="Times New Roman" w:cs="Times New Roman"/>
          <w:color w:val="000000"/>
          <w:sz w:val="24"/>
          <w:szCs w:val="24"/>
        </w:rPr>
        <w:t>Edutechnia</w:t>
      </w:r>
      <w:proofErr w:type="spellEnd"/>
      <w:r>
        <w:rPr>
          <w:rFonts w:ascii="Times New Roman" w:eastAsia="Times New Roman" w:hAnsi="Times New Roman" w:cs="Times New Roman"/>
          <w:color w:val="000000"/>
          <w:sz w:val="24"/>
          <w:szCs w:val="24"/>
        </w:rPr>
        <w:t xml:space="preserve"> (Bogotá) o internacionales como </w:t>
      </w:r>
      <w:proofErr w:type="spellStart"/>
      <w:r>
        <w:rPr>
          <w:rFonts w:ascii="Times New Roman" w:eastAsia="Times New Roman" w:hAnsi="Times New Roman" w:cs="Times New Roman"/>
          <w:color w:val="000000"/>
          <w:sz w:val="24"/>
          <w:szCs w:val="24"/>
        </w:rPr>
        <w:t>Expoelearning</w:t>
      </w:r>
      <w:proofErr w:type="spellEnd"/>
      <w:r>
        <w:rPr>
          <w:rFonts w:ascii="Times New Roman" w:eastAsia="Times New Roman" w:hAnsi="Times New Roman" w:cs="Times New Roman"/>
          <w:color w:val="000000"/>
          <w:sz w:val="24"/>
          <w:szCs w:val="24"/>
        </w:rPr>
        <w:t>, siguiendo la recomendación de ICEX.</w:t>
      </w:r>
    </w:p>
    <w:p w14:paraId="66729858" w14:textId="77777777" w:rsidR="000C45FC" w:rsidRDefault="00000000">
      <w:pPr>
        <w:pStyle w:val="Ttulo2"/>
        <w:ind w:firstLine="0"/>
        <w:rPr>
          <w:rFonts w:ascii="Times New Roman" w:eastAsia="Times New Roman" w:hAnsi="Times New Roman" w:cs="Times New Roman"/>
          <w:b/>
          <w:color w:val="000000"/>
          <w:sz w:val="24"/>
          <w:szCs w:val="24"/>
        </w:rPr>
      </w:pPr>
      <w:bookmarkStart w:id="21" w:name="_Toc197892452"/>
      <w:r>
        <w:rPr>
          <w:rFonts w:ascii="Times New Roman" w:eastAsia="Times New Roman" w:hAnsi="Times New Roman" w:cs="Times New Roman"/>
          <w:b/>
          <w:color w:val="000000"/>
          <w:sz w:val="24"/>
          <w:szCs w:val="24"/>
        </w:rPr>
        <w:t>Alianzas institucionales</w:t>
      </w:r>
      <w:bookmarkEnd w:id="21"/>
    </w:p>
    <w:p w14:paraId="554B4388"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Colaborar directamente con el SENA (difusión interna en aulas y oficinas regionales), con el Ministerio TIC y </w:t>
      </w:r>
      <w:proofErr w:type="spellStart"/>
      <w:r>
        <w:rPr>
          <w:rFonts w:ascii="Times New Roman" w:eastAsia="Times New Roman" w:hAnsi="Times New Roman" w:cs="Times New Roman"/>
          <w:color w:val="000000"/>
          <w:sz w:val="24"/>
          <w:szCs w:val="24"/>
        </w:rPr>
        <w:t>Mineducación</w:t>
      </w:r>
      <w:proofErr w:type="spellEnd"/>
      <w:r>
        <w:rPr>
          <w:rFonts w:ascii="Times New Roman" w:eastAsia="Times New Roman" w:hAnsi="Times New Roman" w:cs="Times New Roman"/>
          <w:color w:val="000000"/>
          <w:sz w:val="24"/>
          <w:szCs w:val="24"/>
        </w:rPr>
        <w:t xml:space="preserve">, y con gremios empresariales, para ganar credibilidad. También buscar convenios con empresas tecnológicas (AWS, Google </w:t>
      </w:r>
      <w:proofErr w:type="spellStart"/>
      <w:r>
        <w:rPr>
          <w:rFonts w:ascii="Times New Roman" w:eastAsia="Times New Roman" w:hAnsi="Times New Roman" w:cs="Times New Roman"/>
          <w:color w:val="000000"/>
          <w:sz w:val="24"/>
          <w:szCs w:val="24"/>
        </w:rPr>
        <w:t>for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Education</w:t>
      </w:r>
      <w:proofErr w:type="spellEnd"/>
      <w:r>
        <w:rPr>
          <w:rFonts w:ascii="Times New Roman" w:eastAsia="Times New Roman" w:hAnsi="Times New Roman" w:cs="Times New Roman"/>
          <w:color w:val="000000"/>
          <w:sz w:val="24"/>
          <w:szCs w:val="24"/>
        </w:rPr>
        <w:t>) para integrar innovaciones.</w:t>
      </w:r>
    </w:p>
    <w:p w14:paraId="436A90E6" w14:textId="77777777" w:rsidR="000C45FC" w:rsidRDefault="00000000">
      <w:pPr>
        <w:pStyle w:val="Ttulo2"/>
        <w:ind w:firstLine="0"/>
        <w:rPr>
          <w:rFonts w:ascii="Times New Roman" w:eastAsia="Times New Roman" w:hAnsi="Times New Roman" w:cs="Times New Roman"/>
          <w:b/>
          <w:color w:val="000000"/>
          <w:sz w:val="24"/>
          <w:szCs w:val="24"/>
        </w:rPr>
      </w:pPr>
      <w:bookmarkStart w:id="22" w:name="_Toc197892453"/>
      <w:r>
        <w:rPr>
          <w:rFonts w:ascii="Times New Roman" w:eastAsia="Times New Roman" w:hAnsi="Times New Roman" w:cs="Times New Roman"/>
          <w:b/>
          <w:color w:val="000000"/>
          <w:sz w:val="24"/>
          <w:szCs w:val="24"/>
        </w:rPr>
        <w:t>Marketing digital focalizado</w:t>
      </w:r>
      <w:bookmarkEnd w:id="22"/>
    </w:p>
    <w:p w14:paraId="6A458EE2"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Invertir en presencia online (SEO, redes sociales, marketing de contenido). Un estudio indica que Internet es «la principal fuente de información» para comparar opciones educativas, por lo que se implementará SEO y campañas en Google </w:t>
      </w:r>
      <w:proofErr w:type="spellStart"/>
      <w:r>
        <w:rPr>
          <w:rFonts w:ascii="Times New Roman" w:eastAsia="Times New Roman" w:hAnsi="Times New Roman" w:cs="Times New Roman"/>
          <w:color w:val="000000"/>
          <w:sz w:val="24"/>
          <w:szCs w:val="24"/>
        </w:rPr>
        <w:t>Ads</w:t>
      </w:r>
      <w:proofErr w:type="spellEnd"/>
      <w:r>
        <w:rPr>
          <w:rFonts w:ascii="Times New Roman" w:eastAsia="Times New Roman" w:hAnsi="Times New Roman" w:cs="Times New Roman"/>
          <w:color w:val="000000"/>
          <w:sz w:val="24"/>
          <w:szCs w:val="24"/>
        </w:rPr>
        <w:t xml:space="preserve"> y redes (LinkedIn, Facebook, Instagram) dirigidas a aprendices e instructores del SENA.</w:t>
      </w:r>
    </w:p>
    <w:p w14:paraId="0987714F" w14:textId="77777777" w:rsidR="000C45FC" w:rsidRDefault="00000000">
      <w:pPr>
        <w:pStyle w:val="Ttulo2"/>
        <w:ind w:firstLine="0"/>
        <w:rPr>
          <w:rFonts w:ascii="Times New Roman" w:eastAsia="Times New Roman" w:hAnsi="Times New Roman" w:cs="Times New Roman"/>
          <w:b/>
          <w:color w:val="000000"/>
          <w:sz w:val="24"/>
          <w:szCs w:val="24"/>
        </w:rPr>
      </w:pPr>
      <w:bookmarkStart w:id="23" w:name="_Toc197892454"/>
      <w:r>
        <w:rPr>
          <w:rFonts w:ascii="Times New Roman" w:eastAsia="Times New Roman" w:hAnsi="Times New Roman" w:cs="Times New Roman"/>
          <w:b/>
          <w:color w:val="000000"/>
          <w:sz w:val="24"/>
          <w:szCs w:val="24"/>
        </w:rPr>
        <w:t>Contenido de valor</w:t>
      </w:r>
      <w:bookmarkEnd w:id="23"/>
    </w:p>
    <w:p w14:paraId="2C12AB2F"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Producir </w:t>
      </w:r>
      <w:proofErr w:type="spellStart"/>
      <w:r>
        <w:rPr>
          <w:rFonts w:ascii="Times New Roman" w:eastAsia="Times New Roman" w:hAnsi="Times New Roman" w:cs="Times New Roman"/>
          <w:color w:val="000000"/>
          <w:sz w:val="24"/>
          <w:szCs w:val="24"/>
        </w:rPr>
        <w:t>webinars</w:t>
      </w:r>
      <w:proofErr w:type="spellEnd"/>
      <w:r>
        <w:rPr>
          <w:rFonts w:ascii="Times New Roman" w:eastAsia="Times New Roman" w:hAnsi="Times New Roman" w:cs="Times New Roman"/>
          <w:color w:val="000000"/>
          <w:sz w:val="24"/>
          <w:szCs w:val="24"/>
        </w:rPr>
        <w:t xml:space="preserve"> gratuitos, videos instructivos y casos de éxito que resalten los beneficios de </w:t>
      </w:r>
      <w:proofErr w:type="spellStart"/>
      <w:r>
        <w:rPr>
          <w:rFonts w:ascii="Times New Roman" w:eastAsia="Times New Roman" w:hAnsi="Times New Roman" w:cs="Times New Roman"/>
          <w:color w:val="000000"/>
          <w:sz w:val="24"/>
          <w:szCs w:val="24"/>
        </w:rPr>
        <w:t>TeamTalks</w:t>
      </w:r>
      <w:proofErr w:type="spellEnd"/>
      <w:r>
        <w:rPr>
          <w:rFonts w:ascii="Times New Roman" w:eastAsia="Times New Roman" w:hAnsi="Times New Roman" w:cs="Times New Roman"/>
          <w:color w:val="000000"/>
          <w:sz w:val="24"/>
          <w:szCs w:val="24"/>
        </w:rPr>
        <w:t xml:space="preserve"> (habilidades 4.0, certificaciones). Publicar testimonios y estadísticas de impacto en la plataforma (por ejemplo, mejora en competencias digitales).</w:t>
      </w:r>
    </w:p>
    <w:p w14:paraId="633DE87D" w14:textId="77777777" w:rsidR="000C45FC" w:rsidRPr="00FF3E1F" w:rsidRDefault="00000000" w:rsidP="00FF3E1F">
      <w:pPr>
        <w:pStyle w:val="Ttulo2"/>
        <w:ind w:firstLine="0"/>
        <w:rPr>
          <w:rFonts w:ascii="Times New Roman" w:hAnsi="Times New Roman" w:cs="Times New Roman"/>
          <w:b/>
          <w:bCs/>
          <w:color w:val="000000" w:themeColor="text1"/>
          <w:sz w:val="24"/>
          <w:szCs w:val="24"/>
        </w:rPr>
      </w:pPr>
      <w:bookmarkStart w:id="24" w:name="_Toc197892455"/>
      <w:r w:rsidRPr="00FF3E1F">
        <w:rPr>
          <w:rFonts w:ascii="Times New Roman" w:hAnsi="Times New Roman" w:cs="Times New Roman"/>
          <w:b/>
          <w:bCs/>
          <w:color w:val="000000" w:themeColor="text1"/>
          <w:sz w:val="24"/>
          <w:szCs w:val="24"/>
        </w:rPr>
        <w:t>Programas de apoyo y convocatorias</w:t>
      </w:r>
      <w:bookmarkEnd w:id="24"/>
    </w:p>
    <w:p w14:paraId="590CE903"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Inscribir a </w:t>
      </w:r>
      <w:proofErr w:type="spellStart"/>
      <w:r>
        <w:rPr>
          <w:rFonts w:ascii="Times New Roman" w:eastAsia="Times New Roman" w:hAnsi="Times New Roman" w:cs="Times New Roman"/>
          <w:color w:val="000000"/>
          <w:sz w:val="24"/>
          <w:szCs w:val="24"/>
        </w:rPr>
        <w:t>TeamTalks</w:t>
      </w:r>
      <w:proofErr w:type="spellEnd"/>
      <w:r>
        <w:rPr>
          <w:rFonts w:ascii="Times New Roman" w:eastAsia="Times New Roman" w:hAnsi="Times New Roman" w:cs="Times New Roman"/>
          <w:color w:val="000000"/>
          <w:sz w:val="24"/>
          <w:szCs w:val="24"/>
        </w:rPr>
        <w:t xml:space="preserve"> en convocatorias de innovación (Territorios STEM+, </w:t>
      </w:r>
      <w:proofErr w:type="spellStart"/>
      <w:r>
        <w:rPr>
          <w:rFonts w:ascii="Times New Roman" w:eastAsia="Times New Roman" w:hAnsi="Times New Roman" w:cs="Times New Roman"/>
          <w:color w:val="000000"/>
          <w:sz w:val="24"/>
          <w:szCs w:val="24"/>
        </w:rPr>
        <w:t>Senatic</w:t>
      </w:r>
      <w:proofErr w:type="spellEnd"/>
      <w:r>
        <w:rPr>
          <w:rFonts w:ascii="Times New Roman" w:eastAsia="Times New Roman" w:hAnsi="Times New Roman" w:cs="Times New Roman"/>
          <w:color w:val="000000"/>
          <w:sz w:val="24"/>
          <w:szCs w:val="24"/>
        </w:rPr>
        <w:t xml:space="preserve">) y en aceleradoras (AWS </w:t>
      </w:r>
      <w:proofErr w:type="spellStart"/>
      <w:r>
        <w:rPr>
          <w:rFonts w:ascii="Times New Roman" w:eastAsia="Times New Roman" w:hAnsi="Times New Roman" w:cs="Times New Roman"/>
          <w:color w:val="000000"/>
          <w:sz w:val="24"/>
          <w:szCs w:val="24"/>
        </w:rPr>
        <w:t>EdStart</w:t>
      </w:r>
      <w:proofErr w:type="spellEnd"/>
      <w:r>
        <w:rPr>
          <w:rFonts w:ascii="Times New Roman" w:eastAsia="Times New Roman" w:hAnsi="Times New Roman" w:cs="Times New Roman"/>
          <w:color w:val="000000"/>
          <w:sz w:val="24"/>
          <w:szCs w:val="24"/>
        </w:rPr>
        <w:t xml:space="preserve">), lo cual ayuda al </w:t>
      </w:r>
      <w:proofErr w:type="spellStart"/>
      <w:r>
        <w:rPr>
          <w:rFonts w:ascii="Times New Roman" w:eastAsia="Times New Roman" w:hAnsi="Times New Roman" w:cs="Times New Roman"/>
          <w:color w:val="000000"/>
          <w:sz w:val="24"/>
          <w:szCs w:val="24"/>
        </w:rPr>
        <w:t>networking</w:t>
      </w:r>
      <w:proofErr w:type="spellEnd"/>
      <w:r>
        <w:rPr>
          <w:rFonts w:ascii="Times New Roman" w:eastAsia="Times New Roman" w:hAnsi="Times New Roman" w:cs="Times New Roman"/>
          <w:color w:val="000000"/>
          <w:sz w:val="24"/>
          <w:szCs w:val="24"/>
        </w:rPr>
        <w:t xml:space="preserve"> y a adquirir visibilidad sectorial.</w:t>
      </w:r>
    </w:p>
    <w:p w14:paraId="5F53FD9E" w14:textId="77777777" w:rsidR="000C45FC" w:rsidRDefault="00000000">
      <w:pPr>
        <w:pStyle w:val="Ttulo2"/>
        <w:ind w:firstLine="0"/>
        <w:rPr>
          <w:rFonts w:ascii="Times New Roman" w:eastAsia="Times New Roman" w:hAnsi="Times New Roman" w:cs="Times New Roman"/>
          <w:b/>
          <w:color w:val="000000"/>
          <w:sz w:val="24"/>
          <w:szCs w:val="24"/>
        </w:rPr>
      </w:pPr>
      <w:bookmarkStart w:id="25" w:name="_Toc197892456"/>
      <w:r>
        <w:rPr>
          <w:rFonts w:ascii="Times New Roman" w:eastAsia="Times New Roman" w:hAnsi="Times New Roman" w:cs="Times New Roman"/>
          <w:b/>
          <w:color w:val="000000"/>
          <w:sz w:val="24"/>
          <w:szCs w:val="24"/>
        </w:rPr>
        <w:lastRenderedPageBreak/>
        <w:t>Campañas B2B</w:t>
      </w:r>
      <w:bookmarkEnd w:id="25"/>
    </w:p>
    <w:p w14:paraId="343574F6"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Presentar la solución a empresas interesadas en capacitar aprendices SENA o trabajadores (industria, servicios), ofreciendo licencias corporativas o contenidos a medida.</w:t>
      </w:r>
    </w:p>
    <w:p w14:paraId="01D4BDB0" w14:textId="77777777" w:rsidR="000C45FC" w:rsidRDefault="00000000">
      <w:pPr>
        <w:pStyle w:val="Ttulo2"/>
        <w:ind w:firstLine="0"/>
        <w:rPr>
          <w:rFonts w:ascii="Times New Roman" w:eastAsia="Times New Roman" w:hAnsi="Times New Roman" w:cs="Times New Roman"/>
          <w:b/>
          <w:color w:val="000000"/>
          <w:sz w:val="24"/>
          <w:szCs w:val="24"/>
        </w:rPr>
      </w:pPr>
      <w:bookmarkStart w:id="26" w:name="_Toc197892457"/>
      <w:r>
        <w:rPr>
          <w:rFonts w:ascii="Times New Roman" w:eastAsia="Times New Roman" w:hAnsi="Times New Roman" w:cs="Times New Roman"/>
          <w:b/>
          <w:color w:val="000000"/>
          <w:sz w:val="24"/>
          <w:szCs w:val="24"/>
        </w:rPr>
        <w:t>Soporte y fidelización</w:t>
      </w:r>
      <w:bookmarkEnd w:id="26"/>
    </w:p>
    <w:p w14:paraId="597DC4E1"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Brindar asesoría continua a instructores y aprendices (chat en línea, tutoriales), de modo que recomienden la plataforma. Mantener canales oficiales (página web, blogs, </w:t>
      </w:r>
      <w:proofErr w:type="spellStart"/>
      <w:r>
        <w:rPr>
          <w:rFonts w:ascii="Times New Roman" w:eastAsia="Times New Roman" w:hAnsi="Times New Roman" w:cs="Times New Roman"/>
          <w:color w:val="000000"/>
          <w:sz w:val="24"/>
          <w:szCs w:val="24"/>
        </w:rPr>
        <w:t>newsletters</w:t>
      </w:r>
      <w:proofErr w:type="spellEnd"/>
      <w:r>
        <w:rPr>
          <w:rFonts w:ascii="Times New Roman" w:eastAsia="Times New Roman" w:hAnsi="Times New Roman" w:cs="Times New Roman"/>
          <w:color w:val="000000"/>
          <w:sz w:val="24"/>
          <w:szCs w:val="24"/>
        </w:rPr>
        <w:t>) para informar novedades.</w:t>
      </w:r>
    </w:p>
    <w:p w14:paraId="48F6D191" w14:textId="77777777" w:rsidR="000C45FC" w:rsidRDefault="00000000">
      <w:pPr>
        <w:pStyle w:val="Ttulo1"/>
        <w:ind w:firstLine="0"/>
        <w:jc w:val="center"/>
        <w:rPr>
          <w:rFonts w:ascii="Times New Roman" w:eastAsia="Times New Roman" w:hAnsi="Times New Roman" w:cs="Times New Roman"/>
          <w:b/>
          <w:color w:val="000000"/>
          <w:sz w:val="24"/>
          <w:szCs w:val="24"/>
        </w:rPr>
      </w:pPr>
      <w:bookmarkStart w:id="27" w:name="_Toc197892458"/>
      <w:r>
        <w:rPr>
          <w:rFonts w:ascii="Times New Roman" w:eastAsia="Times New Roman" w:hAnsi="Times New Roman" w:cs="Times New Roman"/>
          <w:b/>
          <w:color w:val="000000"/>
          <w:sz w:val="24"/>
          <w:szCs w:val="24"/>
        </w:rPr>
        <w:t>Idea de negocio</w:t>
      </w:r>
      <w:bookmarkEnd w:id="27"/>
    </w:p>
    <w:p w14:paraId="3FD292C0" w14:textId="77777777" w:rsidR="000C45FC"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TeamTalks</w:t>
      </w:r>
      <w:proofErr w:type="spellEnd"/>
      <w:r>
        <w:rPr>
          <w:rFonts w:ascii="Times New Roman" w:eastAsia="Times New Roman" w:hAnsi="Times New Roman" w:cs="Times New Roman"/>
          <w:sz w:val="24"/>
          <w:szCs w:val="24"/>
        </w:rPr>
        <w:t xml:space="preserve"> propone una plataforma </w:t>
      </w:r>
      <w:proofErr w:type="spellStart"/>
      <w:r>
        <w:rPr>
          <w:rFonts w:ascii="Times New Roman" w:eastAsia="Times New Roman" w:hAnsi="Times New Roman" w:cs="Times New Roman"/>
          <w:sz w:val="24"/>
          <w:szCs w:val="24"/>
        </w:rPr>
        <w:t>EdTech</w:t>
      </w:r>
      <w:proofErr w:type="spellEnd"/>
      <w:r>
        <w:rPr>
          <w:rFonts w:ascii="Times New Roman" w:eastAsia="Times New Roman" w:hAnsi="Times New Roman" w:cs="Times New Roman"/>
          <w:sz w:val="24"/>
          <w:szCs w:val="24"/>
        </w:rPr>
        <w:t xml:space="preserve"> para el SENA (Centro de Industria y Construcción) que facilita el cargue de tareas, foros de discusión, notificaciones, calificaciones y emisión de certificados. Se monetizará mediante licencias institucionales periódicas. Tecnológicamente, está construida con PHP, JavaScript, HTML/CSS, MySQL y Bootstrap, aprovechando </w:t>
      </w:r>
      <w:proofErr w:type="spellStart"/>
      <w:r>
        <w:rPr>
          <w:rFonts w:ascii="Times New Roman" w:eastAsia="Times New Roman" w:hAnsi="Times New Roman" w:cs="Times New Roman"/>
          <w:sz w:val="24"/>
          <w:szCs w:val="24"/>
        </w:rPr>
        <w:t>APIs</w:t>
      </w:r>
      <w:proofErr w:type="spellEnd"/>
      <w:r>
        <w:rPr>
          <w:rFonts w:ascii="Times New Roman" w:eastAsia="Times New Roman" w:hAnsi="Times New Roman" w:cs="Times New Roman"/>
          <w:sz w:val="24"/>
          <w:szCs w:val="24"/>
        </w:rPr>
        <w:t xml:space="preserve"> externas y hospedaje en la nube. El desarrollo seguirá un ciclo de vida de software (SDLC) desde requerimientos hasta despliegue. Se espera mejorar la eficiencia en la entrega de tareas, fortalecer la comunicación y modernizar la formación técnica de los aprendices.</w:t>
      </w:r>
    </w:p>
    <w:p w14:paraId="0C5498E2" w14:textId="77777777" w:rsidR="000C45FC" w:rsidRDefault="00000000">
      <w:pPr>
        <w:pStyle w:val="Ttulo2"/>
        <w:ind w:firstLine="0"/>
        <w:rPr>
          <w:rFonts w:ascii="Times New Roman" w:eastAsia="Times New Roman" w:hAnsi="Times New Roman" w:cs="Times New Roman"/>
          <w:b/>
          <w:color w:val="000000"/>
          <w:sz w:val="24"/>
          <w:szCs w:val="24"/>
        </w:rPr>
      </w:pPr>
      <w:bookmarkStart w:id="28" w:name="_Toc197892459"/>
      <w:proofErr w:type="gramStart"/>
      <w:r>
        <w:rPr>
          <w:rFonts w:ascii="Times New Roman" w:eastAsia="Times New Roman" w:hAnsi="Times New Roman" w:cs="Times New Roman"/>
          <w:b/>
          <w:color w:val="000000"/>
          <w:sz w:val="24"/>
          <w:szCs w:val="24"/>
        </w:rPr>
        <w:t>Problema a resolver</w:t>
      </w:r>
      <w:bookmarkEnd w:id="28"/>
      <w:proofErr w:type="gramEnd"/>
    </w:p>
    <w:p w14:paraId="2479D45E" w14:textId="77777777" w:rsidR="000C45F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La ausencia de una plataforma unificada impide a instructores y aprendices:</w:t>
      </w:r>
    </w:p>
    <w:p w14:paraId="70D4F1D0" w14:textId="77777777" w:rsidR="000C45FC" w:rsidRDefault="00000000">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Subir y asignar tareas de manera centralizada.</w:t>
      </w:r>
    </w:p>
    <w:p w14:paraId="344DA655" w14:textId="77777777" w:rsidR="000C45FC" w:rsidRDefault="00000000">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Socializar dudas y recursos en foros colaborativos.</w:t>
      </w:r>
    </w:p>
    <w:p w14:paraId="21F2E8C4" w14:textId="77777777" w:rsidR="000C45FC" w:rsidRDefault="00000000">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Recibir alertas y notificaciones automáticas.</w:t>
      </w:r>
    </w:p>
    <w:p w14:paraId="7ED87187" w14:textId="77777777" w:rsidR="000C45FC" w:rsidRDefault="00000000">
      <w:pPr>
        <w:numPr>
          <w:ilvl w:val="0"/>
          <w:numId w:val="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lastRenderedPageBreak/>
        <w:t>Gestionar calificaciones y emitir certificados digitales.</w:t>
      </w:r>
    </w:p>
    <w:p w14:paraId="50884F70" w14:textId="77777777" w:rsidR="000C45FC" w:rsidRDefault="00000000">
      <w:pPr>
        <w:pStyle w:val="Ttulo2"/>
        <w:ind w:firstLine="0"/>
        <w:rPr>
          <w:rFonts w:ascii="Times New Roman" w:eastAsia="Times New Roman" w:hAnsi="Times New Roman" w:cs="Times New Roman"/>
          <w:b/>
          <w:color w:val="000000"/>
          <w:sz w:val="24"/>
          <w:szCs w:val="24"/>
        </w:rPr>
      </w:pPr>
      <w:bookmarkStart w:id="29" w:name="_Toc197892460"/>
      <w:r>
        <w:rPr>
          <w:rFonts w:ascii="Times New Roman" w:eastAsia="Times New Roman" w:hAnsi="Times New Roman" w:cs="Times New Roman"/>
          <w:b/>
          <w:color w:val="000000"/>
          <w:sz w:val="24"/>
          <w:szCs w:val="24"/>
        </w:rPr>
        <w:t>Propuesta de valor</w:t>
      </w:r>
      <w:bookmarkEnd w:id="29"/>
    </w:p>
    <w:p w14:paraId="185C5E39" w14:textId="77777777" w:rsidR="000C45FC"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TeamTalks</w:t>
      </w:r>
      <w:proofErr w:type="spellEnd"/>
      <w:r>
        <w:rPr>
          <w:rFonts w:ascii="Times New Roman" w:eastAsia="Times New Roman" w:hAnsi="Times New Roman" w:cs="Times New Roman"/>
          <w:sz w:val="24"/>
          <w:szCs w:val="24"/>
        </w:rPr>
        <w:t xml:space="preserve"> ofrece:</w:t>
      </w:r>
    </w:p>
    <w:p w14:paraId="2A975EB7" w14:textId="77777777" w:rsidR="000C45FC"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Interfaz intuitiva con módulos de tareas, foros, notificaciones y certificados.</w:t>
      </w:r>
    </w:p>
    <w:p w14:paraId="0C195A31" w14:textId="77777777" w:rsidR="000C45FC"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Integración nativa con sistemas académicos del SENA.</w:t>
      </w:r>
    </w:p>
    <w:p w14:paraId="43A5B6C2" w14:textId="77777777" w:rsidR="000C45FC"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Escalabilidad en la nube para soportar picos de uso.</w:t>
      </w:r>
    </w:p>
    <w:p w14:paraId="476109B7" w14:textId="77777777" w:rsidR="000C45FC" w:rsidRDefault="00000000">
      <w:pPr>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Modelo de licencias que asegura ingresos predecibles y soporte continuo.</w:t>
      </w:r>
    </w:p>
    <w:p w14:paraId="70BE9821" w14:textId="77777777" w:rsidR="000C45FC" w:rsidRDefault="00000000">
      <w:pPr>
        <w:pStyle w:val="Ttulo2"/>
        <w:ind w:firstLine="0"/>
        <w:rPr>
          <w:rFonts w:ascii="Times New Roman" w:eastAsia="Times New Roman" w:hAnsi="Times New Roman" w:cs="Times New Roman"/>
          <w:b/>
          <w:color w:val="000000"/>
          <w:sz w:val="24"/>
          <w:szCs w:val="24"/>
        </w:rPr>
      </w:pPr>
      <w:bookmarkStart w:id="30" w:name="_Toc197892461"/>
      <w:r>
        <w:rPr>
          <w:rFonts w:ascii="Times New Roman" w:eastAsia="Times New Roman" w:hAnsi="Times New Roman" w:cs="Times New Roman"/>
          <w:b/>
          <w:color w:val="000000"/>
          <w:sz w:val="24"/>
          <w:szCs w:val="24"/>
        </w:rPr>
        <w:t>Público objetivo</w:t>
      </w:r>
      <w:bookmarkEnd w:id="30"/>
    </w:p>
    <w:p w14:paraId="5ADF2458" w14:textId="77777777" w:rsidR="000C45FC" w:rsidRDefault="00000000">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Primario: Instructores y aprendices del SENA (Centro de Industria y Construcción).</w:t>
      </w:r>
    </w:p>
    <w:p w14:paraId="3D8235A3" w14:textId="77777777" w:rsidR="000C45FC" w:rsidRDefault="00000000">
      <w:pPr>
        <w:numPr>
          <w:ilvl w:val="0"/>
          <w:numId w:val="3"/>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Secundario (futuro): Otras instituciones técnicas y universidades.</w:t>
      </w:r>
    </w:p>
    <w:p w14:paraId="475076BF" w14:textId="77777777" w:rsidR="000C45FC" w:rsidRDefault="00000000">
      <w:pPr>
        <w:pStyle w:val="Ttulo2"/>
        <w:ind w:firstLine="0"/>
        <w:rPr>
          <w:rFonts w:ascii="Times New Roman" w:eastAsia="Times New Roman" w:hAnsi="Times New Roman" w:cs="Times New Roman"/>
          <w:b/>
          <w:color w:val="000000"/>
          <w:sz w:val="24"/>
          <w:szCs w:val="24"/>
        </w:rPr>
      </w:pPr>
      <w:bookmarkStart w:id="31" w:name="_Toc197892462"/>
      <w:r>
        <w:rPr>
          <w:rFonts w:ascii="Times New Roman" w:eastAsia="Times New Roman" w:hAnsi="Times New Roman" w:cs="Times New Roman"/>
          <w:b/>
          <w:color w:val="000000"/>
          <w:sz w:val="24"/>
          <w:szCs w:val="24"/>
        </w:rPr>
        <w:t>Características principales</w:t>
      </w:r>
      <w:bookmarkEnd w:id="31"/>
    </w:p>
    <w:p w14:paraId="74E850A1" w14:textId="77777777" w:rsidR="000C45FC" w:rsidRDefault="00000000">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Cargue y </w:t>
      </w:r>
      <w:proofErr w:type="spellStart"/>
      <w:r>
        <w:rPr>
          <w:rFonts w:ascii="Times New Roman" w:eastAsia="Times New Roman" w:hAnsi="Times New Roman" w:cs="Times New Roman"/>
          <w:color w:val="000000"/>
          <w:sz w:val="24"/>
          <w:szCs w:val="24"/>
        </w:rPr>
        <w:t>asignamiento</w:t>
      </w:r>
      <w:proofErr w:type="spellEnd"/>
      <w:r>
        <w:rPr>
          <w:rFonts w:ascii="Times New Roman" w:eastAsia="Times New Roman" w:hAnsi="Times New Roman" w:cs="Times New Roman"/>
          <w:color w:val="000000"/>
          <w:sz w:val="24"/>
          <w:szCs w:val="24"/>
        </w:rPr>
        <w:t xml:space="preserve"> de tareas con fechas límite.</w:t>
      </w:r>
    </w:p>
    <w:p w14:paraId="0F6A2920" w14:textId="77777777" w:rsidR="000C45FC" w:rsidRDefault="00000000">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Foros de discusión con búsqueda avanzada.</w:t>
      </w:r>
    </w:p>
    <w:p w14:paraId="76B8752E" w14:textId="77777777" w:rsidR="000C45FC" w:rsidRDefault="00000000">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Notificaciones automáticas por correo y </w:t>
      </w:r>
      <w:proofErr w:type="spellStart"/>
      <w:r>
        <w:rPr>
          <w:rFonts w:ascii="Times New Roman" w:eastAsia="Times New Roman" w:hAnsi="Times New Roman" w:cs="Times New Roman"/>
          <w:color w:val="000000"/>
          <w:sz w:val="24"/>
          <w:szCs w:val="24"/>
        </w:rPr>
        <w:t>push</w:t>
      </w:r>
      <w:proofErr w:type="spellEnd"/>
      <w:r>
        <w:rPr>
          <w:rFonts w:ascii="Times New Roman" w:eastAsia="Times New Roman" w:hAnsi="Times New Roman" w:cs="Times New Roman"/>
          <w:color w:val="000000"/>
          <w:sz w:val="24"/>
          <w:szCs w:val="24"/>
        </w:rPr>
        <w:t>.</w:t>
      </w:r>
    </w:p>
    <w:p w14:paraId="1D746DA2" w14:textId="77777777" w:rsidR="000C45FC" w:rsidRDefault="00000000">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Gestión de calificaciones y analítica básica.</w:t>
      </w:r>
    </w:p>
    <w:p w14:paraId="169EA683" w14:textId="77777777" w:rsidR="000C45FC" w:rsidRDefault="00000000">
      <w:pPr>
        <w:numPr>
          <w:ilvl w:val="0"/>
          <w:numId w:val="4"/>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Emisión de certificados digitales válidos.</w:t>
      </w:r>
    </w:p>
    <w:p w14:paraId="5F66AE14" w14:textId="77777777" w:rsidR="000C45FC" w:rsidRDefault="00000000">
      <w:pPr>
        <w:pStyle w:val="Ttulo2"/>
        <w:ind w:firstLine="0"/>
        <w:rPr>
          <w:rFonts w:ascii="Times New Roman" w:eastAsia="Times New Roman" w:hAnsi="Times New Roman" w:cs="Times New Roman"/>
          <w:b/>
          <w:color w:val="000000"/>
          <w:sz w:val="24"/>
          <w:szCs w:val="24"/>
        </w:rPr>
      </w:pPr>
      <w:bookmarkStart w:id="32" w:name="_Toc197892463"/>
      <w:r>
        <w:rPr>
          <w:rFonts w:ascii="Times New Roman" w:eastAsia="Times New Roman" w:hAnsi="Times New Roman" w:cs="Times New Roman"/>
          <w:b/>
          <w:color w:val="000000"/>
          <w:sz w:val="24"/>
          <w:szCs w:val="24"/>
        </w:rPr>
        <w:t>Modelo de negocio</w:t>
      </w:r>
      <w:bookmarkEnd w:id="32"/>
    </w:p>
    <w:p w14:paraId="013121D7" w14:textId="77777777" w:rsidR="000C45FC" w:rsidRDefault="00000000">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Licencias anuales por institución según número de usuarios.</w:t>
      </w:r>
    </w:p>
    <w:p w14:paraId="54EBF026" w14:textId="77777777" w:rsidR="000C45FC" w:rsidRDefault="00000000">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Módulos premium: analítica avanzada, integraciones API.</w:t>
      </w:r>
    </w:p>
    <w:p w14:paraId="7A68C0BD" w14:textId="77777777" w:rsidR="000C45FC" w:rsidRDefault="00000000">
      <w:pPr>
        <w:numPr>
          <w:ilvl w:val="0"/>
          <w:numId w:val="5"/>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Ingresos recurrentes que permiten planificación financiera.</w:t>
      </w:r>
    </w:p>
    <w:p w14:paraId="1FB6FD49" w14:textId="77777777" w:rsidR="000C45FC" w:rsidRDefault="00000000">
      <w:pPr>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Tabla 1</w:t>
      </w:r>
    </w:p>
    <w:p w14:paraId="4A1F9F47" w14:textId="77777777" w:rsidR="000C45FC" w:rsidRDefault="00000000">
      <w:pPr>
        <w:pStyle w:val="Ttulo2"/>
        <w:ind w:firstLine="0"/>
        <w:rPr>
          <w:rFonts w:ascii="Times New Roman" w:eastAsia="Times New Roman" w:hAnsi="Times New Roman" w:cs="Times New Roman"/>
          <w:i/>
          <w:color w:val="000000"/>
          <w:sz w:val="24"/>
          <w:szCs w:val="24"/>
        </w:rPr>
      </w:pPr>
      <w:bookmarkStart w:id="33" w:name="_Toc197892464"/>
      <w:r>
        <w:rPr>
          <w:rFonts w:ascii="Times New Roman" w:eastAsia="Times New Roman" w:hAnsi="Times New Roman" w:cs="Times New Roman"/>
          <w:i/>
          <w:color w:val="000000"/>
          <w:sz w:val="24"/>
          <w:szCs w:val="24"/>
        </w:rPr>
        <w:t>Análisis de la competencia entre plataformas educativas.</w:t>
      </w:r>
      <w:bookmarkEnd w:id="33"/>
    </w:p>
    <w:tbl>
      <w:tblPr>
        <w:tblStyle w:val="a"/>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0C45FC" w14:paraId="3DE68640" w14:textId="77777777">
        <w:tc>
          <w:tcPr>
            <w:tcW w:w="2337" w:type="dxa"/>
          </w:tcPr>
          <w:p w14:paraId="3A2E44C1"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Plataforma</w:t>
            </w:r>
          </w:p>
        </w:tc>
        <w:tc>
          <w:tcPr>
            <w:tcW w:w="2337" w:type="dxa"/>
          </w:tcPr>
          <w:p w14:paraId="1C10716A"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Precio aprox.</w:t>
            </w:r>
          </w:p>
        </w:tc>
        <w:tc>
          <w:tcPr>
            <w:tcW w:w="2338" w:type="dxa"/>
          </w:tcPr>
          <w:p w14:paraId="3DDBA60E"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Fortalezas</w:t>
            </w:r>
          </w:p>
        </w:tc>
        <w:tc>
          <w:tcPr>
            <w:tcW w:w="2338" w:type="dxa"/>
          </w:tcPr>
          <w:p w14:paraId="2E7E49EB"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Debilidades</w:t>
            </w:r>
          </w:p>
        </w:tc>
      </w:tr>
      <w:tr w:rsidR="000C45FC" w14:paraId="13C301EE" w14:textId="77777777">
        <w:tc>
          <w:tcPr>
            <w:tcW w:w="2337" w:type="dxa"/>
          </w:tcPr>
          <w:p w14:paraId="4FB922D6"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Moodle</w:t>
            </w:r>
          </w:p>
        </w:tc>
        <w:tc>
          <w:tcPr>
            <w:tcW w:w="2337" w:type="dxa"/>
          </w:tcPr>
          <w:p w14:paraId="0C7A4091"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Gratis (hosting aparte)</w:t>
            </w:r>
          </w:p>
        </w:tc>
        <w:tc>
          <w:tcPr>
            <w:tcW w:w="2338" w:type="dxa"/>
          </w:tcPr>
          <w:p w14:paraId="490B9F77"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Comunidad amplia, módulos gratis</w:t>
            </w:r>
          </w:p>
        </w:tc>
        <w:tc>
          <w:tcPr>
            <w:tcW w:w="2338" w:type="dxa"/>
          </w:tcPr>
          <w:p w14:paraId="5DF17930"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Requiere personalización técnica</w:t>
            </w:r>
          </w:p>
        </w:tc>
      </w:tr>
      <w:tr w:rsidR="000C45FC" w14:paraId="4D231AAD" w14:textId="77777777">
        <w:tc>
          <w:tcPr>
            <w:tcW w:w="2337" w:type="dxa"/>
          </w:tcPr>
          <w:p w14:paraId="3B2DB29F"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Classroom</w:t>
            </w:r>
            <w:proofErr w:type="spellEnd"/>
          </w:p>
        </w:tc>
        <w:tc>
          <w:tcPr>
            <w:tcW w:w="2337" w:type="dxa"/>
          </w:tcPr>
          <w:p w14:paraId="632A4936"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Gratis</w:t>
            </w:r>
          </w:p>
        </w:tc>
        <w:tc>
          <w:tcPr>
            <w:tcW w:w="2338" w:type="dxa"/>
          </w:tcPr>
          <w:p w14:paraId="68479972" w14:textId="77777777" w:rsidR="000C45FC" w:rsidRDefault="00000000">
            <w:pPr>
              <w:ind w:firstLine="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Integracion</w:t>
            </w:r>
            <w:proofErr w:type="spellEnd"/>
            <w:r>
              <w:rPr>
                <w:rFonts w:ascii="Times New Roman" w:eastAsia="Times New Roman" w:hAnsi="Times New Roman" w:cs="Times New Roman"/>
                <w:sz w:val="24"/>
                <w:szCs w:val="24"/>
              </w:rPr>
              <w:t xml:space="preserve"> G Suite, facilidad</w:t>
            </w:r>
          </w:p>
        </w:tc>
        <w:tc>
          <w:tcPr>
            <w:tcW w:w="2338" w:type="dxa"/>
          </w:tcPr>
          <w:p w14:paraId="1DD69BC8"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Funcionalidad limitada(certificados)</w:t>
            </w:r>
          </w:p>
        </w:tc>
      </w:tr>
      <w:tr w:rsidR="000C45FC" w14:paraId="5A737317" w14:textId="77777777">
        <w:tc>
          <w:tcPr>
            <w:tcW w:w="2337" w:type="dxa"/>
          </w:tcPr>
          <w:p w14:paraId="56C34293"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w:t>
            </w:r>
            <w:proofErr w:type="spellStart"/>
            <w:r>
              <w:rPr>
                <w:rFonts w:ascii="Times New Roman" w:eastAsia="Times New Roman" w:hAnsi="Times New Roman" w:cs="Times New Roman"/>
                <w:sz w:val="24"/>
                <w:szCs w:val="24"/>
              </w:rPr>
              <w:t>Teams</w:t>
            </w:r>
            <w:proofErr w:type="spellEnd"/>
            <w:r>
              <w:rPr>
                <w:rFonts w:ascii="Times New Roman" w:eastAsia="Times New Roman" w:hAnsi="Times New Roman" w:cs="Times New Roman"/>
                <w:sz w:val="24"/>
                <w:szCs w:val="24"/>
              </w:rPr>
              <w:t xml:space="preserve"> EDU</w:t>
            </w:r>
          </w:p>
        </w:tc>
        <w:tc>
          <w:tcPr>
            <w:tcW w:w="2337" w:type="dxa"/>
          </w:tcPr>
          <w:p w14:paraId="1BDDF88A"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Incluido en Office365</w:t>
            </w:r>
          </w:p>
        </w:tc>
        <w:tc>
          <w:tcPr>
            <w:tcW w:w="2338" w:type="dxa"/>
          </w:tcPr>
          <w:p w14:paraId="2D9498A1"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Videoconferencias nativas</w:t>
            </w:r>
          </w:p>
        </w:tc>
        <w:tc>
          <w:tcPr>
            <w:tcW w:w="2338" w:type="dxa"/>
          </w:tcPr>
          <w:p w14:paraId="38B031CE"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Costoso para licencias</w:t>
            </w:r>
          </w:p>
        </w:tc>
      </w:tr>
      <w:tr w:rsidR="000C45FC" w14:paraId="15FEF172" w14:textId="77777777">
        <w:tc>
          <w:tcPr>
            <w:tcW w:w="2337" w:type="dxa"/>
          </w:tcPr>
          <w:p w14:paraId="1A132F98" w14:textId="77777777" w:rsidR="000C45FC" w:rsidRDefault="00000000">
            <w:pPr>
              <w:ind w:firstLine="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Teamtalks</w:t>
            </w:r>
            <w:proofErr w:type="spellEnd"/>
          </w:p>
        </w:tc>
        <w:tc>
          <w:tcPr>
            <w:tcW w:w="2337" w:type="dxa"/>
          </w:tcPr>
          <w:p w14:paraId="6D15A5D2"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Licencias anuales escalables</w:t>
            </w:r>
          </w:p>
        </w:tc>
        <w:tc>
          <w:tcPr>
            <w:tcW w:w="2338" w:type="dxa"/>
          </w:tcPr>
          <w:p w14:paraId="72874DB1"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Foros, certificados, analítica, múltiples administradores, cargue y asignación de tareas. </w:t>
            </w:r>
          </w:p>
        </w:tc>
        <w:tc>
          <w:tcPr>
            <w:tcW w:w="2338" w:type="dxa"/>
          </w:tcPr>
          <w:p w14:paraId="4BBC686D"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Aún en proceso</w:t>
            </w:r>
          </w:p>
        </w:tc>
      </w:tr>
    </w:tbl>
    <w:p w14:paraId="70815FB4" w14:textId="77777777" w:rsidR="000C45FC" w:rsidRDefault="00000000" w:rsidP="00C50E86">
      <w:pPr>
        <w:ind w:firstLine="0"/>
        <w:rPr>
          <w:rFonts w:ascii="Times New Roman" w:eastAsia="Times New Roman" w:hAnsi="Times New Roman" w:cs="Times New Roman"/>
          <w:sz w:val="24"/>
          <w:szCs w:val="24"/>
        </w:rPr>
      </w:pPr>
      <w:r>
        <w:rPr>
          <w:rFonts w:ascii="Times New Roman" w:eastAsia="Times New Roman" w:hAnsi="Times New Roman" w:cs="Times New Roman"/>
          <w:b/>
          <w:i/>
          <w:sz w:val="24"/>
          <w:szCs w:val="24"/>
        </w:rPr>
        <w:t>Nota</w:t>
      </w:r>
      <w:r>
        <w:rPr>
          <w:rFonts w:ascii="Times New Roman" w:eastAsia="Times New Roman" w:hAnsi="Times New Roman" w:cs="Times New Roman"/>
          <w:sz w:val="24"/>
          <w:szCs w:val="24"/>
        </w:rPr>
        <w:t xml:space="preserve">. En </w:t>
      </w:r>
      <w:proofErr w:type="spellStart"/>
      <w:r>
        <w:rPr>
          <w:rFonts w:ascii="Times New Roman" w:eastAsia="Times New Roman" w:hAnsi="Times New Roman" w:cs="Times New Roman"/>
          <w:sz w:val="24"/>
          <w:szCs w:val="24"/>
        </w:rPr>
        <w:t>Teamtalks</w:t>
      </w:r>
      <w:proofErr w:type="spellEnd"/>
      <w:r>
        <w:rPr>
          <w:rFonts w:ascii="Times New Roman" w:eastAsia="Times New Roman" w:hAnsi="Times New Roman" w:cs="Times New Roman"/>
          <w:sz w:val="24"/>
          <w:szCs w:val="24"/>
        </w:rPr>
        <w:t xml:space="preserve"> tiene licencias anuales escalables. Por ejemplo, una licencia por un año tiene un valor de 4 millones; una licencia por tres años tiene un valor de 10 millones. Entre más aumenten los años, aumenta el precio con descuento.</w:t>
      </w:r>
    </w:p>
    <w:p w14:paraId="2E416C8F" w14:textId="77777777" w:rsidR="000C45FC" w:rsidRDefault="00000000">
      <w:pPr>
        <w:pStyle w:val="Ttulo2"/>
        <w:ind w:firstLine="0"/>
        <w:rPr>
          <w:rFonts w:ascii="Times New Roman" w:eastAsia="Times New Roman" w:hAnsi="Times New Roman" w:cs="Times New Roman"/>
          <w:b/>
          <w:color w:val="000000"/>
          <w:sz w:val="24"/>
          <w:szCs w:val="24"/>
        </w:rPr>
      </w:pPr>
      <w:bookmarkStart w:id="34" w:name="_Toc197892465"/>
      <w:r>
        <w:rPr>
          <w:rFonts w:ascii="Times New Roman" w:eastAsia="Times New Roman" w:hAnsi="Times New Roman" w:cs="Times New Roman"/>
          <w:b/>
          <w:color w:val="000000"/>
          <w:sz w:val="24"/>
          <w:szCs w:val="24"/>
        </w:rPr>
        <w:t>Tecnología y recursos clave</w:t>
      </w:r>
      <w:bookmarkEnd w:id="34"/>
    </w:p>
    <w:p w14:paraId="1EEE80A5" w14:textId="77777777" w:rsidR="000C45FC" w:rsidRPr="002C63AC" w:rsidRDefault="00000000" w:rsidP="00BA4DDF">
      <w:pPr>
        <w:numPr>
          <w:ilvl w:val="0"/>
          <w:numId w:val="6"/>
        </w:numPr>
        <w:pBdr>
          <w:top w:val="nil"/>
          <w:left w:val="nil"/>
          <w:bottom w:val="nil"/>
          <w:right w:val="nil"/>
          <w:between w:val="nil"/>
        </w:pBdr>
        <w:spacing w:after="0"/>
        <w:ind w:left="1077" w:hanging="357"/>
        <w:rPr>
          <w:color w:val="000000"/>
          <w:sz w:val="24"/>
          <w:szCs w:val="24"/>
          <w:lang w:val="en-US"/>
        </w:rPr>
      </w:pPr>
      <w:r w:rsidRPr="002C63AC">
        <w:rPr>
          <w:rFonts w:ascii="Times New Roman" w:eastAsia="Times New Roman" w:hAnsi="Times New Roman" w:cs="Times New Roman"/>
          <w:color w:val="000000"/>
          <w:sz w:val="24"/>
          <w:szCs w:val="24"/>
          <w:lang w:val="en-US"/>
        </w:rPr>
        <w:t>Stack: PHP, JavaScript, HTML5, CSS3, Bootstrap</w:t>
      </w:r>
    </w:p>
    <w:p w14:paraId="3EC9F37D" w14:textId="77777777" w:rsidR="000C45FC" w:rsidRDefault="00000000" w:rsidP="00BA4DDF">
      <w:pPr>
        <w:numPr>
          <w:ilvl w:val="0"/>
          <w:numId w:val="6"/>
        </w:numPr>
        <w:pBdr>
          <w:top w:val="nil"/>
          <w:left w:val="nil"/>
          <w:bottom w:val="nil"/>
          <w:right w:val="nil"/>
          <w:between w:val="nil"/>
        </w:pBdr>
        <w:spacing w:after="0"/>
        <w:ind w:left="1077" w:hanging="357"/>
        <w:rPr>
          <w:color w:val="000000"/>
          <w:sz w:val="24"/>
          <w:szCs w:val="24"/>
        </w:rPr>
      </w:pPr>
      <w:r>
        <w:rPr>
          <w:rFonts w:ascii="Times New Roman" w:eastAsia="Times New Roman" w:hAnsi="Times New Roman" w:cs="Times New Roman"/>
          <w:color w:val="000000"/>
          <w:sz w:val="24"/>
          <w:szCs w:val="24"/>
        </w:rPr>
        <w:t>Base de datos: MySQL con hosting optimizado ($20.000 COP/mes)</w:t>
      </w:r>
    </w:p>
    <w:p w14:paraId="648EC911" w14:textId="77777777" w:rsidR="000C45FC" w:rsidRDefault="00000000" w:rsidP="00BA4DDF">
      <w:pPr>
        <w:numPr>
          <w:ilvl w:val="0"/>
          <w:numId w:val="6"/>
        </w:numPr>
        <w:pBdr>
          <w:top w:val="nil"/>
          <w:left w:val="nil"/>
          <w:bottom w:val="nil"/>
          <w:right w:val="nil"/>
          <w:between w:val="nil"/>
        </w:pBdr>
        <w:spacing w:after="0"/>
        <w:ind w:left="1077" w:hanging="357"/>
        <w:rPr>
          <w:color w:val="000000"/>
          <w:sz w:val="24"/>
          <w:szCs w:val="24"/>
        </w:rPr>
      </w:pPr>
      <w:proofErr w:type="spellStart"/>
      <w:r>
        <w:rPr>
          <w:rFonts w:ascii="Times New Roman" w:eastAsia="Times New Roman" w:hAnsi="Times New Roman" w:cs="Times New Roman"/>
          <w:color w:val="000000"/>
          <w:sz w:val="24"/>
          <w:szCs w:val="24"/>
        </w:rPr>
        <w:t>APIs</w:t>
      </w:r>
      <w:proofErr w:type="spellEnd"/>
      <w:r>
        <w:rPr>
          <w:rFonts w:ascii="Times New Roman" w:eastAsia="Times New Roman" w:hAnsi="Times New Roman" w:cs="Times New Roman"/>
          <w:color w:val="000000"/>
          <w:sz w:val="24"/>
          <w:szCs w:val="24"/>
        </w:rPr>
        <w:t>: para notificaciones, autenticación externa</w:t>
      </w:r>
    </w:p>
    <w:p w14:paraId="54C47607" w14:textId="77777777" w:rsidR="000C45FC" w:rsidRDefault="00000000" w:rsidP="00BA4DDF">
      <w:pPr>
        <w:numPr>
          <w:ilvl w:val="0"/>
          <w:numId w:val="6"/>
        </w:numPr>
        <w:pBdr>
          <w:top w:val="nil"/>
          <w:left w:val="nil"/>
          <w:bottom w:val="nil"/>
          <w:right w:val="nil"/>
          <w:between w:val="nil"/>
        </w:pBdr>
        <w:spacing w:after="0"/>
        <w:ind w:left="1077" w:hanging="357"/>
        <w:rPr>
          <w:color w:val="000000"/>
          <w:sz w:val="24"/>
          <w:szCs w:val="24"/>
        </w:rPr>
      </w:pPr>
      <w:r>
        <w:rPr>
          <w:rFonts w:ascii="Times New Roman" w:eastAsia="Times New Roman" w:hAnsi="Times New Roman" w:cs="Times New Roman"/>
          <w:color w:val="000000"/>
          <w:sz w:val="24"/>
          <w:szCs w:val="24"/>
        </w:rPr>
        <w:t>Equipo: desarrolladores internos</w:t>
      </w:r>
    </w:p>
    <w:p w14:paraId="0FF0D71E" w14:textId="77777777" w:rsidR="000C45FC" w:rsidRDefault="00000000" w:rsidP="00BA4DDF">
      <w:pPr>
        <w:numPr>
          <w:ilvl w:val="0"/>
          <w:numId w:val="6"/>
        </w:numPr>
        <w:pBdr>
          <w:top w:val="nil"/>
          <w:left w:val="nil"/>
          <w:bottom w:val="nil"/>
          <w:right w:val="nil"/>
          <w:between w:val="nil"/>
        </w:pBdr>
        <w:ind w:left="1077" w:hanging="357"/>
        <w:rPr>
          <w:color w:val="000000"/>
          <w:sz w:val="24"/>
          <w:szCs w:val="24"/>
        </w:rPr>
      </w:pPr>
      <w:r>
        <w:rPr>
          <w:rFonts w:ascii="Times New Roman" w:eastAsia="Times New Roman" w:hAnsi="Times New Roman" w:cs="Times New Roman"/>
          <w:color w:val="000000"/>
          <w:sz w:val="24"/>
          <w:szCs w:val="24"/>
        </w:rPr>
        <w:t>Infraestructura: VPS o nube escalable (AWS, GCP)</w:t>
      </w:r>
    </w:p>
    <w:p w14:paraId="257954F2" w14:textId="77777777" w:rsidR="000C45FC" w:rsidRDefault="00000000">
      <w:pPr>
        <w:pStyle w:val="Ttulo2"/>
        <w:ind w:firstLine="0"/>
        <w:rPr>
          <w:rFonts w:ascii="Times New Roman" w:eastAsia="Times New Roman" w:hAnsi="Times New Roman" w:cs="Times New Roman"/>
          <w:b/>
          <w:color w:val="000000"/>
          <w:sz w:val="24"/>
          <w:szCs w:val="24"/>
        </w:rPr>
      </w:pPr>
      <w:bookmarkStart w:id="35" w:name="_Toc197892466"/>
      <w:r>
        <w:rPr>
          <w:rFonts w:ascii="Times New Roman" w:eastAsia="Times New Roman" w:hAnsi="Times New Roman" w:cs="Times New Roman"/>
          <w:b/>
          <w:color w:val="000000"/>
          <w:sz w:val="24"/>
          <w:szCs w:val="24"/>
        </w:rPr>
        <w:t>Plan de Implementación (SDLC)</w:t>
      </w:r>
      <w:bookmarkEnd w:id="35"/>
    </w:p>
    <w:p w14:paraId="3ABC807C" w14:textId="77777777" w:rsidR="000C45FC" w:rsidRDefault="00000000">
      <w:pPr>
        <w:numPr>
          <w:ilvl w:val="0"/>
          <w:numId w:val="7"/>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Requerimientos: entrevistas y encuestas con instructores.</w:t>
      </w:r>
    </w:p>
    <w:p w14:paraId="6C99F434" w14:textId="77777777" w:rsidR="000C45FC" w:rsidRDefault="00000000">
      <w:pPr>
        <w:numPr>
          <w:ilvl w:val="0"/>
          <w:numId w:val="7"/>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Diseño UI/UX: prototipado y validación.</w:t>
      </w:r>
    </w:p>
    <w:p w14:paraId="693A62F4" w14:textId="77777777" w:rsidR="000C45FC" w:rsidRDefault="00000000">
      <w:pPr>
        <w:numPr>
          <w:ilvl w:val="0"/>
          <w:numId w:val="7"/>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Desarrollo: metodología ágil.</w:t>
      </w:r>
    </w:p>
    <w:p w14:paraId="7FF3126A" w14:textId="77777777" w:rsidR="000C45FC" w:rsidRDefault="00000000">
      <w:pPr>
        <w:numPr>
          <w:ilvl w:val="0"/>
          <w:numId w:val="7"/>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lastRenderedPageBreak/>
        <w:t>Pruebas: unitarias, integración, usuario.</w:t>
      </w:r>
    </w:p>
    <w:p w14:paraId="2B165C4D" w14:textId="77777777" w:rsidR="000C45FC" w:rsidRDefault="00000000">
      <w:pPr>
        <w:numPr>
          <w:ilvl w:val="0"/>
          <w:numId w:val="7"/>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Despliegue: en producción con monitoreo.</w:t>
      </w:r>
    </w:p>
    <w:p w14:paraId="13DFD01D" w14:textId="77777777" w:rsidR="000C45FC" w:rsidRDefault="00000000">
      <w:pPr>
        <w:numPr>
          <w:ilvl w:val="0"/>
          <w:numId w:val="7"/>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Mantenimiento: actualizaciones continuas.</w:t>
      </w:r>
    </w:p>
    <w:p w14:paraId="0C3FAFB8" w14:textId="77777777" w:rsidR="000C45FC" w:rsidRDefault="00000000">
      <w:pPr>
        <w:pStyle w:val="Ttulo2"/>
        <w:ind w:firstLine="0"/>
        <w:rPr>
          <w:rFonts w:ascii="Times New Roman" w:eastAsia="Times New Roman" w:hAnsi="Times New Roman" w:cs="Times New Roman"/>
          <w:b/>
          <w:color w:val="000000"/>
          <w:sz w:val="24"/>
          <w:szCs w:val="24"/>
        </w:rPr>
      </w:pPr>
      <w:bookmarkStart w:id="36" w:name="_Toc197892467"/>
      <w:r>
        <w:rPr>
          <w:rFonts w:ascii="Times New Roman" w:eastAsia="Times New Roman" w:hAnsi="Times New Roman" w:cs="Times New Roman"/>
          <w:b/>
          <w:color w:val="000000"/>
          <w:sz w:val="24"/>
          <w:szCs w:val="24"/>
        </w:rPr>
        <w:t>Estrategias de mercado</w:t>
      </w:r>
      <w:bookmarkEnd w:id="36"/>
    </w:p>
    <w:p w14:paraId="0244EEC1" w14:textId="77777777" w:rsidR="000C45FC" w:rsidRDefault="00000000">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Alianzas con centros del SENA.</w:t>
      </w:r>
    </w:p>
    <w:p w14:paraId="29880B7A" w14:textId="77777777" w:rsidR="000C45FC" w:rsidRDefault="00000000">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Participación en ferias </w:t>
      </w:r>
      <w:proofErr w:type="spellStart"/>
      <w:r>
        <w:rPr>
          <w:rFonts w:ascii="Times New Roman" w:eastAsia="Times New Roman" w:hAnsi="Times New Roman" w:cs="Times New Roman"/>
          <w:color w:val="000000"/>
          <w:sz w:val="24"/>
          <w:szCs w:val="24"/>
        </w:rPr>
        <w:t>EdTech</w:t>
      </w:r>
      <w:proofErr w:type="spellEnd"/>
      <w:r>
        <w:rPr>
          <w:rFonts w:ascii="Times New Roman" w:eastAsia="Times New Roman" w:hAnsi="Times New Roman" w:cs="Times New Roman"/>
          <w:color w:val="000000"/>
          <w:sz w:val="24"/>
          <w:szCs w:val="24"/>
        </w:rPr>
        <w:t>.</w:t>
      </w:r>
    </w:p>
    <w:p w14:paraId="632D04FD" w14:textId="77777777" w:rsidR="000C45FC" w:rsidRDefault="00000000">
      <w:pPr>
        <w:numPr>
          <w:ilvl w:val="0"/>
          <w:numId w:val="8"/>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Webinars</w:t>
      </w:r>
      <w:proofErr w:type="spellEnd"/>
      <w:r>
        <w:rPr>
          <w:rFonts w:ascii="Times New Roman" w:eastAsia="Times New Roman" w:hAnsi="Times New Roman" w:cs="Times New Roman"/>
          <w:color w:val="000000"/>
          <w:sz w:val="24"/>
          <w:szCs w:val="24"/>
        </w:rPr>
        <w:t xml:space="preserve"> sobre buenas prácticas educativas.</w:t>
      </w:r>
    </w:p>
    <w:p w14:paraId="51253B32" w14:textId="77777777" w:rsidR="000C45FC" w:rsidRDefault="00000000">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Programa de referidos.</w:t>
      </w:r>
    </w:p>
    <w:p w14:paraId="1C5CCC7A" w14:textId="77777777" w:rsidR="000C45FC" w:rsidRDefault="00000000">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Campañas SEO/SEM segmentadas.</w:t>
      </w:r>
    </w:p>
    <w:p w14:paraId="2F1D1998"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Tabla 2</w:t>
      </w:r>
    </w:p>
    <w:p w14:paraId="0A6BBBAE" w14:textId="77777777" w:rsidR="000C45FC" w:rsidRDefault="00000000">
      <w:pPr>
        <w:pStyle w:val="Ttulo2"/>
        <w:ind w:firstLine="0"/>
        <w:rPr>
          <w:rFonts w:ascii="Times New Roman" w:eastAsia="Times New Roman" w:hAnsi="Times New Roman" w:cs="Times New Roman"/>
          <w:i/>
          <w:color w:val="000000"/>
          <w:sz w:val="24"/>
          <w:szCs w:val="24"/>
        </w:rPr>
      </w:pPr>
      <w:bookmarkStart w:id="37" w:name="_Toc197892468"/>
      <w:r>
        <w:rPr>
          <w:rFonts w:ascii="Times New Roman" w:eastAsia="Times New Roman" w:hAnsi="Times New Roman" w:cs="Times New Roman"/>
          <w:i/>
          <w:color w:val="000000"/>
          <w:sz w:val="24"/>
          <w:szCs w:val="24"/>
        </w:rPr>
        <w:t xml:space="preserve">Modelo </w:t>
      </w:r>
      <w:proofErr w:type="spellStart"/>
      <w:r>
        <w:rPr>
          <w:rFonts w:ascii="Times New Roman" w:eastAsia="Times New Roman" w:hAnsi="Times New Roman" w:cs="Times New Roman"/>
          <w:i/>
          <w:color w:val="000000"/>
          <w:sz w:val="24"/>
          <w:szCs w:val="24"/>
        </w:rPr>
        <w:t>canvas</w:t>
      </w:r>
      <w:bookmarkEnd w:id="37"/>
      <w:proofErr w:type="spellEnd"/>
    </w:p>
    <w:tbl>
      <w:tblPr>
        <w:tblStyle w:val="a0"/>
        <w:tblW w:w="10495" w:type="dxa"/>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4"/>
        <w:gridCol w:w="5091"/>
      </w:tblGrid>
      <w:tr w:rsidR="000C45FC" w14:paraId="5495903C" w14:textId="77777777">
        <w:trPr>
          <w:trHeight w:val="1928"/>
        </w:trPr>
        <w:tc>
          <w:tcPr>
            <w:tcW w:w="5404" w:type="dxa"/>
          </w:tcPr>
          <w:p w14:paraId="620BC56B" w14:textId="77777777" w:rsidR="000C45FC" w:rsidRDefault="00000000">
            <w:pPr>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Socios clave</w:t>
            </w:r>
          </w:p>
          <w:p w14:paraId="78A19773"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SENA (Centro de Industria y Construcción) como institución piloto</w:t>
            </w:r>
          </w:p>
          <w:p w14:paraId="6A3C0119"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Proveedor de hosting (p. ej. </w:t>
            </w:r>
            <w:proofErr w:type="spellStart"/>
            <w:r>
              <w:rPr>
                <w:rFonts w:ascii="Times New Roman" w:eastAsia="Times New Roman" w:hAnsi="Times New Roman" w:cs="Times New Roman"/>
                <w:sz w:val="24"/>
                <w:szCs w:val="24"/>
              </w:rPr>
              <w:t>DigitalOcean</w:t>
            </w:r>
            <w:proofErr w:type="spellEnd"/>
            <w:r>
              <w:rPr>
                <w:rFonts w:ascii="Times New Roman" w:eastAsia="Times New Roman" w:hAnsi="Times New Roman" w:cs="Times New Roman"/>
                <w:sz w:val="24"/>
                <w:szCs w:val="24"/>
              </w:rPr>
              <w:t>) y dominio (</w:t>
            </w:r>
            <w:proofErr w:type="spellStart"/>
            <w:r>
              <w:rPr>
                <w:rFonts w:ascii="Times New Roman" w:eastAsia="Times New Roman" w:hAnsi="Times New Roman" w:cs="Times New Roman"/>
                <w:sz w:val="24"/>
                <w:szCs w:val="24"/>
              </w:rPr>
              <w:t>GoDaddy</w:t>
            </w:r>
            <w:proofErr w:type="spellEnd"/>
            <w:r>
              <w:rPr>
                <w:rFonts w:ascii="Times New Roman" w:eastAsia="Times New Roman" w:hAnsi="Times New Roman" w:cs="Times New Roman"/>
                <w:sz w:val="24"/>
                <w:szCs w:val="24"/>
              </w:rPr>
              <w:t>)</w:t>
            </w:r>
          </w:p>
          <w:p w14:paraId="1B0312B2"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AWS o GCP (infraestructura en la nube)</w:t>
            </w:r>
          </w:p>
          <w:p w14:paraId="5FF0FEBE" w14:textId="3721BABB"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Plataformas de pago (</w:t>
            </w:r>
            <w:r w:rsidR="002C63AC">
              <w:rPr>
                <w:rFonts w:ascii="Times New Roman" w:eastAsia="Times New Roman" w:hAnsi="Times New Roman" w:cs="Times New Roman"/>
                <w:sz w:val="24"/>
                <w:szCs w:val="24"/>
              </w:rPr>
              <w:t>PSE</w:t>
            </w:r>
            <w:r>
              <w:rPr>
                <w:rFonts w:ascii="Times New Roman" w:eastAsia="Times New Roman" w:hAnsi="Times New Roman" w:cs="Times New Roman"/>
                <w:sz w:val="24"/>
                <w:szCs w:val="24"/>
              </w:rPr>
              <w:t>)</w:t>
            </w:r>
          </w:p>
        </w:tc>
        <w:tc>
          <w:tcPr>
            <w:tcW w:w="5091" w:type="dxa"/>
          </w:tcPr>
          <w:p w14:paraId="3B69B530" w14:textId="77777777" w:rsidR="000C45FC" w:rsidRDefault="00000000">
            <w:pPr>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clave</w:t>
            </w:r>
          </w:p>
          <w:p w14:paraId="6158B712"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Desarrollo y actualización de software (</w:t>
            </w:r>
            <w:proofErr w:type="spellStart"/>
            <w:r>
              <w:rPr>
                <w:rFonts w:ascii="Times New Roman" w:eastAsia="Times New Roman" w:hAnsi="Times New Roman" w:cs="Times New Roman"/>
                <w:sz w:val="24"/>
                <w:szCs w:val="24"/>
              </w:rPr>
              <w:t>sprints</w:t>
            </w:r>
            <w:proofErr w:type="spellEnd"/>
            <w:r>
              <w:rPr>
                <w:rFonts w:ascii="Times New Roman" w:eastAsia="Times New Roman" w:hAnsi="Times New Roman" w:cs="Times New Roman"/>
                <w:sz w:val="24"/>
                <w:szCs w:val="24"/>
              </w:rPr>
              <w:t xml:space="preserve"> ágiles)</w:t>
            </w:r>
          </w:p>
          <w:p w14:paraId="23741611"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Mantenimiento y soporte técnico</w:t>
            </w:r>
          </w:p>
          <w:p w14:paraId="377F4C90"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Marketing digital y alianzas institucionales</w:t>
            </w:r>
          </w:p>
          <w:p w14:paraId="29A9079B"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Capacitación a instructores y tutoriales</w:t>
            </w:r>
          </w:p>
        </w:tc>
      </w:tr>
      <w:tr w:rsidR="000C45FC" w14:paraId="3ECD335B" w14:textId="77777777">
        <w:trPr>
          <w:trHeight w:val="2194"/>
        </w:trPr>
        <w:tc>
          <w:tcPr>
            <w:tcW w:w="5404" w:type="dxa"/>
          </w:tcPr>
          <w:p w14:paraId="08CB4037" w14:textId="77777777" w:rsidR="000C45FC" w:rsidRDefault="00000000">
            <w:pPr>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Propuesta de valor</w:t>
            </w:r>
          </w:p>
          <w:p w14:paraId="786B3F77"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Plataforma integrada: tareas, foros, notificaciones, calificaciones y certificados digitales</w:t>
            </w:r>
          </w:p>
          <w:p w14:paraId="456EAEFE"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Analítica avanzada para seguimiento académico</w:t>
            </w:r>
          </w:p>
          <w:p w14:paraId="423C1C5E"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Integración con </w:t>
            </w:r>
            <w:proofErr w:type="spellStart"/>
            <w:r>
              <w:rPr>
                <w:rFonts w:ascii="Times New Roman" w:eastAsia="Times New Roman" w:hAnsi="Times New Roman" w:cs="Times New Roman"/>
                <w:sz w:val="24"/>
                <w:szCs w:val="24"/>
              </w:rPr>
              <w:t>APIs</w:t>
            </w:r>
            <w:proofErr w:type="spellEnd"/>
            <w:r>
              <w:rPr>
                <w:rFonts w:ascii="Times New Roman" w:eastAsia="Times New Roman" w:hAnsi="Times New Roman" w:cs="Times New Roman"/>
                <w:sz w:val="24"/>
                <w:szCs w:val="24"/>
              </w:rPr>
              <w:t xml:space="preserve"> externas de videollamadas y pagos</w:t>
            </w:r>
          </w:p>
        </w:tc>
        <w:tc>
          <w:tcPr>
            <w:tcW w:w="5091" w:type="dxa"/>
          </w:tcPr>
          <w:p w14:paraId="171910AD" w14:textId="77777777" w:rsidR="000C45FC" w:rsidRDefault="00000000">
            <w:pPr>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 con clientes</w:t>
            </w:r>
          </w:p>
          <w:p w14:paraId="37A17E1C"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Onboarding</w:t>
            </w:r>
            <w:proofErr w:type="spellEnd"/>
            <w:r>
              <w:rPr>
                <w:rFonts w:ascii="Times New Roman" w:eastAsia="Times New Roman" w:hAnsi="Times New Roman" w:cs="Times New Roman"/>
                <w:sz w:val="24"/>
                <w:szCs w:val="24"/>
              </w:rPr>
              <w:t xml:space="preserve"> y formación inicial (</w:t>
            </w:r>
            <w:proofErr w:type="spellStart"/>
            <w:r>
              <w:rPr>
                <w:rFonts w:ascii="Times New Roman" w:eastAsia="Times New Roman" w:hAnsi="Times New Roman" w:cs="Times New Roman"/>
                <w:sz w:val="24"/>
                <w:szCs w:val="24"/>
              </w:rPr>
              <w:t>webinars</w:t>
            </w:r>
            <w:proofErr w:type="spellEnd"/>
            <w:r>
              <w:rPr>
                <w:rFonts w:ascii="Times New Roman" w:eastAsia="Times New Roman" w:hAnsi="Times New Roman" w:cs="Times New Roman"/>
                <w:sz w:val="24"/>
                <w:szCs w:val="24"/>
              </w:rPr>
              <w:t>, guías)</w:t>
            </w:r>
          </w:p>
          <w:p w14:paraId="496FDA07"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Soporte 24/7 </w:t>
            </w:r>
            <w:proofErr w:type="spellStart"/>
            <w:r>
              <w:rPr>
                <w:rFonts w:ascii="Times New Roman" w:eastAsia="Times New Roman" w:hAnsi="Times New Roman" w:cs="Times New Roman"/>
                <w:sz w:val="24"/>
                <w:szCs w:val="24"/>
              </w:rPr>
              <w:t>via</w:t>
            </w:r>
            <w:proofErr w:type="spellEnd"/>
            <w:r>
              <w:rPr>
                <w:rFonts w:ascii="Times New Roman" w:eastAsia="Times New Roman" w:hAnsi="Times New Roman" w:cs="Times New Roman"/>
                <w:sz w:val="24"/>
                <w:szCs w:val="24"/>
              </w:rPr>
              <w:t xml:space="preserve"> chat y correo</w:t>
            </w:r>
          </w:p>
          <w:p w14:paraId="630C20EC"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Actualizaciones periódicas basadas en </w:t>
            </w:r>
            <w:proofErr w:type="spellStart"/>
            <w:r>
              <w:rPr>
                <w:rFonts w:ascii="Times New Roman" w:eastAsia="Times New Roman" w:hAnsi="Times New Roman" w:cs="Times New Roman"/>
                <w:sz w:val="24"/>
                <w:szCs w:val="24"/>
              </w:rPr>
              <w:t>feedback</w:t>
            </w:r>
            <w:proofErr w:type="spellEnd"/>
          </w:p>
          <w:p w14:paraId="6357EA87"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Community</w:t>
            </w:r>
            <w:proofErr w:type="spellEnd"/>
            <w:r>
              <w:rPr>
                <w:rFonts w:ascii="Times New Roman" w:eastAsia="Times New Roman" w:hAnsi="Times New Roman" w:cs="Times New Roman"/>
                <w:sz w:val="24"/>
                <w:szCs w:val="24"/>
              </w:rPr>
              <w:t xml:space="preserve"> manager</w:t>
            </w:r>
            <w:proofErr w:type="gramEnd"/>
            <w:r>
              <w:rPr>
                <w:rFonts w:ascii="Times New Roman" w:eastAsia="Times New Roman" w:hAnsi="Times New Roman" w:cs="Times New Roman"/>
                <w:sz w:val="24"/>
                <w:szCs w:val="24"/>
              </w:rPr>
              <w:t xml:space="preserve"> para fomentar uso de foros</w:t>
            </w:r>
          </w:p>
        </w:tc>
      </w:tr>
      <w:tr w:rsidR="000C45FC" w14:paraId="4F5235AF" w14:textId="77777777">
        <w:trPr>
          <w:trHeight w:val="1928"/>
        </w:trPr>
        <w:tc>
          <w:tcPr>
            <w:tcW w:w="5404" w:type="dxa"/>
          </w:tcPr>
          <w:p w14:paraId="6137FCA1" w14:textId="77777777" w:rsidR="000C45FC" w:rsidRDefault="00000000">
            <w:pPr>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Segmentos de clientes</w:t>
            </w:r>
          </w:p>
          <w:p w14:paraId="3BE38CC6"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Primario: Instructores y aprendices del SENA (Centro Industria y Construcción)</w:t>
            </w:r>
          </w:p>
          <w:p w14:paraId="239C4B11"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Secundario (futuro): Otras instituciones técnicas y universidades</w:t>
            </w:r>
          </w:p>
        </w:tc>
        <w:tc>
          <w:tcPr>
            <w:tcW w:w="5091" w:type="dxa"/>
          </w:tcPr>
          <w:p w14:paraId="3DF89B6D" w14:textId="77777777" w:rsidR="000C45FC" w:rsidRDefault="00000000">
            <w:pPr>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clave</w:t>
            </w:r>
          </w:p>
          <w:p w14:paraId="056F6CAF"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Equipo de desarrollo (3 </w:t>
            </w:r>
            <w:proofErr w:type="spellStart"/>
            <w:r>
              <w:rPr>
                <w:rFonts w:ascii="Times New Roman" w:eastAsia="Times New Roman" w:hAnsi="Times New Roman" w:cs="Times New Roman"/>
                <w:sz w:val="24"/>
                <w:szCs w:val="24"/>
              </w:rPr>
              <w:t>devs</w:t>
            </w:r>
            <w:proofErr w:type="spellEnd"/>
            <w:r>
              <w:rPr>
                <w:rFonts w:ascii="Times New Roman" w:eastAsia="Times New Roman" w:hAnsi="Times New Roman" w:cs="Times New Roman"/>
                <w:sz w:val="24"/>
                <w:szCs w:val="24"/>
              </w:rPr>
              <w:t xml:space="preserve"> full-</w:t>
            </w:r>
            <w:proofErr w:type="spellStart"/>
            <w:r>
              <w:rPr>
                <w:rFonts w:ascii="Times New Roman" w:eastAsia="Times New Roman" w:hAnsi="Times New Roman" w:cs="Times New Roman"/>
                <w:sz w:val="24"/>
                <w:szCs w:val="24"/>
              </w:rPr>
              <w:t>stack</w:t>
            </w:r>
            <w:proofErr w:type="spellEnd"/>
            <w:r>
              <w:rPr>
                <w:rFonts w:ascii="Times New Roman" w:eastAsia="Times New Roman" w:hAnsi="Times New Roman" w:cs="Times New Roman"/>
                <w:sz w:val="24"/>
                <w:szCs w:val="24"/>
              </w:rPr>
              <w:t>)</w:t>
            </w:r>
          </w:p>
          <w:p w14:paraId="1EA91F03"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Infraestructura: dominio, hosting, servidores </w:t>
            </w:r>
            <w:proofErr w:type="spellStart"/>
            <w:r>
              <w:rPr>
                <w:rFonts w:ascii="Times New Roman" w:eastAsia="Times New Roman" w:hAnsi="Times New Roman" w:cs="Times New Roman"/>
                <w:sz w:val="24"/>
                <w:szCs w:val="24"/>
              </w:rPr>
              <w:t>cloud</w:t>
            </w:r>
            <w:proofErr w:type="spellEnd"/>
          </w:p>
          <w:p w14:paraId="59177AB9"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Licencias de software para </w:t>
            </w:r>
            <w:proofErr w:type="spellStart"/>
            <w:r>
              <w:rPr>
                <w:rFonts w:ascii="Times New Roman" w:eastAsia="Times New Roman" w:hAnsi="Times New Roman" w:cs="Times New Roman"/>
                <w:sz w:val="24"/>
                <w:szCs w:val="24"/>
              </w:rPr>
              <w:t>APIs</w:t>
            </w:r>
            <w:proofErr w:type="spellEnd"/>
            <w:r>
              <w:rPr>
                <w:rFonts w:ascii="Times New Roman" w:eastAsia="Times New Roman" w:hAnsi="Times New Roman" w:cs="Times New Roman"/>
                <w:sz w:val="24"/>
                <w:szCs w:val="24"/>
              </w:rPr>
              <w:t xml:space="preserve"> (notificaciones, video)</w:t>
            </w:r>
          </w:p>
          <w:p w14:paraId="74CBF3BB"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Material de formación</w:t>
            </w:r>
          </w:p>
        </w:tc>
      </w:tr>
      <w:tr w:rsidR="000C45FC" w14:paraId="14301A85" w14:textId="77777777">
        <w:trPr>
          <w:trHeight w:val="2473"/>
        </w:trPr>
        <w:tc>
          <w:tcPr>
            <w:tcW w:w="5404" w:type="dxa"/>
          </w:tcPr>
          <w:p w14:paraId="1FE25205" w14:textId="77777777" w:rsidR="000C45FC" w:rsidRDefault="00000000">
            <w:pPr>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Canales</w:t>
            </w:r>
          </w:p>
          <w:p w14:paraId="48713C51"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Plataforma web responsive</w:t>
            </w:r>
          </w:p>
          <w:p w14:paraId="3B23D99A"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Presentaciones y talleres presenciales en el SENA</w:t>
            </w:r>
          </w:p>
          <w:p w14:paraId="695FAB2E"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Ferias y congresos </w:t>
            </w:r>
            <w:proofErr w:type="spellStart"/>
            <w:r>
              <w:rPr>
                <w:rFonts w:ascii="Times New Roman" w:eastAsia="Times New Roman" w:hAnsi="Times New Roman" w:cs="Times New Roman"/>
                <w:sz w:val="24"/>
                <w:szCs w:val="24"/>
              </w:rPr>
              <w:t>EdTech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Edutechnia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Expoelearning</w:t>
            </w:r>
            <w:proofErr w:type="spellEnd"/>
            <w:r>
              <w:rPr>
                <w:rFonts w:ascii="Times New Roman" w:eastAsia="Times New Roman" w:hAnsi="Times New Roman" w:cs="Times New Roman"/>
                <w:sz w:val="24"/>
                <w:szCs w:val="24"/>
              </w:rPr>
              <w:t>)</w:t>
            </w:r>
          </w:p>
          <w:p w14:paraId="1636F36F"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Redes sociales y email marketing</w:t>
            </w:r>
          </w:p>
        </w:tc>
        <w:tc>
          <w:tcPr>
            <w:tcW w:w="5091" w:type="dxa"/>
          </w:tcPr>
          <w:p w14:paraId="55259621" w14:textId="77777777" w:rsidR="000C45FC" w:rsidRDefault="00000000">
            <w:pPr>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Fuente de ingresos</w:t>
            </w:r>
          </w:p>
          <w:p w14:paraId="1DFD61A8"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Licencia anual básica: 4.000.000 COP/institución/año</w:t>
            </w:r>
          </w:p>
          <w:p w14:paraId="1C983290"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Módulo premium (analítica avanzada + API): 2.000.000 COP/institución/año</w:t>
            </w:r>
          </w:p>
          <w:p w14:paraId="15D89190"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Ejemplo 1.er año (1 piloto): 7.000.000 COP</w:t>
            </w:r>
          </w:p>
          <w:p w14:paraId="3054ED39"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Proyección 2.º año (3 instituciones): 21.000.000 COP</w:t>
            </w:r>
          </w:p>
          <w:p w14:paraId="451D681E"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Total estimado ingresos 2.º año: 21.000.000 COP</w:t>
            </w:r>
          </w:p>
        </w:tc>
      </w:tr>
      <w:tr w:rsidR="000C45FC" w14:paraId="2EC943C8" w14:textId="77777777">
        <w:trPr>
          <w:trHeight w:val="1915"/>
        </w:trPr>
        <w:tc>
          <w:tcPr>
            <w:tcW w:w="10495" w:type="dxa"/>
            <w:gridSpan w:val="2"/>
          </w:tcPr>
          <w:p w14:paraId="14762F12" w14:textId="77777777" w:rsidR="000C45FC" w:rsidRDefault="00000000">
            <w:pPr>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Estructura de costos</w:t>
            </w:r>
          </w:p>
          <w:p w14:paraId="14F87559" w14:textId="77777777" w:rsidR="000C45FC" w:rsidRDefault="00000000">
            <w:pPr>
              <w:ind w:firstLine="0"/>
              <w:rPr>
                <w:rFonts w:ascii="Times New Roman" w:eastAsia="Times New Roman" w:hAnsi="Times New Roman" w:cs="Times New Roman"/>
                <w:b/>
                <w:sz w:val="24"/>
                <w:szCs w:val="24"/>
              </w:rPr>
            </w:pPr>
            <w:r>
              <w:rPr>
                <w:rFonts w:ascii="Times New Roman" w:eastAsia="Times New Roman" w:hAnsi="Times New Roman" w:cs="Times New Roman"/>
                <w:sz w:val="24"/>
                <w:szCs w:val="24"/>
              </w:rPr>
              <w:t>-Servidor Cloud básico (AWS EC2 t</w:t>
            </w:r>
            <w:proofErr w:type="gramStart"/>
            <w:r>
              <w:rPr>
                <w:rFonts w:ascii="Times New Roman" w:eastAsia="Times New Roman" w:hAnsi="Times New Roman" w:cs="Times New Roman"/>
                <w:sz w:val="24"/>
                <w:szCs w:val="24"/>
              </w:rPr>
              <w:t>3.micro</w:t>
            </w:r>
            <w:proofErr w:type="gramEnd"/>
            <w:r>
              <w:rPr>
                <w:rFonts w:ascii="Times New Roman" w:eastAsia="Times New Roman" w:hAnsi="Times New Roman" w:cs="Times New Roman"/>
                <w:sz w:val="24"/>
                <w:szCs w:val="24"/>
              </w:rPr>
              <w:t xml:space="preserve">) 120.000x12= </w:t>
            </w:r>
            <w:r>
              <w:rPr>
                <w:rFonts w:ascii="Times New Roman" w:eastAsia="Times New Roman" w:hAnsi="Times New Roman" w:cs="Times New Roman"/>
                <w:b/>
                <w:sz w:val="24"/>
                <w:szCs w:val="24"/>
              </w:rPr>
              <w:t>1.440.000 COP</w:t>
            </w:r>
          </w:p>
          <w:p w14:paraId="1ABA8677"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-Hosting MySQL (Amazon RDS o en mismo EC2)</w:t>
            </w:r>
            <w:r>
              <w:rPr>
                <w:rFonts w:ascii="Times New Roman" w:eastAsia="Times New Roman" w:hAnsi="Times New Roman" w:cs="Times New Roman"/>
                <w:sz w:val="24"/>
                <w:szCs w:val="24"/>
              </w:rPr>
              <w:tab/>
              <w:t xml:space="preserve">20.000x12= </w:t>
            </w:r>
            <w:r>
              <w:rPr>
                <w:rFonts w:ascii="Times New Roman" w:eastAsia="Times New Roman" w:hAnsi="Times New Roman" w:cs="Times New Roman"/>
                <w:b/>
                <w:sz w:val="24"/>
                <w:szCs w:val="24"/>
              </w:rPr>
              <w:t>240.000 COP</w:t>
            </w:r>
          </w:p>
          <w:p w14:paraId="00C54060"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-Dominio web </w:t>
            </w:r>
            <w:r>
              <w:rPr>
                <w:rFonts w:ascii="Times New Roman" w:eastAsia="Times New Roman" w:hAnsi="Times New Roman" w:cs="Times New Roman"/>
                <w:b/>
                <w:sz w:val="24"/>
                <w:szCs w:val="24"/>
              </w:rPr>
              <w:t>60.000 COP</w:t>
            </w:r>
          </w:p>
          <w:p w14:paraId="2A435EBF"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-Certificado SSL (</w:t>
            </w:r>
            <w:proofErr w:type="spellStart"/>
            <w:r>
              <w:rPr>
                <w:rFonts w:ascii="Times New Roman" w:eastAsia="Times New Roman" w:hAnsi="Times New Roman" w:cs="Times New Roman"/>
                <w:sz w:val="24"/>
                <w:szCs w:val="24"/>
              </w:rPr>
              <w:t>Let’s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Encrypt</w:t>
            </w:r>
            <w:proofErr w:type="spellEnd"/>
            <w:r>
              <w:rPr>
                <w:rFonts w:ascii="Times New Roman" w:eastAsia="Times New Roman" w:hAnsi="Times New Roman" w:cs="Times New Roman"/>
                <w:sz w:val="24"/>
                <w:szCs w:val="24"/>
              </w:rPr>
              <w:t xml:space="preserve"> – Gratuito)</w:t>
            </w:r>
          </w:p>
          <w:p w14:paraId="75967DE2"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-Plataforma de correos (Amazon SES, notificaciones por correo)</w:t>
            </w:r>
            <w:r>
              <w:rPr>
                <w:rFonts w:ascii="Times New Roman" w:eastAsia="Times New Roman" w:hAnsi="Times New Roman" w:cs="Times New Roman"/>
                <w:sz w:val="24"/>
                <w:szCs w:val="24"/>
              </w:rPr>
              <w:tab/>
              <w:t xml:space="preserve">10.000x12= </w:t>
            </w:r>
            <w:r>
              <w:rPr>
                <w:rFonts w:ascii="Times New Roman" w:eastAsia="Times New Roman" w:hAnsi="Times New Roman" w:cs="Times New Roman"/>
                <w:b/>
                <w:sz w:val="24"/>
                <w:szCs w:val="24"/>
              </w:rPr>
              <w:t>120.000 COP</w:t>
            </w:r>
          </w:p>
          <w:p w14:paraId="29682ACC"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-Almacenamiento en la nube (Amazon S3, para tareas/certificados) 10.000x12= </w:t>
            </w:r>
            <w:r>
              <w:rPr>
                <w:rFonts w:ascii="Times New Roman" w:eastAsia="Times New Roman" w:hAnsi="Times New Roman" w:cs="Times New Roman"/>
                <w:b/>
                <w:sz w:val="24"/>
                <w:szCs w:val="24"/>
              </w:rPr>
              <w:t>120.000 COP</w:t>
            </w:r>
          </w:p>
          <w:p w14:paraId="1C3E8E55"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-Publicidad inicial (Google </w:t>
            </w:r>
            <w:proofErr w:type="spellStart"/>
            <w:r>
              <w:rPr>
                <w:rFonts w:ascii="Times New Roman" w:eastAsia="Times New Roman" w:hAnsi="Times New Roman" w:cs="Times New Roman"/>
                <w:sz w:val="24"/>
                <w:szCs w:val="24"/>
              </w:rPr>
              <w:t>Ads</w:t>
            </w:r>
            <w:proofErr w:type="spellEnd"/>
            <w:r>
              <w:rPr>
                <w:rFonts w:ascii="Times New Roman" w:eastAsia="Times New Roman" w:hAnsi="Times New Roman" w:cs="Times New Roman"/>
                <w:sz w:val="24"/>
                <w:szCs w:val="24"/>
              </w:rPr>
              <w:t xml:space="preserve">, redes sociales) 100 000x12= </w:t>
            </w:r>
            <w:r>
              <w:rPr>
                <w:rFonts w:ascii="Times New Roman" w:eastAsia="Times New Roman" w:hAnsi="Times New Roman" w:cs="Times New Roman"/>
                <w:b/>
                <w:sz w:val="24"/>
                <w:szCs w:val="24"/>
              </w:rPr>
              <w:t>1.200.000 COP</w:t>
            </w:r>
          </w:p>
          <w:p w14:paraId="26E70B87" w14:textId="77777777" w:rsidR="000C45FC"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legal del negocio (Cámara de Comercio y trámites)</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250.000 COP</w:t>
            </w:r>
          </w:p>
          <w:p w14:paraId="08B1F9D0" w14:textId="77777777" w:rsidR="000C45FC" w:rsidRDefault="00000000">
            <w:pPr>
              <w:ind w:firstLine="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Total</w:t>
            </w:r>
            <w:proofErr w:type="gramEnd"/>
            <w:r>
              <w:rPr>
                <w:rFonts w:ascii="Times New Roman" w:eastAsia="Times New Roman" w:hAnsi="Times New Roman" w:cs="Times New Roman"/>
                <w:sz w:val="24"/>
                <w:szCs w:val="24"/>
              </w:rPr>
              <w:t xml:space="preserve"> estimado anual = </w:t>
            </w:r>
            <w:r>
              <w:rPr>
                <w:rFonts w:ascii="Times New Roman" w:eastAsia="Times New Roman" w:hAnsi="Times New Roman" w:cs="Times New Roman"/>
                <w:b/>
                <w:sz w:val="24"/>
                <w:szCs w:val="24"/>
              </w:rPr>
              <w:t>3.430.000 COP</w:t>
            </w:r>
          </w:p>
        </w:tc>
      </w:tr>
    </w:tbl>
    <w:p w14:paraId="7A3A115D" w14:textId="77777777" w:rsidR="000C45FC" w:rsidRDefault="000C45FC">
      <w:pPr>
        <w:ind w:firstLine="0"/>
        <w:rPr>
          <w:rFonts w:ascii="Times New Roman" w:eastAsia="Times New Roman" w:hAnsi="Times New Roman" w:cs="Times New Roman"/>
          <w:sz w:val="24"/>
          <w:szCs w:val="24"/>
        </w:rPr>
      </w:pPr>
    </w:p>
    <w:p w14:paraId="20B92874" w14:textId="77777777" w:rsidR="000C45FC" w:rsidRDefault="000C45FC">
      <w:pPr>
        <w:ind w:firstLine="0"/>
        <w:rPr>
          <w:rFonts w:ascii="Times New Roman" w:eastAsia="Times New Roman" w:hAnsi="Times New Roman" w:cs="Times New Roman"/>
          <w:sz w:val="24"/>
          <w:szCs w:val="24"/>
        </w:rPr>
      </w:pPr>
    </w:p>
    <w:p w14:paraId="7A51B3CB" w14:textId="77777777" w:rsidR="000C45FC" w:rsidRDefault="000C45FC">
      <w:pPr>
        <w:ind w:firstLine="0"/>
        <w:rPr>
          <w:rFonts w:ascii="Times New Roman" w:eastAsia="Times New Roman" w:hAnsi="Times New Roman" w:cs="Times New Roman"/>
          <w:sz w:val="24"/>
          <w:szCs w:val="24"/>
        </w:rPr>
      </w:pPr>
    </w:p>
    <w:p w14:paraId="2B6B61CB" w14:textId="77777777" w:rsidR="000C45FC" w:rsidRDefault="000C45FC">
      <w:pPr>
        <w:ind w:firstLine="0"/>
        <w:rPr>
          <w:rFonts w:ascii="Times New Roman" w:eastAsia="Times New Roman" w:hAnsi="Times New Roman" w:cs="Times New Roman"/>
          <w:sz w:val="24"/>
          <w:szCs w:val="24"/>
        </w:rPr>
      </w:pPr>
    </w:p>
    <w:p w14:paraId="519363B7" w14:textId="77777777" w:rsidR="000C45FC" w:rsidRDefault="000C45FC">
      <w:pPr>
        <w:ind w:firstLine="0"/>
        <w:rPr>
          <w:rFonts w:ascii="Times New Roman" w:eastAsia="Times New Roman" w:hAnsi="Times New Roman" w:cs="Times New Roman"/>
          <w:sz w:val="24"/>
          <w:szCs w:val="24"/>
        </w:rPr>
      </w:pPr>
    </w:p>
    <w:p w14:paraId="1E653B73" w14:textId="77777777" w:rsidR="000C45FC" w:rsidRDefault="000C45FC">
      <w:pPr>
        <w:ind w:firstLine="0"/>
        <w:rPr>
          <w:rFonts w:ascii="Times New Roman" w:eastAsia="Times New Roman" w:hAnsi="Times New Roman" w:cs="Times New Roman"/>
          <w:sz w:val="24"/>
          <w:szCs w:val="24"/>
        </w:rPr>
      </w:pPr>
    </w:p>
    <w:p w14:paraId="2CA667B2" w14:textId="77777777" w:rsidR="000C45FC" w:rsidRDefault="000C45FC">
      <w:pPr>
        <w:ind w:firstLine="0"/>
        <w:rPr>
          <w:rFonts w:ascii="Times New Roman" w:eastAsia="Times New Roman" w:hAnsi="Times New Roman" w:cs="Times New Roman"/>
          <w:sz w:val="24"/>
          <w:szCs w:val="24"/>
        </w:rPr>
      </w:pPr>
    </w:p>
    <w:p w14:paraId="06E4E4FE" w14:textId="77777777" w:rsidR="000C45FC" w:rsidRDefault="000C45FC">
      <w:pPr>
        <w:ind w:firstLine="0"/>
        <w:rPr>
          <w:rFonts w:ascii="Times New Roman" w:eastAsia="Times New Roman" w:hAnsi="Times New Roman" w:cs="Times New Roman"/>
          <w:sz w:val="24"/>
          <w:szCs w:val="24"/>
        </w:rPr>
      </w:pPr>
    </w:p>
    <w:p w14:paraId="1631A923" w14:textId="77777777" w:rsidR="000C45FC" w:rsidRDefault="000C45FC">
      <w:pPr>
        <w:ind w:firstLine="0"/>
        <w:rPr>
          <w:rFonts w:ascii="Times New Roman" w:eastAsia="Times New Roman" w:hAnsi="Times New Roman" w:cs="Times New Roman"/>
          <w:sz w:val="24"/>
          <w:szCs w:val="24"/>
        </w:rPr>
      </w:pPr>
    </w:p>
    <w:p w14:paraId="0A32546C" w14:textId="77777777" w:rsidR="000C45FC" w:rsidRDefault="000C45FC">
      <w:pPr>
        <w:ind w:firstLine="0"/>
        <w:rPr>
          <w:rFonts w:ascii="Times New Roman" w:eastAsia="Times New Roman" w:hAnsi="Times New Roman" w:cs="Times New Roman"/>
          <w:sz w:val="24"/>
          <w:szCs w:val="24"/>
        </w:rPr>
      </w:pPr>
    </w:p>
    <w:p w14:paraId="47DD6942" w14:textId="77777777" w:rsidR="000C45FC" w:rsidRDefault="00000000">
      <w:pPr>
        <w:pStyle w:val="Ttulo2"/>
        <w:ind w:firstLine="0"/>
        <w:rPr>
          <w:rFonts w:ascii="Times New Roman" w:eastAsia="Times New Roman" w:hAnsi="Times New Roman" w:cs="Times New Roman"/>
          <w:b/>
          <w:color w:val="000000"/>
          <w:sz w:val="24"/>
          <w:szCs w:val="24"/>
        </w:rPr>
      </w:pPr>
      <w:bookmarkStart w:id="38" w:name="_Toc197892469"/>
      <w:r>
        <w:rPr>
          <w:rFonts w:ascii="Times New Roman" w:eastAsia="Times New Roman" w:hAnsi="Times New Roman" w:cs="Times New Roman"/>
          <w:b/>
          <w:color w:val="000000"/>
          <w:sz w:val="24"/>
          <w:szCs w:val="24"/>
        </w:rPr>
        <w:lastRenderedPageBreak/>
        <w:t>Referencias</w:t>
      </w:r>
      <w:bookmarkEnd w:id="38"/>
    </w:p>
    <w:p w14:paraId="141BE165" w14:textId="77777777" w:rsidR="000C45FC" w:rsidRDefault="00000000">
      <w:proofErr w:type="spellStart"/>
      <w:r>
        <w:rPr>
          <w:rFonts w:ascii="Times New Roman" w:eastAsia="Times New Roman" w:hAnsi="Times New Roman" w:cs="Times New Roman"/>
          <w:color w:val="000000"/>
          <w:sz w:val="24"/>
          <w:szCs w:val="24"/>
        </w:rPr>
        <w:t>AtlInnovación</w:t>
      </w:r>
      <w:proofErr w:type="spellEnd"/>
      <w:r>
        <w:rPr>
          <w:rFonts w:ascii="Times New Roman" w:eastAsia="Times New Roman" w:hAnsi="Times New Roman" w:cs="Times New Roman"/>
          <w:color w:val="000000"/>
          <w:sz w:val="24"/>
          <w:szCs w:val="24"/>
        </w:rPr>
        <w:t>. (2024, 13 de febrero</w:t>
      </w:r>
      <w:r w:rsidRPr="0026540B">
        <w:rPr>
          <w:rFonts w:ascii="Times New Roman" w:eastAsia="Times New Roman" w:hAnsi="Times New Roman" w:cs="Times New Roman"/>
          <w:i/>
          <w:iCs/>
          <w:color w:val="000000"/>
          <w:sz w:val="24"/>
          <w:szCs w:val="24"/>
        </w:rPr>
        <w:t>). El SENA lanzará su propia plataforma de aprendizaje virtual</w:t>
      </w:r>
      <w:r>
        <w:rPr>
          <w:rFonts w:ascii="Times New Roman" w:eastAsia="Times New Roman" w:hAnsi="Times New Roman" w:cs="Times New Roman"/>
          <w:color w:val="000000"/>
          <w:sz w:val="24"/>
          <w:szCs w:val="24"/>
        </w:rPr>
        <w:t xml:space="preserve">. </w:t>
      </w:r>
      <w:hyperlink r:id="rId8">
        <w:r w:rsidR="000C45FC">
          <w:rPr>
            <w:rFonts w:ascii="Times New Roman" w:eastAsia="Times New Roman" w:hAnsi="Times New Roman" w:cs="Times New Roman"/>
            <w:color w:val="467886"/>
            <w:sz w:val="24"/>
            <w:szCs w:val="24"/>
            <w:u w:val="single"/>
          </w:rPr>
          <w:t>https://atlinnovacion.com/2024/02/14/el-sena-lanzara-su-propia-plataforma-de-aprendizaje-virtual/</w:t>
        </w:r>
      </w:hyperlink>
    </w:p>
    <w:p w14:paraId="0CA2A00F" w14:textId="77777777" w:rsidR="000C45FC" w:rsidRDefault="00000000">
      <w:r>
        <w:rPr>
          <w:rFonts w:ascii="Times New Roman" w:eastAsia="Times New Roman" w:hAnsi="Times New Roman" w:cs="Times New Roman"/>
          <w:color w:val="000000"/>
          <w:sz w:val="24"/>
          <w:szCs w:val="24"/>
        </w:rPr>
        <w:t xml:space="preserve">Benavides, W. I. Á., Ramos Mejía, R. M., &amp; </w:t>
      </w:r>
      <w:proofErr w:type="spellStart"/>
      <w:r>
        <w:rPr>
          <w:rFonts w:ascii="Times New Roman" w:eastAsia="Times New Roman" w:hAnsi="Times New Roman" w:cs="Times New Roman"/>
          <w:color w:val="000000"/>
          <w:sz w:val="24"/>
          <w:szCs w:val="24"/>
        </w:rPr>
        <w:t>Chimbí</w:t>
      </w:r>
      <w:proofErr w:type="spellEnd"/>
      <w:r>
        <w:rPr>
          <w:rFonts w:ascii="Times New Roman" w:eastAsia="Times New Roman" w:hAnsi="Times New Roman" w:cs="Times New Roman"/>
          <w:color w:val="000000"/>
          <w:sz w:val="24"/>
          <w:szCs w:val="24"/>
        </w:rPr>
        <w:t xml:space="preserve"> Sánchez, L. A. (2021). </w:t>
      </w:r>
      <w:r w:rsidRPr="0026540B">
        <w:rPr>
          <w:rFonts w:ascii="Times New Roman" w:eastAsia="Times New Roman" w:hAnsi="Times New Roman" w:cs="Times New Roman"/>
          <w:i/>
          <w:iCs/>
          <w:color w:val="000000"/>
          <w:sz w:val="24"/>
          <w:szCs w:val="24"/>
        </w:rPr>
        <w:t>Causas de deserción y estrategias de retención en la formación complementaria virtual del SENA.</w:t>
      </w:r>
      <w:r>
        <w:rPr>
          <w:rFonts w:ascii="Times New Roman" w:eastAsia="Times New Roman" w:hAnsi="Times New Roman" w:cs="Times New Roman"/>
          <w:color w:val="000000"/>
          <w:sz w:val="24"/>
          <w:szCs w:val="24"/>
        </w:rPr>
        <w:t xml:space="preserve"> Revista Vía Innova, 8(1), 7–18. </w:t>
      </w:r>
      <w:hyperlink r:id="rId9">
        <w:r w:rsidR="000C45FC">
          <w:rPr>
            <w:rFonts w:ascii="Times New Roman" w:eastAsia="Times New Roman" w:hAnsi="Times New Roman" w:cs="Times New Roman"/>
            <w:color w:val="467886"/>
            <w:sz w:val="24"/>
            <w:szCs w:val="24"/>
            <w:u w:val="single"/>
          </w:rPr>
          <w:t>https://doi.org/10.23850/2422068X.4029</w:t>
        </w:r>
      </w:hyperlink>
    </w:p>
    <w:p w14:paraId="55E3140C" w14:textId="77777777" w:rsidR="000C45FC" w:rsidRDefault="00000000">
      <w:r>
        <w:rPr>
          <w:rFonts w:ascii="Times New Roman" w:eastAsia="Times New Roman" w:hAnsi="Times New Roman" w:cs="Times New Roman"/>
          <w:color w:val="000000"/>
          <w:sz w:val="24"/>
          <w:szCs w:val="24"/>
        </w:rPr>
        <w:t xml:space="preserve">Bloomberg. (2024, 14 de octubre). </w:t>
      </w:r>
      <w:r w:rsidRPr="0026540B">
        <w:rPr>
          <w:rFonts w:ascii="Times New Roman" w:eastAsia="Times New Roman" w:hAnsi="Times New Roman" w:cs="Times New Roman"/>
          <w:i/>
          <w:iCs/>
          <w:color w:val="000000"/>
          <w:sz w:val="24"/>
          <w:szCs w:val="24"/>
        </w:rPr>
        <w:t xml:space="preserve">Lo que quiera en 10 minutos: la clave del éxito de </w:t>
      </w:r>
      <w:proofErr w:type="spellStart"/>
      <w:r w:rsidRPr="0026540B">
        <w:rPr>
          <w:rFonts w:ascii="Times New Roman" w:eastAsia="Times New Roman" w:hAnsi="Times New Roman" w:cs="Times New Roman"/>
          <w:i/>
          <w:iCs/>
          <w:color w:val="000000"/>
          <w:sz w:val="24"/>
          <w:szCs w:val="24"/>
        </w:rPr>
        <w:t>Rappi</w:t>
      </w:r>
      <w:proofErr w:type="spellEnd"/>
      <w:r w:rsidRPr="0026540B">
        <w:rPr>
          <w:rFonts w:ascii="Times New Roman" w:eastAsia="Times New Roman" w:hAnsi="Times New Roman" w:cs="Times New Roman"/>
          <w:i/>
          <w:iCs/>
          <w:color w:val="000000"/>
          <w:sz w:val="24"/>
          <w:szCs w:val="24"/>
        </w:rPr>
        <w:t xml:space="preserve"> en América Latina.</w:t>
      </w:r>
      <w:r>
        <w:rPr>
          <w:rFonts w:ascii="Times New Roman" w:eastAsia="Times New Roman" w:hAnsi="Times New Roman" w:cs="Times New Roman"/>
          <w:color w:val="000000"/>
          <w:sz w:val="24"/>
          <w:szCs w:val="24"/>
        </w:rPr>
        <w:t xml:space="preserve"> El Espectador. </w:t>
      </w:r>
      <w:hyperlink r:id="rId10">
        <w:r w:rsidR="000C45FC">
          <w:rPr>
            <w:rFonts w:ascii="Times New Roman" w:eastAsia="Times New Roman" w:hAnsi="Times New Roman" w:cs="Times New Roman"/>
            <w:color w:val="467886"/>
            <w:sz w:val="24"/>
            <w:szCs w:val="24"/>
            <w:u w:val="single"/>
          </w:rPr>
          <w:t>https://www.elespectador.com/economia/emprendimiento-y-liderazgo/lo-que-quiera-en-10-minutos-la-clave-del-exito-de-rappi-en-america-latina/</w:t>
        </w:r>
      </w:hyperlink>
    </w:p>
    <w:p w14:paraId="0384FDD5"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Castillo </w:t>
      </w:r>
      <w:proofErr w:type="spellStart"/>
      <w:r>
        <w:rPr>
          <w:rFonts w:ascii="Times New Roman" w:eastAsia="Times New Roman" w:hAnsi="Times New Roman" w:cs="Times New Roman"/>
          <w:color w:val="000000"/>
          <w:sz w:val="24"/>
          <w:szCs w:val="24"/>
        </w:rPr>
        <w:t>Castillo</w:t>
      </w:r>
      <w:proofErr w:type="spellEnd"/>
      <w:r>
        <w:rPr>
          <w:rFonts w:ascii="Times New Roman" w:eastAsia="Times New Roman" w:hAnsi="Times New Roman" w:cs="Times New Roman"/>
          <w:color w:val="000000"/>
          <w:sz w:val="24"/>
          <w:szCs w:val="24"/>
        </w:rPr>
        <w:t xml:space="preserve">, K. A., &amp; Sarmiento Chase, J. V. (2023). </w:t>
      </w:r>
      <w:r w:rsidRPr="0026540B">
        <w:rPr>
          <w:rFonts w:ascii="Times New Roman" w:eastAsia="Times New Roman" w:hAnsi="Times New Roman" w:cs="Times New Roman"/>
          <w:i/>
          <w:iCs/>
          <w:color w:val="000000"/>
          <w:sz w:val="24"/>
          <w:szCs w:val="24"/>
        </w:rPr>
        <w:t>Emprender con resiliencia: desafíos y estrategias en el mundo empresarial</w:t>
      </w:r>
      <w:r>
        <w:rPr>
          <w:rFonts w:ascii="Times New Roman" w:eastAsia="Times New Roman" w:hAnsi="Times New Roman" w:cs="Times New Roman"/>
          <w:color w:val="000000"/>
          <w:sz w:val="24"/>
          <w:szCs w:val="24"/>
        </w:rPr>
        <w:t xml:space="preserve">. Emprendimiento 360°. </w:t>
      </w:r>
      <w:hyperlink r:id="rId11">
        <w:r w:rsidR="000C45FC">
          <w:rPr>
            <w:rFonts w:ascii="Times New Roman" w:eastAsia="Times New Roman" w:hAnsi="Times New Roman" w:cs="Times New Roman"/>
            <w:color w:val="467886"/>
            <w:sz w:val="24"/>
            <w:szCs w:val="24"/>
            <w:u w:val="single"/>
          </w:rPr>
          <w:t>https://editorial.risei.org/index.php/risei/catalog/download/emprendimiento360/61/1222?inline=</w:t>
        </w:r>
      </w:hyperlink>
    </w:p>
    <w:p w14:paraId="200A9651" w14:textId="77777777" w:rsidR="000C45FC" w:rsidRPr="002C63AC" w:rsidRDefault="00000000">
      <w:pPr>
        <w:rPr>
          <w:lang w:val="en-US"/>
        </w:rPr>
      </w:pPr>
      <w:r w:rsidRPr="002C63AC">
        <w:rPr>
          <w:rFonts w:ascii="Times New Roman" w:eastAsia="Times New Roman" w:hAnsi="Times New Roman" w:cs="Times New Roman"/>
          <w:color w:val="000000"/>
          <w:sz w:val="24"/>
          <w:szCs w:val="24"/>
          <w:lang w:val="en-US"/>
        </w:rPr>
        <w:t xml:space="preserve">Ferdows, K., Lewis, M. A., &amp; Machuca, J. A. D. (2004). </w:t>
      </w:r>
      <w:r w:rsidRPr="0026540B">
        <w:rPr>
          <w:rFonts w:ascii="Times New Roman" w:eastAsia="Times New Roman" w:hAnsi="Times New Roman" w:cs="Times New Roman"/>
          <w:i/>
          <w:iCs/>
          <w:color w:val="000000"/>
          <w:sz w:val="24"/>
          <w:szCs w:val="24"/>
        </w:rPr>
        <w:t>Cumplimiento rápido [Rapid-</w:t>
      </w:r>
      <w:proofErr w:type="spellStart"/>
      <w:r w:rsidRPr="0026540B">
        <w:rPr>
          <w:rFonts w:ascii="Times New Roman" w:eastAsia="Times New Roman" w:hAnsi="Times New Roman" w:cs="Times New Roman"/>
          <w:i/>
          <w:iCs/>
          <w:color w:val="000000"/>
          <w:sz w:val="24"/>
          <w:szCs w:val="24"/>
        </w:rPr>
        <w:t>fire</w:t>
      </w:r>
      <w:proofErr w:type="spellEnd"/>
      <w:r w:rsidRPr="0026540B">
        <w:rPr>
          <w:rFonts w:ascii="Times New Roman" w:eastAsia="Times New Roman" w:hAnsi="Times New Roman" w:cs="Times New Roman"/>
          <w:i/>
          <w:iCs/>
          <w:color w:val="000000"/>
          <w:sz w:val="24"/>
          <w:szCs w:val="24"/>
        </w:rPr>
        <w:t xml:space="preserve"> </w:t>
      </w:r>
      <w:proofErr w:type="spellStart"/>
      <w:r w:rsidRPr="0026540B">
        <w:rPr>
          <w:rFonts w:ascii="Times New Roman" w:eastAsia="Times New Roman" w:hAnsi="Times New Roman" w:cs="Times New Roman"/>
          <w:i/>
          <w:iCs/>
          <w:color w:val="000000"/>
          <w:sz w:val="24"/>
          <w:szCs w:val="24"/>
        </w:rPr>
        <w:t>fulfillment</w:t>
      </w:r>
      <w:proofErr w:type="spellEnd"/>
      <w:r w:rsidRPr="0026540B">
        <w:rPr>
          <w:rFonts w:ascii="Times New Roman" w:eastAsia="Times New Roman" w:hAnsi="Times New Roman" w:cs="Times New Roman"/>
          <w:i/>
          <w:iCs/>
          <w:color w:val="000000"/>
          <w:sz w:val="24"/>
          <w:szCs w:val="24"/>
        </w:rPr>
        <w:t>]</w:t>
      </w:r>
      <w:r>
        <w:rPr>
          <w:rFonts w:ascii="Times New Roman" w:eastAsia="Times New Roman" w:hAnsi="Times New Roman" w:cs="Times New Roman"/>
          <w:color w:val="000000"/>
          <w:sz w:val="24"/>
          <w:szCs w:val="24"/>
        </w:rPr>
        <w:t xml:space="preserve">. </w:t>
      </w:r>
      <w:r w:rsidRPr="002C63AC">
        <w:rPr>
          <w:rFonts w:ascii="Times New Roman" w:eastAsia="Times New Roman" w:hAnsi="Times New Roman" w:cs="Times New Roman"/>
          <w:color w:val="000000"/>
          <w:sz w:val="24"/>
          <w:szCs w:val="24"/>
          <w:lang w:val="en-US"/>
        </w:rPr>
        <w:t xml:space="preserve">Harvard Business Review, 82(11). </w:t>
      </w:r>
      <w:hyperlink r:id="rId12">
        <w:r w:rsidR="000C45FC" w:rsidRPr="002C63AC">
          <w:rPr>
            <w:rFonts w:ascii="Times New Roman" w:eastAsia="Times New Roman" w:hAnsi="Times New Roman" w:cs="Times New Roman"/>
            <w:color w:val="467886"/>
            <w:sz w:val="24"/>
            <w:szCs w:val="24"/>
            <w:u w:val="single"/>
            <w:lang w:val="en-US"/>
          </w:rPr>
          <w:t>https://hbr.org/2004/11/rapid-fire-fulfillment?language=es</w:t>
        </w:r>
      </w:hyperlink>
    </w:p>
    <w:p w14:paraId="51357545"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Gestión Colombia. (2025, 12 de marzo</w:t>
      </w:r>
      <w:r w:rsidRPr="0026540B">
        <w:rPr>
          <w:rFonts w:ascii="Times New Roman" w:eastAsia="Times New Roman" w:hAnsi="Times New Roman" w:cs="Times New Roman"/>
          <w:i/>
          <w:iCs/>
          <w:color w:val="000000"/>
          <w:sz w:val="24"/>
          <w:szCs w:val="24"/>
        </w:rPr>
        <w:t xml:space="preserve">). El colombiano que revolucionó la educación online con </w:t>
      </w:r>
      <w:proofErr w:type="spellStart"/>
      <w:r w:rsidRPr="0026540B">
        <w:rPr>
          <w:rFonts w:ascii="Times New Roman" w:eastAsia="Times New Roman" w:hAnsi="Times New Roman" w:cs="Times New Roman"/>
          <w:i/>
          <w:iCs/>
          <w:color w:val="000000"/>
          <w:sz w:val="24"/>
          <w:szCs w:val="24"/>
        </w:rPr>
        <w:t>Platzi</w:t>
      </w:r>
      <w:proofErr w:type="spellEnd"/>
      <w:r w:rsidRPr="0026540B">
        <w:rPr>
          <w:rFonts w:ascii="Times New Roman" w:eastAsia="Times New Roman" w:hAnsi="Times New Roman" w:cs="Times New Roman"/>
          <w:i/>
          <w:iCs/>
          <w:color w:val="000000"/>
          <w:sz w:val="24"/>
          <w:szCs w:val="24"/>
        </w:rPr>
        <w:t>.</w:t>
      </w:r>
      <w:r>
        <w:rPr>
          <w:rFonts w:ascii="Times New Roman" w:eastAsia="Times New Roman" w:hAnsi="Times New Roman" w:cs="Times New Roman"/>
          <w:color w:val="000000"/>
          <w:sz w:val="24"/>
          <w:szCs w:val="24"/>
        </w:rPr>
        <w:t xml:space="preserve"> Gestión Colombia. </w:t>
      </w:r>
      <w:hyperlink r:id="rId13">
        <w:r w:rsidR="000C45FC">
          <w:rPr>
            <w:rFonts w:ascii="Times New Roman" w:eastAsia="Times New Roman" w:hAnsi="Times New Roman" w:cs="Times New Roman"/>
            <w:color w:val="467886"/>
            <w:sz w:val="24"/>
            <w:szCs w:val="24"/>
            <w:u w:val="single"/>
          </w:rPr>
          <w:t>https://www.gestioncolombia.org/2025/03/12/el-colombiano-que-revoluciono-la-educacion-online-con-platzi/</w:t>
        </w:r>
      </w:hyperlink>
    </w:p>
    <w:p w14:paraId="0AE0BBB9" w14:textId="77777777" w:rsidR="000C45FC" w:rsidRDefault="00000000">
      <w:r>
        <w:rPr>
          <w:rFonts w:ascii="Times New Roman" w:eastAsia="Times New Roman" w:hAnsi="Times New Roman" w:cs="Times New Roman"/>
          <w:color w:val="000000"/>
          <w:sz w:val="24"/>
          <w:szCs w:val="24"/>
        </w:rPr>
        <w:t xml:space="preserve">Guevara Moncada, R. (s.f.). </w:t>
      </w:r>
      <w:r w:rsidRPr="0026540B">
        <w:rPr>
          <w:rFonts w:ascii="Times New Roman" w:eastAsia="Times New Roman" w:hAnsi="Times New Roman" w:cs="Times New Roman"/>
          <w:i/>
          <w:iCs/>
          <w:color w:val="000000"/>
          <w:sz w:val="24"/>
          <w:szCs w:val="24"/>
        </w:rPr>
        <w:t>La pasión emprendedora y el desarrollo del comportamiento innovador en los empleados es clave para el éxito y sostenibilidad de las PYMES</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Centrum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 xml:space="preserve">PUCP. </w:t>
      </w:r>
      <w:hyperlink r:id="rId14">
        <w:r w:rsidR="000C45FC">
          <w:rPr>
            <w:rFonts w:ascii="Times New Roman" w:eastAsia="Times New Roman" w:hAnsi="Times New Roman" w:cs="Times New Roman"/>
            <w:color w:val="467886"/>
            <w:sz w:val="24"/>
            <w:szCs w:val="24"/>
            <w:u w:val="single"/>
          </w:rPr>
          <w:t>https://centrumthink.pucp.edu.pe/articulosdedivulgacioncientifica/la-pasion-emprendedora-y-el-desarrollo-delcomportamiento-innovador-en-los-empleados-es-clave-para-el-exito-y-sostenibilidad-de-las-pymes/</w:t>
        </w:r>
      </w:hyperlink>
      <w:r>
        <w:t xml:space="preserve"> </w:t>
      </w:r>
    </w:p>
    <w:p w14:paraId="6A8E7202"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ICEX España Exportación e Inversiones. (2023). </w:t>
      </w:r>
      <w:r w:rsidRPr="0026540B">
        <w:rPr>
          <w:rFonts w:ascii="Times New Roman" w:eastAsia="Times New Roman" w:hAnsi="Times New Roman" w:cs="Times New Roman"/>
          <w:i/>
          <w:iCs/>
          <w:color w:val="000000"/>
          <w:sz w:val="24"/>
          <w:szCs w:val="24"/>
        </w:rPr>
        <w:t>El mercado de la tecnología educativa (</w:t>
      </w:r>
      <w:proofErr w:type="spellStart"/>
      <w:r w:rsidRPr="0026540B">
        <w:rPr>
          <w:rFonts w:ascii="Times New Roman" w:eastAsia="Times New Roman" w:hAnsi="Times New Roman" w:cs="Times New Roman"/>
          <w:i/>
          <w:iCs/>
          <w:color w:val="000000"/>
          <w:sz w:val="24"/>
          <w:szCs w:val="24"/>
        </w:rPr>
        <w:t>EdTech</w:t>
      </w:r>
      <w:proofErr w:type="spellEnd"/>
      <w:r w:rsidRPr="0026540B">
        <w:rPr>
          <w:rFonts w:ascii="Times New Roman" w:eastAsia="Times New Roman" w:hAnsi="Times New Roman" w:cs="Times New Roman"/>
          <w:i/>
          <w:iCs/>
          <w:color w:val="000000"/>
          <w:sz w:val="24"/>
          <w:szCs w:val="24"/>
        </w:rPr>
        <w:t>) en Colombia.</w:t>
      </w:r>
      <w:r>
        <w:rPr>
          <w:rFonts w:ascii="Times New Roman" w:eastAsia="Times New Roman" w:hAnsi="Times New Roman" w:cs="Times New Roman"/>
          <w:color w:val="000000"/>
          <w:sz w:val="24"/>
          <w:szCs w:val="24"/>
        </w:rPr>
        <w:t xml:space="preserve"> </w:t>
      </w:r>
      <w:hyperlink r:id="rId15">
        <w:r w:rsidR="000C45FC">
          <w:rPr>
            <w:rFonts w:ascii="Times New Roman" w:eastAsia="Times New Roman" w:hAnsi="Times New Roman" w:cs="Times New Roman"/>
            <w:color w:val="467886"/>
            <w:sz w:val="24"/>
            <w:szCs w:val="24"/>
            <w:u w:val="single"/>
          </w:rPr>
          <w:t>https://www.icex.es/content/dam/es/icex/oficinas/020/documentos/2023/12/anexos/OD_Mercado_de_la_tecnologia_educativa_(EdTech)_en_Colombia_2023_REV.pdf</w:t>
        </w:r>
      </w:hyperlink>
    </w:p>
    <w:p w14:paraId="75B8B3B4" w14:textId="77777777" w:rsidR="000C45FC" w:rsidRPr="002C63AC" w:rsidRDefault="00000000">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Martínez López, P. (2024, 16 de noviembre). </w:t>
      </w:r>
      <w:r w:rsidRPr="0026540B">
        <w:rPr>
          <w:rFonts w:ascii="Times New Roman" w:eastAsia="Times New Roman" w:hAnsi="Times New Roman" w:cs="Times New Roman"/>
          <w:i/>
          <w:iCs/>
          <w:color w:val="000000"/>
          <w:sz w:val="24"/>
          <w:szCs w:val="24"/>
        </w:rPr>
        <w:t>Ética y responsabilidad en el emprendimiento sostenible</w:t>
      </w:r>
      <w:r>
        <w:rPr>
          <w:rFonts w:ascii="Times New Roman" w:eastAsia="Times New Roman" w:hAnsi="Times New Roman" w:cs="Times New Roman"/>
          <w:color w:val="000000"/>
          <w:sz w:val="24"/>
          <w:szCs w:val="24"/>
        </w:rPr>
        <w:t>. </w:t>
      </w:r>
      <w:r w:rsidRPr="002C63AC">
        <w:rPr>
          <w:rFonts w:ascii="Times New Roman" w:eastAsia="Times New Roman" w:hAnsi="Times New Roman" w:cs="Times New Roman"/>
          <w:color w:val="000000"/>
          <w:sz w:val="24"/>
          <w:szCs w:val="24"/>
          <w:lang w:val="en-US"/>
        </w:rPr>
        <w:t xml:space="preserve">PowerPlan.es. </w:t>
      </w:r>
      <w:hyperlink r:id="rId16">
        <w:r w:rsidR="000C45FC" w:rsidRPr="002C63AC">
          <w:rPr>
            <w:rFonts w:ascii="Times New Roman" w:eastAsia="Times New Roman" w:hAnsi="Times New Roman" w:cs="Times New Roman"/>
            <w:color w:val="467886"/>
            <w:sz w:val="24"/>
            <w:szCs w:val="24"/>
            <w:u w:val="single"/>
            <w:lang w:val="en-US"/>
          </w:rPr>
          <w:t>https://powerplan.es/etica-y-responsabilidad-en-el-emprendimiento-sostenible/</w:t>
        </w:r>
      </w:hyperlink>
    </w:p>
    <w:p w14:paraId="49D2FFB2"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Mercado Libre. (2024, 8 de abril). </w:t>
      </w:r>
      <w:r w:rsidRPr="0026540B">
        <w:rPr>
          <w:rFonts w:ascii="Times New Roman" w:eastAsia="Times New Roman" w:hAnsi="Times New Roman" w:cs="Times New Roman"/>
          <w:i/>
          <w:iCs/>
          <w:color w:val="000000"/>
          <w:sz w:val="24"/>
          <w:szCs w:val="24"/>
        </w:rPr>
        <w:t>Historia de Mercado Libre: nuestros primeros pasos, nuestro recorrido</w:t>
      </w:r>
      <w:r>
        <w:rPr>
          <w:rFonts w:ascii="Times New Roman" w:eastAsia="Times New Roman" w:hAnsi="Times New Roman" w:cs="Times New Roman"/>
          <w:color w:val="000000"/>
          <w:sz w:val="24"/>
          <w:szCs w:val="24"/>
        </w:rPr>
        <w:t xml:space="preserve">. [Artículo corporativo]. </w:t>
      </w:r>
      <w:hyperlink r:id="rId17">
        <w:r w:rsidR="000C45FC">
          <w:rPr>
            <w:rFonts w:ascii="Times New Roman" w:eastAsia="Times New Roman" w:hAnsi="Times New Roman" w:cs="Times New Roman"/>
            <w:color w:val="467886"/>
            <w:sz w:val="24"/>
            <w:szCs w:val="24"/>
            <w:u w:val="single"/>
          </w:rPr>
          <w:t>http://news.mercadolibre.com/historia-de-mercado-libre</w:t>
        </w:r>
      </w:hyperlink>
    </w:p>
    <w:p w14:paraId="3EA81A85" w14:textId="77777777" w:rsidR="000C45FC" w:rsidRDefault="00000000">
      <w:r>
        <w:rPr>
          <w:rFonts w:ascii="Times New Roman" w:eastAsia="Times New Roman" w:hAnsi="Times New Roman" w:cs="Times New Roman"/>
          <w:color w:val="000000"/>
          <w:sz w:val="24"/>
          <w:szCs w:val="24"/>
        </w:rPr>
        <w:t xml:space="preserve">Ministerio de Tecnologías de la Información y las Comunicaciones (MinTIC). (2021, 21 de septiembre). </w:t>
      </w:r>
      <w:r w:rsidRPr="0026540B">
        <w:rPr>
          <w:rFonts w:ascii="Times New Roman" w:eastAsia="Times New Roman" w:hAnsi="Times New Roman" w:cs="Times New Roman"/>
          <w:i/>
          <w:iCs/>
          <w:color w:val="000000"/>
          <w:sz w:val="24"/>
          <w:szCs w:val="24"/>
        </w:rPr>
        <w:t>Colombia avanza en su meta de estar conectada en un 70 % en 2022</w:t>
      </w:r>
      <w:r>
        <w:rPr>
          <w:rFonts w:ascii="Times New Roman" w:eastAsia="Times New Roman" w:hAnsi="Times New Roman" w:cs="Times New Roman"/>
          <w:color w:val="000000"/>
          <w:sz w:val="24"/>
          <w:szCs w:val="24"/>
        </w:rPr>
        <w:t xml:space="preserve">: </w:t>
      </w:r>
      <w:r w:rsidRPr="0026540B">
        <w:rPr>
          <w:rFonts w:ascii="Times New Roman" w:eastAsia="Times New Roman" w:hAnsi="Times New Roman" w:cs="Times New Roman"/>
          <w:i/>
          <w:iCs/>
          <w:color w:val="000000"/>
          <w:sz w:val="24"/>
          <w:szCs w:val="24"/>
        </w:rPr>
        <w:t>DANE.</w:t>
      </w:r>
      <w:r>
        <w:rPr>
          <w:rFonts w:ascii="Times New Roman" w:eastAsia="Times New Roman" w:hAnsi="Times New Roman" w:cs="Times New Roman"/>
          <w:color w:val="000000"/>
          <w:sz w:val="24"/>
          <w:szCs w:val="24"/>
        </w:rPr>
        <w:t xml:space="preserve"> </w:t>
      </w:r>
      <w:hyperlink r:id="rId18">
        <w:r w:rsidR="000C45FC">
          <w:rPr>
            <w:rFonts w:ascii="Times New Roman" w:eastAsia="Times New Roman" w:hAnsi="Times New Roman" w:cs="Times New Roman"/>
            <w:color w:val="467886"/>
            <w:sz w:val="24"/>
            <w:szCs w:val="24"/>
            <w:u w:val="single"/>
          </w:rPr>
          <w:t>https://mintic.gov.co/portal/inicio/Sala-de-prensa/182108:Colombia-avanza-en-su-meta-de-estar-conectada-en-un-70-en-2022-DANE</w:t>
        </w:r>
      </w:hyperlink>
    </w:p>
    <w:p w14:paraId="520E2566" w14:textId="77777777" w:rsidR="000C45FC" w:rsidRDefault="00000000">
      <w:r>
        <w:rPr>
          <w:rFonts w:ascii="Times New Roman" w:eastAsia="Times New Roman" w:hAnsi="Times New Roman" w:cs="Times New Roman"/>
          <w:color w:val="000000"/>
          <w:sz w:val="24"/>
          <w:szCs w:val="24"/>
        </w:rPr>
        <w:t xml:space="preserve">Ministerio de Tecnologías de la Información y las Comunicaciones (MinTIC). (2023, 29 de noviembre). La industria </w:t>
      </w:r>
      <w:proofErr w:type="spellStart"/>
      <w:r>
        <w:rPr>
          <w:rFonts w:ascii="Times New Roman" w:eastAsia="Times New Roman" w:hAnsi="Times New Roman" w:cs="Times New Roman"/>
          <w:color w:val="000000"/>
          <w:sz w:val="24"/>
          <w:szCs w:val="24"/>
        </w:rPr>
        <w:t>EdTECH</w:t>
      </w:r>
      <w:proofErr w:type="spellEnd"/>
      <w:r>
        <w:rPr>
          <w:rFonts w:ascii="Times New Roman" w:eastAsia="Times New Roman" w:hAnsi="Times New Roman" w:cs="Times New Roman"/>
          <w:color w:val="000000"/>
          <w:sz w:val="24"/>
          <w:szCs w:val="24"/>
        </w:rPr>
        <w:t xml:space="preserve"> llegó para transformar los modelos de aprendizaje. </w:t>
      </w:r>
      <w:hyperlink r:id="rId19">
        <w:r w:rsidR="000C45FC">
          <w:rPr>
            <w:rFonts w:ascii="Times New Roman" w:eastAsia="Times New Roman" w:hAnsi="Times New Roman" w:cs="Times New Roman"/>
            <w:color w:val="467886"/>
            <w:sz w:val="24"/>
            <w:szCs w:val="24"/>
            <w:u w:val="single"/>
          </w:rPr>
          <w:t>https://www.mintic.gov.co/portal/715/w3-article-326963.html</w:t>
        </w:r>
      </w:hyperlink>
    </w:p>
    <w:p w14:paraId="03BDA608" w14:textId="77777777" w:rsidR="000C45FC" w:rsidRPr="002C63AC" w:rsidRDefault="00000000">
      <w:pP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rPr>
        <w:lastRenderedPageBreak/>
        <w:t xml:space="preserve">Querido Emprendedor. (2024). </w:t>
      </w:r>
      <w:r w:rsidRPr="0026540B">
        <w:rPr>
          <w:rFonts w:ascii="Times New Roman" w:eastAsia="Times New Roman" w:hAnsi="Times New Roman" w:cs="Times New Roman"/>
          <w:i/>
          <w:iCs/>
          <w:color w:val="000000"/>
          <w:sz w:val="24"/>
          <w:szCs w:val="24"/>
        </w:rPr>
        <w:t xml:space="preserve">El éxito de </w:t>
      </w:r>
      <w:proofErr w:type="spellStart"/>
      <w:r w:rsidRPr="0026540B">
        <w:rPr>
          <w:rFonts w:ascii="Times New Roman" w:eastAsia="Times New Roman" w:hAnsi="Times New Roman" w:cs="Times New Roman"/>
          <w:i/>
          <w:iCs/>
          <w:color w:val="000000"/>
          <w:sz w:val="24"/>
          <w:szCs w:val="24"/>
        </w:rPr>
        <w:t>Rappi</w:t>
      </w:r>
      <w:proofErr w:type="spellEnd"/>
      <w:r w:rsidRPr="0026540B">
        <w:rPr>
          <w:rFonts w:ascii="Times New Roman" w:eastAsia="Times New Roman" w:hAnsi="Times New Roman" w:cs="Times New Roman"/>
          <w:i/>
          <w:iCs/>
          <w:color w:val="000000"/>
          <w:sz w:val="24"/>
          <w:szCs w:val="24"/>
        </w:rPr>
        <w:t>: lecciones de agilidad, adaptabilidad e innovación desde América Latina.</w:t>
      </w:r>
      <w:r>
        <w:rPr>
          <w:rFonts w:ascii="Times New Roman" w:eastAsia="Times New Roman" w:hAnsi="Times New Roman" w:cs="Times New Roman"/>
          <w:color w:val="000000"/>
          <w:sz w:val="24"/>
          <w:szCs w:val="24"/>
        </w:rPr>
        <w:t xml:space="preserve"> </w:t>
      </w:r>
      <w:r w:rsidRPr="002C63AC">
        <w:rPr>
          <w:rFonts w:ascii="Times New Roman" w:eastAsia="Times New Roman" w:hAnsi="Times New Roman" w:cs="Times New Roman"/>
          <w:color w:val="000000"/>
          <w:sz w:val="24"/>
          <w:szCs w:val="24"/>
          <w:lang w:val="en-US"/>
        </w:rPr>
        <w:t xml:space="preserve">LinkedIn. </w:t>
      </w:r>
      <w:hyperlink r:id="rId20">
        <w:r w:rsidR="000C45FC" w:rsidRPr="002C63AC">
          <w:rPr>
            <w:rFonts w:ascii="Times New Roman" w:eastAsia="Times New Roman" w:hAnsi="Times New Roman" w:cs="Times New Roman"/>
            <w:color w:val="467886"/>
            <w:sz w:val="24"/>
            <w:szCs w:val="24"/>
            <w:u w:val="single"/>
            <w:lang w:val="en-US"/>
          </w:rPr>
          <w:t>https://www.linkedin.com/pulse/el-éxito-de-rappi-lecciones-agilidad-adaptabilidad-e-chuquijajas--kyage/</w:t>
        </w:r>
      </w:hyperlink>
    </w:p>
    <w:p w14:paraId="1D972A92" w14:textId="77777777" w:rsidR="000C45FC" w:rsidRDefault="00000000">
      <w:pPr>
        <w:rPr>
          <w:rFonts w:ascii="Times New Roman" w:eastAsia="Times New Roman" w:hAnsi="Times New Roman" w:cs="Times New Roman"/>
          <w:color w:val="000000"/>
          <w:sz w:val="24"/>
          <w:szCs w:val="24"/>
        </w:rPr>
      </w:pPr>
      <w:bookmarkStart w:id="39" w:name="_kje1872wdoj2" w:colFirst="0" w:colLast="0"/>
      <w:bookmarkEnd w:id="39"/>
      <w:r>
        <w:rPr>
          <w:rFonts w:ascii="Times New Roman" w:eastAsia="Times New Roman" w:hAnsi="Times New Roman" w:cs="Times New Roman"/>
          <w:color w:val="000000"/>
          <w:sz w:val="24"/>
          <w:szCs w:val="24"/>
        </w:rPr>
        <w:t xml:space="preserve">Salazar Cifuentes, N., &amp; Potes Ordoñez, L. B. (2023). </w:t>
      </w:r>
      <w:r w:rsidRPr="0026540B">
        <w:rPr>
          <w:rFonts w:ascii="Times New Roman" w:eastAsia="Times New Roman" w:hAnsi="Times New Roman" w:cs="Times New Roman"/>
          <w:i/>
          <w:iCs/>
          <w:color w:val="000000"/>
          <w:sz w:val="24"/>
          <w:szCs w:val="24"/>
        </w:rPr>
        <w:t>Estrategias para el fomento de la cultura del emprendimiento en instituciones educativas públicas.</w:t>
      </w:r>
      <w:r>
        <w:rPr>
          <w:rFonts w:ascii="Times New Roman" w:eastAsia="Times New Roman" w:hAnsi="Times New Roman" w:cs="Times New Roman"/>
          <w:color w:val="000000"/>
          <w:sz w:val="24"/>
          <w:szCs w:val="24"/>
        </w:rPr>
        <w:t xml:space="preserve"> Dialnet. </w:t>
      </w:r>
      <w:hyperlink r:id="rId21">
        <w:r w:rsidR="000C45FC">
          <w:rPr>
            <w:rFonts w:ascii="Times New Roman" w:eastAsia="Times New Roman" w:hAnsi="Times New Roman" w:cs="Times New Roman"/>
            <w:color w:val="467886"/>
            <w:sz w:val="24"/>
            <w:szCs w:val="24"/>
            <w:u w:val="single"/>
          </w:rPr>
          <w:t>https://dialnet.unirioja.es/descarga/articulo/9637057.pdf</w:t>
        </w:r>
      </w:hyperlink>
    </w:p>
    <w:p w14:paraId="4B48D637" w14:textId="2D50E7CA"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Santander X. (2021). </w:t>
      </w:r>
      <w:r w:rsidRPr="0026540B">
        <w:rPr>
          <w:rFonts w:ascii="Times New Roman" w:eastAsia="Times New Roman" w:hAnsi="Times New Roman" w:cs="Times New Roman"/>
          <w:i/>
          <w:iCs/>
          <w:color w:val="000000"/>
          <w:sz w:val="24"/>
          <w:szCs w:val="24"/>
        </w:rPr>
        <w:t xml:space="preserve">Liderazgo emprendedor: ¿lo que las empresas españolas necesitan para impulsar la </w:t>
      </w:r>
      <w:proofErr w:type="gramStart"/>
      <w:r w:rsidRPr="0026540B">
        <w:rPr>
          <w:rFonts w:ascii="Times New Roman" w:eastAsia="Times New Roman" w:hAnsi="Times New Roman" w:cs="Times New Roman"/>
          <w:i/>
          <w:iCs/>
          <w:color w:val="000000"/>
          <w:sz w:val="24"/>
          <w:szCs w:val="24"/>
        </w:rPr>
        <w:t>innovación?</w:t>
      </w:r>
      <w:r w:rsidR="0026540B">
        <w:rPr>
          <w:rFonts w:ascii="Times New Roman" w:eastAsia="Times New Roman" w:hAnsi="Times New Roman" w:cs="Times New Roman"/>
          <w:i/>
          <w:iCs/>
          <w:color w:val="000000"/>
          <w:sz w:val="24"/>
          <w:szCs w:val="24"/>
        </w:rPr>
        <w:t>.</w:t>
      </w:r>
      <w:proofErr w:type="gramEnd"/>
      <w:r w:rsidRPr="0026540B">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 xml:space="preserve">Banco Santander. </w:t>
      </w:r>
      <w:hyperlink r:id="rId22">
        <w:r w:rsidR="000C45FC">
          <w:rPr>
            <w:rFonts w:ascii="Times New Roman" w:eastAsia="Times New Roman" w:hAnsi="Times New Roman" w:cs="Times New Roman"/>
            <w:color w:val="467886"/>
            <w:sz w:val="24"/>
            <w:szCs w:val="24"/>
            <w:u w:val="single"/>
          </w:rPr>
          <w:t>https://www.santanderx.com/es/blog/liderazgo-emprendedor.html</w:t>
        </w:r>
      </w:hyperlink>
    </w:p>
    <w:p w14:paraId="444ED824"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Semana. (2020, 30 de septiembre). </w:t>
      </w:r>
      <w:r w:rsidRPr="0026540B">
        <w:rPr>
          <w:rFonts w:ascii="Times New Roman" w:eastAsia="Times New Roman" w:hAnsi="Times New Roman" w:cs="Times New Roman"/>
          <w:i/>
          <w:iCs/>
          <w:color w:val="000000"/>
          <w:sz w:val="24"/>
          <w:szCs w:val="24"/>
        </w:rPr>
        <w:t>El SENA transforma a los colombianos en profesionales 4.0.</w:t>
      </w:r>
      <w:r>
        <w:rPr>
          <w:rFonts w:ascii="Times New Roman" w:eastAsia="Times New Roman" w:hAnsi="Times New Roman" w:cs="Times New Roman"/>
          <w:color w:val="000000"/>
          <w:sz w:val="24"/>
          <w:szCs w:val="24"/>
        </w:rPr>
        <w:t xml:space="preserve"> </w:t>
      </w:r>
      <w:hyperlink r:id="rId23">
        <w:r w:rsidR="000C45FC">
          <w:rPr>
            <w:rFonts w:ascii="Times New Roman" w:eastAsia="Times New Roman" w:hAnsi="Times New Roman" w:cs="Times New Roman"/>
            <w:color w:val="467886"/>
            <w:sz w:val="24"/>
            <w:szCs w:val="24"/>
            <w:u w:val="single"/>
          </w:rPr>
          <w:t>https://www.semana.com/educacion/articulo/el-sena-transforma-a-los-colombianos-en-profesionales-40/202052/</w:t>
        </w:r>
      </w:hyperlink>
    </w:p>
    <w:p w14:paraId="1FC6C6F4" w14:textId="77777777" w:rsidR="000C45F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Universidad EAFIT. (2023). </w:t>
      </w:r>
      <w:r w:rsidRPr="0026540B">
        <w:rPr>
          <w:rFonts w:ascii="Times New Roman" w:eastAsia="Times New Roman" w:hAnsi="Times New Roman" w:cs="Times New Roman"/>
          <w:i/>
          <w:iCs/>
          <w:color w:val="000000"/>
          <w:sz w:val="24"/>
          <w:szCs w:val="24"/>
        </w:rPr>
        <w:t xml:space="preserve">El sector </w:t>
      </w:r>
      <w:proofErr w:type="spellStart"/>
      <w:r w:rsidRPr="0026540B">
        <w:rPr>
          <w:rFonts w:ascii="Times New Roman" w:eastAsia="Times New Roman" w:hAnsi="Times New Roman" w:cs="Times New Roman"/>
          <w:i/>
          <w:iCs/>
          <w:color w:val="000000"/>
          <w:sz w:val="24"/>
          <w:szCs w:val="24"/>
        </w:rPr>
        <w:t>EdTech</w:t>
      </w:r>
      <w:proofErr w:type="spellEnd"/>
      <w:r w:rsidRPr="0026540B">
        <w:rPr>
          <w:rFonts w:ascii="Times New Roman" w:eastAsia="Times New Roman" w:hAnsi="Times New Roman" w:cs="Times New Roman"/>
          <w:i/>
          <w:iCs/>
          <w:color w:val="000000"/>
          <w:sz w:val="24"/>
          <w:szCs w:val="24"/>
        </w:rPr>
        <w:t xml:space="preserve"> en Colombia: la cuarta industria del país tiene todas las posibilidades para seguir creciendo</w:t>
      </w:r>
      <w:r>
        <w:rPr>
          <w:rFonts w:ascii="Times New Roman" w:eastAsia="Times New Roman" w:hAnsi="Times New Roman" w:cs="Times New Roman"/>
          <w:color w:val="000000"/>
          <w:sz w:val="24"/>
          <w:szCs w:val="24"/>
        </w:rPr>
        <w:t xml:space="preserve">. </w:t>
      </w:r>
      <w:hyperlink r:id="rId24">
        <w:r w:rsidR="000C45FC">
          <w:rPr>
            <w:rFonts w:ascii="Times New Roman" w:eastAsia="Times New Roman" w:hAnsi="Times New Roman" w:cs="Times New Roman"/>
            <w:color w:val="467886"/>
            <w:sz w:val="24"/>
            <w:szCs w:val="24"/>
            <w:u w:val="single"/>
          </w:rPr>
          <w:t>http://www.eafit.edu.co/noticias/2023/el-sector-edtech-en-colombia</w:t>
        </w:r>
      </w:hyperlink>
    </w:p>
    <w:p w14:paraId="27CB4B5E" w14:textId="77777777" w:rsidR="000C45FC" w:rsidRDefault="000C45FC">
      <w:pPr>
        <w:pBdr>
          <w:top w:val="nil"/>
          <w:left w:val="nil"/>
          <w:bottom w:val="nil"/>
          <w:right w:val="nil"/>
          <w:between w:val="nil"/>
        </w:pBdr>
        <w:ind w:left="720" w:hanging="10"/>
        <w:rPr>
          <w:rFonts w:ascii="Times New Roman" w:eastAsia="Times New Roman" w:hAnsi="Times New Roman" w:cs="Times New Roman"/>
          <w:color w:val="000000"/>
          <w:sz w:val="24"/>
          <w:szCs w:val="24"/>
        </w:rPr>
      </w:pPr>
    </w:p>
    <w:p w14:paraId="3D172EFD" w14:textId="77777777" w:rsidR="000C45FC" w:rsidRDefault="000C45FC">
      <w:pPr>
        <w:ind w:firstLine="0"/>
        <w:rPr>
          <w:rFonts w:ascii="Times New Roman" w:eastAsia="Times New Roman" w:hAnsi="Times New Roman" w:cs="Times New Roman"/>
          <w:color w:val="000000"/>
          <w:sz w:val="24"/>
          <w:szCs w:val="24"/>
        </w:rPr>
      </w:pPr>
    </w:p>
    <w:sectPr w:rsidR="000C45FC">
      <w:headerReference w:type="default" r:id="rId25"/>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BA341" w14:textId="77777777" w:rsidR="006E5C97" w:rsidRDefault="006E5C97">
      <w:pPr>
        <w:spacing w:after="0" w:line="240" w:lineRule="auto"/>
      </w:pPr>
      <w:r>
        <w:separator/>
      </w:r>
    </w:p>
  </w:endnote>
  <w:endnote w:type="continuationSeparator" w:id="0">
    <w:p w14:paraId="367FD0AF" w14:textId="77777777" w:rsidR="006E5C97" w:rsidRDefault="006E5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A431D" w14:textId="77777777" w:rsidR="006E5C97" w:rsidRDefault="006E5C97">
      <w:pPr>
        <w:spacing w:after="0" w:line="240" w:lineRule="auto"/>
      </w:pPr>
      <w:r>
        <w:separator/>
      </w:r>
    </w:p>
  </w:footnote>
  <w:footnote w:type="continuationSeparator" w:id="0">
    <w:p w14:paraId="1020D557" w14:textId="77777777" w:rsidR="006E5C97" w:rsidRDefault="006E5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7B79C" w14:textId="77777777" w:rsidR="000C45FC"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6540B">
      <w:rPr>
        <w:noProof/>
        <w:color w:val="000000"/>
      </w:rPr>
      <w:t>1</w:t>
    </w:r>
    <w:r>
      <w:rPr>
        <w:color w:val="000000"/>
      </w:rPr>
      <w:fldChar w:fldCharType="end"/>
    </w:r>
  </w:p>
  <w:p w14:paraId="134B94EC" w14:textId="77777777" w:rsidR="000C45FC" w:rsidRDefault="000C45FC">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F3B4E"/>
    <w:multiLevelType w:val="multilevel"/>
    <w:tmpl w:val="E3E6B51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1F3F6872"/>
    <w:multiLevelType w:val="multilevel"/>
    <w:tmpl w:val="48D467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1946491"/>
    <w:multiLevelType w:val="multilevel"/>
    <w:tmpl w:val="9E56B0A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30A8609D"/>
    <w:multiLevelType w:val="multilevel"/>
    <w:tmpl w:val="7EC4B5A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4F012B8A"/>
    <w:multiLevelType w:val="multilevel"/>
    <w:tmpl w:val="0292D9C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5" w15:restartNumberingAfterBreak="0">
    <w:nsid w:val="54395594"/>
    <w:multiLevelType w:val="multilevel"/>
    <w:tmpl w:val="8DA8C98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627731E5"/>
    <w:multiLevelType w:val="multilevel"/>
    <w:tmpl w:val="C2AE2C0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7FF36BC7"/>
    <w:multiLevelType w:val="multilevel"/>
    <w:tmpl w:val="160C3C7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16cid:durableId="1072848908">
    <w:abstractNumId w:val="5"/>
  </w:num>
  <w:num w:numId="2" w16cid:durableId="549919320">
    <w:abstractNumId w:val="7"/>
  </w:num>
  <w:num w:numId="3" w16cid:durableId="1685933452">
    <w:abstractNumId w:val="0"/>
  </w:num>
  <w:num w:numId="4" w16cid:durableId="446200085">
    <w:abstractNumId w:val="4"/>
  </w:num>
  <w:num w:numId="5" w16cid:durableId="386531996">
    <w:abstractNumId w:val="2"/>
  </w:num>
  <w:num w:numId="6" w16cid:durableId="1492020535">
    <w:abstractNumId w:val="1"/>
  </w:num>
  <w:num w:numId="7" w16cid:durableId="1416049317">
    <w:abstractNumId w:val="3"/>
  </w:num>
  <w:num w:numId="8" w16cid:durableId="630330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5FC"/>
    <w:rsid w:val="0004086B"/>
    <w:rsid w:val="000602C9"/>
    <w:rsid w:val="00064263"/>
    <w:rsid w:val="000C45FC"/>
    <w:rsid w:val="0018591B"/>
    <w:rsid w:val="001B73E6"/>
    <w:rsid w:val="00205FB8"/>
    <w:rsid w:val="0026540B"/>
    <w:rsid w:val="002B0370"/>
    <w:rsid w:val="002C63AC"/>
    <w:rsid w:val="003115A4"/>
    <w:rsid w:val="00335DA8"/>
    <w:rsid w:val="00387BFB"/>
    <w:rsid w:val="00604717"/>
    <w:rsid w:val="00696C27"/>
    <w:rsid w:val="006B1141"/>
    <w:rsid w:val="006E5C97"/>
    <w:rsid w:val="008D609F"/>
    <w:rsid w:val="00AE5BD3"/>
    <w:rsid w:val="00B030B5"/>
    <w:rsid w:val="00BA4DDF"/>
    <w:rsid w:val="00BE3CE6"/>
    <w:rsid w:val="00C3411A"/>
    <w:rsid w:val="00C50E86"/>
    <w:rsid w:val="00CE36B5"/>
    <w:rsid w:val="00E55943"/>
    <w:rsid w:val="00F62258"/>
    <w:rsid w:val="00FC4C43"/>
    <w:rsid w:val="00FF3E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3E35"/>
  <w15:docId w15:val="{51E2C020-CC22-408D-B847-2A3A4BA8F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CO" w:eastAsia="es-CO" w:bidi="ar-SA"/>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paragraph" w:styleId="Subttulo">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FF3E1F"/>
    <w:pPr>
      <w:spacing w:before="240" w:after="0" w:line="259" w:lineRule="auto"/>
      <w:ind w:firstLine="0"/>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FF3E1F"/>
    <w:pPr>
      <w:spacing w:after="100"/>
    </w:pPr>
  </w:style>
  <w:style w:type="paragraph" w:styleId="TDC2">
    <w:name w:val="toc 2"/>
    <w:basedOn w:val="Normal"/>
    <w:next w:val="Normal"/>
    <w:autoRedefine/>
    <w:uiPriority w:val="39"/>
    <w:unhideWhenUsed/>
    <w:rsid w:val="00AE5BD3"/>
    <w:pPr>
      <w:tabs>
        <w:tab w:val="right" w:leader="dot" w:pos="9350"/>
      </w:tabs>
      <w:spacing w:after="100"/>
      <w:ind w:left="220"/>
    </w:pPr>
    <w:rPr>
      <w:rFonts w:ascii="Times New Roman" w:eastAsia="Times New Roman" w:hAnsi="Times New Roman" w:cs="Times New Roman"/>
      <w:noProof/>
      <w:sz w:val="24"/>
      <w:szCs w:val="24"/>
    </w:rPr>
  </w:style>
  <w:style w:type="character" w:styleId="Hipervnculo">
    <w:name w:val="Hyperlink"/>
    <w:basedOn w:val="Fuentedeprrafopredeter"/>
    <w:uiPriority w:val="99"/>
    <w:unhideWhenUsed/>
    <w:rsid w:val="00FF3E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tlinnovacion.com/2024/02/14/el-sena-lanzara-su-propia-plataforma-de-aprendizaje-virtual/" TargetMode="External"/><Relationship Id="rId13" Type="http://schemas.openxmlformats.org/officeDocument/2006/relationships/hyperlink" Target="https://www.gestioncolombia.org/2025/03/12/el-colombiano-que-revoluciono-la-educacion-online-con-platzi/" TargetMode="External"/><Relationship Id="rId18" Type="http://schemas.openxmlformats.org/officeDocument/2006/relationships/hyperlink" Target="https://mintic.gov.co/portal/inicio/Sala-de-prensa/182108:Colombia-avanza-en-su-meta-de-estar-conectada-en-un-70-en-2022-DAN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ialnet.unirioja.es/descarga/articulo/9637057.pdf" TargetMode="External"/><Relationship Id="rId7" Type="http://schemas.openxmlformats.org/officeDocument/2006/relationships/endnotes" Target="endnotes.xml"/><Relationship Id="rId12" Type="http://schemas.openxmlformats.org/officeDocument/2006/relationships/hyperlink" Target="https://hbr.org/2004/11/rapid-fire-fulfillment?language=es" TargetMode="External"/><Relationship Id="rId17" Type="http://schemas.openxmlformats.org/officeDocument/2006/relationships/hyperlink" Target="http://news.mercadolibre.com/historia-de-mercado-libr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owerplan.es/etica-y-responsabilidad-en-el-emprendimiento-sostenible/" TargetMode="External"/><Relationship Id="rId20" Type="http://schemas.openxmlformats.org/officeDocument/2006/relationships/hyperlink" Target="https://www.linkedin.com/pulse/el-%C3%A9xito-de-rappi-lecciones-agilidad-adaptabilidad-e-chuquijajas--ky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itorial.risei.org/index.php/risei/catalog/download/emprendimiento360/61/1222?inline=" TargetMode="External"/><Relationship Id="rId24" Type="http://schemas.openxmlformats.org/officeDocument/2006/relationships/hyperlink" Target="http://www.eafit.edu.co/noticias/2023/el-sector-edtech-en-colombia" TargetMode="External"/><Relationship Id="rId5" Type="http://schemas.openxmlformats.org/officeDocument/2006/relationships/webSettings" Target="webSettings.xml"/><Relationship Id="rId15" Type="http://schemas.openxmlformats.org/officeDocument/2006/relationships/hyperlink" Target="https://www.icex.es/content/dam/es/icex/oficinas/020/documentos/2023/12/anexos/OD_Mercado_de_la_tecnologia_educativa_(EdTech)_en_Colombia_2023_REV.pdf" TargetMode="External"/><Relationship Id="rId23" Type="http://schemas.openxmlformats.org/officeDocument/2006/relationships/hyperlink" Target="https://www.semana.com/educacion/articulo/el-sena-transforma-a-los-colombianos-en-profesionales-40/202052/" TargetMode="External"/><Relationship Id="rId10" Type="http://schemas.openxmlformats.org/officeDocument/2006/relationships/hyperlink" Target="https://www.elespectador.com/economia/emprendimiento-y-liderazgo/lo-que-quiera-en-10-minutos-la-clave-del-exito-de-rappi-en-america-latina/" TargetMode="External"/><Relationship Id="rId19" Type="http://schemas.openxmlformats.org/officeDocument/2006/relationships/hyperlink" Target="https://www.mintic.gov.co/portal/715/w3-article-326963.html" TargetMode="External"/><Relationship Id="rId4" Type="http://schemas.openxmlformats.org/officeDocument/2006/relationships/settings" Target="settings.xml"/><Relationship Id="rId9" Type="http://schemas.openxmlformats.org/officeDocument/2006/relationships/hyperlink" Target="https://doi.org/10.23850/2422068X.4029" TargetMode="External"/><Relationship Id="rId14" Type="http://schemas.openxmlformats.org/officeDocument/2006/relationships/hyperlink" Target="https://centrumthink.pucp.edu.pe/articulosdedivulgacioncientifica/la-pasion-emprendedora-y-el-desarrollo-delcomportamiento-innovador-en-los-empleados-es-clave-para-el-exito-y-sostenibilidad-de-las-pymes/" TargetMode="External"/><Relationship Id="rId22" Type="http://schemas.openxmlformats.org/officeDocument/2006/relationships/hyperlink" Target="https://www.santanderx.com/es/blog/liderazgo-emprendedo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3999B-701C-48C4-8FCB-CA6C73BB8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22</Pages>
  <Words>5070</Words>
  <Characters>27885</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Aranda Lozano</cp:lastModifiedBy>
  <cp:revision>9</cp:revision>
  <cp:lastPrinted>2025-05-12T11:08:00Z</cp:lastPrinted>
  <dcterms:created xsi:type="dcterms:W3CDTF">2025-05-11T18:42:00Z</dcterms:created>
  <dcterms:modified xsi:type="dcterms:W3CDTF">2025-05-12T11:09:00Z</dcterms:modified>
</cp:coreProperties>
</file>