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2F72" w:rsidRDefault="009C2F72" w:rsidP="009C2F72">
      <w:pPr>
        <w:rPr>
          <w:b/>
          <w:bCs/>
          <w:lang w:val="es-CO"/>
        </w:rPr>
      </w:pPr>
      <w:r>
        <w:rPr>
          <w:b/>
          <w:bCs/>
          <w:lang w:val="es-CO"/>
        </w:rPr>
        <w:t>Metodología para fabricar un molde de silicona funciona “</w:t>
      </w:r>
      <w:proofErr w:type="spellStart"/>
      <w:r>
        <w:rPr>
          <w:b/>
          <w:bCs/>
          <w:lang w:val="es-CO"/>
        </w:rPr>
        <w:t>Pembertty</w:t>
      </w:r>
      <w:proofErr w:type="spellEnd"/>
      <w:r>
        <w:rPr>
          <w:b/>
          <w:bCs/>
          <w:lang w:val="es-CO"/>
        </w:rPr>
        <w:t>”</w:t>
      </w:r>
    </w:p>
    <w:p w:rsidR="009C2F72" w:rsidRDefault="009C2F72" w:rsidP="009C2F72">
      <w:pPr>
        <w:rPr>
          <w:b/>
          <w:bCs/>
          <w:lang w:val="es-CO"/>
        </w:rPr>
      </w:pPr>
    </w:p>
    <w:p w:rsidR="009C2F72" w:rsidRDefault="009C2F72" w:rsidP="009C2F72">
      <w:pPr>
        <w:jc w:val="both"/>
        <w:rPr>
          <w:lang w:val="es-CO"/>
        </w:rPr>
      </w:pPr>
      <w:r>
        <w:rPr>
          <w:lang w:val="es-CO"/>
        </w:rPr>
        <w:t>L</w:t>
      </w:r>
      <w:r w:rsidRPr="009C2F72">
        <w:rPr>
          <w:lang w:val="es-CO"/>
        </w:rPr>
        <w:t xml:space="preserve">a </w:t>
      </w:r>
      <w:r w:rsidRPr="009C2F72">
        <w:rPr>
          <w:b/>
          <w:bCs/>
          <w:lang w:val="es-CO"/>
        </w:rPr>
        <w:t>silicona de adición (catalizada con platino)</w:t>
      </w:r>
      <w:r w:rsidRPr="009C2F72">
        <w:rPr>
          <w:lang w:val="es-CO"/>
        </w:rPr>
        <w:t xml:space="preserve"> con una dureza Shore entre 10 y 20A. Aunque su costo inicial es mayor que otros tipos de silicona, su durabilidad superior (años o décadas), baja contracción, alta precisión en la reproducción de detalles finos, y resistencia a temperaturas extremas (hasta 400°C, superando los 70°C de vaciado de la parafina de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 xml:space="preserve">) la hacen la opción ideal para mantener los altos estándares de calidad y longevidad de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>. Es crucial que sea de grado artesanal o cosmético para la seguridad.</w:t>
      </w:r>
    </w:p>
    <w:p w:rsidR="009C2F72" w:rsidRPr="009C2F72" w:rsidRDefault="009C2F72" w:rsidP="009C2F72">
      <w:pPr>
        <w:jc w:val="both"/>
        <w:rPr>
          <w:lang w:val="es-CO"/>
        </w:rPr>
      </w:pPr>
    </w:p>
    <w:p w:rsidR="009C2F72" w:rsidRPr="009C2F72" w:rsidRDefault="009C2F72" w:rsidP="009C2F72">
      <w:pPr>
        <w:rPr>
          <w:lang w:val="es-CO"/>
        </w:rPr>
      </w:pPr>
      <w:r w:rsidRPr="009C2F72">
        <w:rPr>
          <w:lang w:val="es-CO"/>
        </w:rPr>
        <w:t xml:space="preserve">1. </w:t>
      </w:r>
      <w:r w:rsidRPr="009C2F72">
        <w:rPr>
          <w:b/>
          <w:bCs/>
          <w:lang w:val="es-CO"/>
        </w:rPr>
        <w:t>Preparación de la Matriz de Parafina y el Área de Trabajo: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 xml:space="preserve">Utilizar un velón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 xml:space="preserve"> recién fabricado y perfectamente pulido (sin burbujas) como matriz maestra. Debe estar impecablemente limpio y seco.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>Construir una caja de molde (de acrílico, madera o plástico liso) que sea ligeramente más grande que el velón.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 xml:space="preserve">Asegurar que el área de trabajo esté </w:t>
      </w:r>
      <w:r w:rsidRPr="009C2F72">
        <w:rPr>
          <w:b/>
          <w:bCs/>
          <w:lang w:val="es-CO"/>
        </w:rPr>
        <w:t>perfectamente nivelada</w:t>
      </w:r>
      <w:r w:rsidRPr="009C2F72">
        <w:rPr>
          <w:lang w:val="es-CO"/>
        </w:rPr>
        <w:t xml:space="preserve"> para evitar un curado desigual de la silicona.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>Fijar firmemente el velón a la base del contenedor (con silicona caliente, cinta de doble cara o plastilina) para evitar que se mueva o flote durante el vaciado de la silicona.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b/>
          <w:bCs/>
          <w:lang w:val="es-CO"/>
        </w:rPr>
        <w:t>Aplicar un agente desmoldante</w:t>
      </w:r>
      <w:r w:rsidRPr="009C2F72">
        <w:rPr>
          <w:lang w:val="es-CO"/>
        </w:rPr>
        <w:t xml:space="preserve"> específico (como un spray para silicona o vaselina líquida con pincel) sobre la superficie de la matriz de parafina para facilitar la extracción del molde curado. 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 xml:space="preserve">Este paso es fundamental, ya que sin un desmoldante adecuado, la silicona podría adherirse a la parafina, dañando la matriz y el nuevo molde. Dejar secar el desmoldante por aproximadamente </w:t>
      </w:r>
      <w:r w:rsidRPr="009C2F72">
        <w:rPr>
          <w:b/>
          <w:bCs/>
          <w:lang w:val="es-CO"/>
        </w:rPr>
        <w:t>10 minutos</w:t>
      </w:r>
      <w:r w:rsidRPr="009C2F72">
        <w:rPr>
          <w:lang w:val="es-CO"/>
        </w:rPr>
        <w:t>.</w:t>
      </w:r>
    </w:p>
    <w:p w:rsidR="009C2F72" w:rsidRPr="009C2F72" w:rsidRDefault="009C2F72" w:rsidP="009C2F7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9C2F72">
        <w:rPr>
          <w:lang w:val="es-CO"/>
        </w:rPr>
        <w:t xml:space="preserve">Es crucial que el orificio del </w:t>
      </w:r>
      <w:r w:rsidRPr="009C2F72">
        <w:rPr>
          <w:lang w:val="es-CO"/>
        </w:rPr>
        <w:t>dispositivo</w:t>
      </w:r>
      <w:r w:rsidRPr="009C2F72">
        <w:rPr>
          <w:lang w:val="es-CO"/>
        </w:rPr>
        <w:t xml:space="preserve">, que ya se incorpora en el proceso de creación de la matriz de parafina de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>, se replique fielmente en el molde de silicona para asegurar la eficiencia en la producción y evitar perforaciones posteriores.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2. </w:t>
      </w:r>
      <w:r w:rsidRPr="009C2F72">
        <w:rPr>
          <w:b/>
          <w:bCs/>
          <w:lang w:val="es-CO"/>
        </w:rPr>
        <w:t>Dosificación y Mezcla Precisa de la Silicona y el Catalizador: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9C2F72">
        <w:rPr>
          <w:lang w:val="es-CO"/>
        </w:rPr>
        <w:t>Pesar con precisión los componentes A y B de la silicona de platino (generalmente en una relación 1:1) utilizando una balanza electrónica de alta precisión.</w:t>
      </w:r>
    </w:p>
    <w:p w:rsidR="009C2F72" w:rsidRPr="009C2F72" w:rsidRDefault="009C2F72" w:rsidP="009C2F7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9C2F72">
        <w:rPr>
          <w:lang w:val="es-CO"/>
        </w:rPr>
        <w:t xml:space="preserve">Mezclar los componentes de forma lenta y cuidadosa durante </w:t>
      </w:r>
      <w:r w:rsidRPr="009C2F72">
        <w:rPr>
          <w:b/>
          <w:bCs/>
          <w:lang w:val="es-CO"/>
        </w:rPr>
        <w:t>2-3 minutos</w:t>
      </w:r>
      <w:r w:rsidRPr="009C2F72">
        <w:rPr>
          <w:lang w:val="es-CO"/>
        </w:rPr>
        <w:t>, raspando bien las paredes y el fondo del recipiente para asegurar una mezcla homogénea y evitar la incorporación excesiva de burbujas. Es importante evitar el uso de colorantes a base de agua o acrílicos, ya que pueden inhibir el curado.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3. </w:t>
      </w:r>
      <w:r w:rsidRPr="009C2F72">
        <w:rPr>
          <w:b/>
          <w:bCs/>
          <w:lang w:val="es-CO"/>
        </w:rPr>
        <w:t>Vaciado de la Silicona (Molde de Una Pieza):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9C2F72">
        <w:rPr>
          <w:lang w:val="es-CO"/>
        </w:rPr>
        <w:t xml:space="preserve">Para los velones cilíndricos actuales de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>, un molde de silicona de una pieza es el método más simple y rentable.</w:t>
      </w:r>
    </w:p>
    <w:p w:rsidR="009C2F72" w:rsidRPr="009C2F72" w:rsidRDefault="009C2F72" w:rsidP="009C2F72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9C2F72">
        <w:rPr>
          <w:lang w:val="es-CO"/>
        </w:rPr>
        <w:lastRenderedPageBreak/>
        <w:t>Verter la silicona mezclada lentamente, desde una altura moderada y en un hilo fino y continuo, dirigiendo el chorro hacia un punto bajo del contenedor o una esquina. Esta técnica ayuda a liberar el aire atrapado.</w:t>
      </w:r>
    </w:p>
    <w:p w:rsidR="009C2F72" w:rsidRPr="009C2F72" w:rsidRDefault="009C2F72" w:rsidP="009C2F72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9C2F72">
        <w:rPr>
          <w:lang w:val="es-CO"/>
        </w:rPr>
        <w:t>Llenar hasta cubrir la matriz con al menos 1 cm de silicona.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4. </w:t>
      </w:r>
      <w:r w:rsidRPr="009C2F72">
        <w:rPr>
          <w:b/>
          <w:bCs/>
          <w:lang w:val="es-CO"/>
        </w:rPr>
        <w:t>Eliminación de Burbujas: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C2F72">
        <w:rPr>
          <w:lang w:val="es-CO"/>
        </w:rPr>
        <w:t>Después de verter, golpear suavemente los lados del contenedor o colocarlo sobre una bandeja vibratoria para ayudar a que las burbujas suban a la superficie.</w:t>
      </w:r>
    </w:p>
    <w:p w:rsidR="009C2F72" w:rsidRPr="009C2F72" w:rsidRDefault="009C2F72" w:rsidP="009C2F72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C2F72">
        <w:rPr>
          <w:lang w:val="es-CO"/>
        </w:rPr>
        <w:t>Las burbujas que aparezcan en la superficie pueden reventarse con un palillo.</w:t>
      </w:r>
    </w:p>
    <w:p w:rsidR="009C2F72" w:rsidRPr="009C2F72" w:rsidRDefault="009C2F72" w:rsidP="009C2F72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C2F72">
        <w:rPr>
          <w:lang w:val="es-CO"/>
        </w:rPr>
        <w:t>Para resultados profesionales, se puede usar una cámara de vacío después de mezclar la silicona y antes de verterla.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5. </w:t>
      </w:r>
      <w:r w:rsidRPr="009C2F72">
        <w:rPr>
          <w:b/>
          <w:bCs/>
          <w:lang w:val="es-CO"/>
        </w:rPr>
        <w:t>Curado: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9C2F72">
        <w:rPr>
          <w:lang w:val="es-CO"/>
        </w:rPr>
        <w:t xml:space="preserve">Dejar curar el molde a temperatura ambiente estable (idealmente </w:t>
      </w:r>
      <w:r w:rsidRPr="009C2F72">
        <w:rPr>
          <w:b/>
          <w:bCs/>
          <w:lang w:val="es-CO"/>
        </w:rPr>
        <w:t>20-25°C</w:t>
      </w:r>
      <w:r w:rsidRPr="009C2F72">
        <w:rPr>
          <w:lang w:val="es-CO"/>
        </w:rPr>
        <w:t>) según las instrucciones del fabricante.</w:t>
      </w:r>
    </w:p>
    <w:p w:rsidR="009C2F72" w:rsidRPr="009C2F72" w:rsidRDefault="009C2F72" w:rsidP="009C2F72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9C2F72">
        <w:rPr>
          <w:lang w:val="es-CO"/>
        </w:rPr>
        <w:t xml:space="preserve">El tiempo de curado puede variar significativamente, oscilando entre </w:t>
      </w:r>
      <w:r w:rsidRPr="009C2F72">
        <w:rPr>
          <w:b/>
          <w:bCs/>
          <w:lang w:val="es-CO"/>
        </w:rPr>
        <w:t>4 y 24 horas</w:t>
      </w:r>
      <w:r w:rsidRPr="009C2F72">
        <w:rPr>
          <w:lang w:val="es-CO"/>
        </w:rPr>
        <w:t>, o incluso más, dependiendo del tipo de silicona y las condiciones ambientales.</w:t>
      </w:r>
    </w:p>
    <w:p w:rsidR="009C2F72" w:rsidRPr="009C2F72" w:rsidRDefault="009C2F72" w:rsidP="009C2F72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9C2F72">
        <w:rPr>
          <w:lang w:val="es-CO"/>
        </w:rPr>
        <w:t>La temperatura ambiente puede acelerar el proceso (por ejemplo, a 30-40°C, el tiempo de curado puede reducirse a la mitad).</w:t>
      </w:r>
    </w:p>
    <w:p w:rsidR="009C2F72" w:rsidRPr="009C2F72" w:rsidRDefault="009C2F72" w:rsidP="009C2F72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9C2F72">
        <w:rPr>
          <w:lang w:val="es-CO"/>
        </w:rPr>
        <w:t>Evitar manipular el molde durante este período.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6. </w:t>
      </w:r>
      <w:r w:rsidRPr="009C2F72">
        <w:rPr>
          <w:b/>
          <w:bCs/>
          <w:lang w:val="es-CO"/>
        </w:rPr>
        <w:t>Desmolde del Molde de Silicona: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6"/>
        </w:numPr>
        <w:rPr>
          <w:lang w:val="es-CO"/>
        </w:rPr>
      </w:pPr>
      <w:r w:rsidRPr="009C2F72">
        <w:rPr>
          <w:lang w:val="es-CO"/>
        </w:rPr>
        <w:t xml:space="preserve">Una vez que el molde esté completamente curado (puede tomar de </w:t>
      </w:r>
      <w:r w:rsidRPr="009C2F72">
        <w:rPr>
          <w:b/>
          <w:bCs/>
          <w:lang w:val="es-CO"/>
        </w:rPr>
        <w:t>4 a 24 horas</w:t>
      </w:r>
      <w:r w:rsidRPr="009C2F72">
        <w:rPr>
          <w:lang w:val="es-CO"/>
        </w:rPr>
        <w:t>), retirarlo con cuidado del contenedor y desmoldar la matriz de parafina.</w:t>
      </w:r>
    </w:p>
    <w:p w:rsidR="009C2F72" w:rsidRPr="009C2F72" w:rsidRDefault="009C2F72" w:rsidP="009C2F72">
      <w:pPr>
        <w:rPr>
          <w:lang w:val="es-CO"/>
        </w:rPr>
      </w:pPr>
    </w:p>
    <w:p w:rsidR="009C2F72" w:rsidRDefault="009C2F72" w:rsidP="009C2F72">
      <w:pPr>
        <w:rPr>
          <w:b/>
          <w:bCs/>
          <w:lang w:val="es-CO"/>
        </w:rPr>
      </w:pPr>
      <w:r w:rsidRPr="009C2F72">
        <w:rPr>
          <w:lang w:val="es-CO"/>
        </w:rPr>
        <w:t xml:space="preserve">7. </w:t>
      </w:r>
      <w:r w:rsidRPr="009C2F72">
        <w:rPr>
          <w:b/>
          <w:bCs/>
          <w:lang w:val="es-CO"/>
        </w:rPr>
        <w:t>Inspección y Acabado:</w:t>
      </w:r>
    </w:p>
    <w:p w:rsidR="009C2F72" w:rsidRDefault="009C2F72" w:rsidP="009C2F72">
      <w:pPr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9C2F72">
        <w:rPr>
          <w:lang w:val="es-CO"/>
        </w:rPr>
        <w:t>Inspeccionar el molde de silicona en busca de burbujas o imperfecciones. Si es necesario, pulir o recortar el exceso de material (flash).</w:t>
      </w:r>
    </w:p>
    <w:p w:rsidR="009C2F72" w:rsidRPr="009C2F72" w:rsidRDefault="009C2F72" w:rsidP="009C2F72">
      <w:pPr>
        <w:jc w:val="both"/>
        <w:rPr>
          <w:lang w:val="es-CO"/>
        </w:rPr>
      </w:pPr>
    </w:p>
    <w:p w:rsidR="009C2F72" w:rsidRPr="009C2F72" w:rsidRDefault="009C2F72" w:rsidP="009C2F72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9C2F72">
        <w:rPr>
          <w:lang w:val="es-CO"/>
        </w:rPr>
        <w:t xml:space="preserve">Para futuros diseños más complejos o con socavados, </w:t>
      </w:r>
      <w:proofErr w:type="spellStart"/>
      <w:r w:rsidRPr="009C2F72">
        <w:rPr>
          <w:lang w:val="es-CO"/>
        </w:rPr>
        <w:t>Pembertty</w:t>
      </w:r>
      <w:proofErr w:type="spellEnd"/>
      <w:r w:rsidRPr="009C2F72">
        <w:rPr>
          <w:lang w:val="es-CO"/>
        </w:rPr>
        <w:t xml:space="preserve"> debería considerar la creación de </w:t>
      </w:r>
      <w:r w:rsidRPr="009C2F72">
        <w:rPr>
          <w:b/>
          <w:bCs/>
          <w:lang w:val="es-CO"/>
        </w:rPr>
        <w:t>moldes de dos piezas</w:t>
      </w:r>
      <w:r w:rsidRPr="009C2F72">
        <w:rPr>
          <w:lang w:val="es-CO"/>
        </w:rPr>
        <w:t>, aunque este proceso es más complejo y consume más tiempo. Este método implica crear una línea de separación con arcilla, vaciar y curar una mitad, y luego repetir el proceso para la segunda mitad, utilizando "registros" o "llaves" para asegurar una alineación precisa.</w:t>
      </w:r>
    </w:p>
    <w:p w:rsidR="00555ED4" w:rsidRPr="009C2F72" w:rsidRDefault="00555ED4" w:rsidP="009C2F72">
      <w:pPr>
        <w:rPr>
          <w:lang w:val="es-CO"/>
        </w:rPr>
      </w:pPr>
    </w:p>
    <w:sectPr w:rsidR="00555ED4" w:rsidRPr="009C2F7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6FD3" w:rsidRDefault="008F6FD3" w:rsidP="009C2F72">
      <w:r>
        <w:separator/>
      </w:r>
    </w:p>
  </w:endnote>
  <w:endnote w:type="continuationSeparator" w:id="0">
    <w:p w:rsidR="008F6FD3" w:rsidRDefault="008F6FD3" w:rsidP="009C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2F72" w:rsidRDefault="009C2F72" w:rsidP="009C2F72">
    <w:pPr>
      <w:pStyle w:val="Piedepgina"/>
      <w:jc w:val="right"/>
    </w:pPr>
    <w:r>
      <w:rPr>
        <w:noProof/>
      </w:rPr>
      <w:drawing>
        <wp:inline distT="0" distB="0" distL="0" distR="0">
          <wp:extent cx="623454" cy="623454"/>
          <wp:effectExtent l="0" t="0" r="0" b="0"/>
          <wp:docPr id="10248060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806051" name="Imagen 10248060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312" cy="632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6FD3" w:rsidRDefault="008F6FD3" w:rsidP="009C2F72">
      <w:r>
        <w:separator/>
      </w:r>
    </w:p>
  </w:footnote>
  <w:footnote w:type="continuationSeparator" w:id="0">
    <w:p w:rsidR="008F6FD3" w:rsidRDefault="008F6FD3" w:rsidP="009C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E08"/>
    <w:multiLevelType w:val="hybridMultilevel"/>
    <w:tmpl w:val="F8627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1C4"/>
    <w:multiLevelType w:val="hybridMultilevel"/>
    <w:tmpl w:val="4894C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69"/>
    <w:multiLevelType w:val="hybridMultilevel"/>
    <w:tmpl w:val="4AD09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786"/>
    <w:multiLevelType w:val="hybridMultilevel"/>
    <w:tmpl w:val="4914E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E1BED"/>
    <w:multiLevelType w:val="hybridMultilevel"/>
    <w:tmpl w:val="09B00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660DA"/>
    <w:multiLevelType w:val="hybridMultilevel"/>
    <w:tmpl w:val="CCD4A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036412">
    <w:abstractNumId w:val="5"/>
  </w:num>
  <w:num w:numId="2" w16cid:durableId="107940517">
    <w:abstractNumId w:val="2"/>
  </w:num>
  <w:num w:numId="3" w16cid:durableId="750077720">
    <w:abstractNumId w:val="3"/>
  </w:num>
  <w:num w:numId="4" w16cid:durableId="82577314">
    <w:abstractNumId w:val="0"/>
  </w:num>
  <w:num w:numId="5" w16cid:durableId="2068457417">
    <w:abstractNumId w:val="1"/>
  </w:num>
  <w:num w:numId="6" w16cid:durableId="488331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72"/>
    <w:rsid w:val="003F2CA1"/>
    <w:rsid w:val="00555ED4"/>
    <w:rsid w:val="008F6FD3"/>
    <w:rsid w:val="009C2F72"/>
    <w:rsid w:val="00E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8DA0A"/>
  <w15:chartTrackingRefBased/>
  <w15:docId w15:val="{81A14B74-9E6E-724B-86FB-84050AC8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F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F7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C2F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F72"/>
    <w:rPr>
      <w:lang w:val="es-ES_tradnl"/>
    </w:rPr>
  </w:style>
  <w:style w:type="paragraph" w:styleId="Prrafodelista">
    <w:name w:val="List Paragraph"/>
    <w:basedOn w:val="Normal"/>
    <w:uiPriority w:val="34"/>
    <w:qFormat/>
    <w:rsid w:val="009C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Mayor</dc:creator>
  <cp:keywords/>
  <dc:description/>
  <cp:lastModifiedBy>Gerardo Mayor</cp:lastModifiedBy>
  <cp:revision>1</cp:revision>
  <dcterms:created xsi:type="dcterms:W3CDTF">2025-07-26T03:57:00Z</dcterms:created>
  <dcterms:modified xsi:type="dcterms:W3CDTF">2025-07-26T04:10:00Z</dcterms:modified>
</cp:coreProperties>
</file>