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5D516" w14:textId="41ED759B" w:rsidR="00091886" w:rsidRPr="00953A3B" w:rsidRDefault="006D0EA1" w:rsidP="00772B78">
      <w:pPr>
        <w:pStyle w:val="Title"/>
        <w:rPr>
          <w:vertAlign w:val="subscript"/>
        </w:rPr>
      </w:pPr>
      <w:r>
        <w:t>Costs of primary healthcare visits and hospitalizations for scabies and bacterial skin infections in Fiji</w:t>
      </w:r>
      <w:r w:rsidR="00E52308">
        <w:t>, 2018-2019</w:t>
      </w:r>
    </w:p>
    <w:p w14:paraId="5935D517" w14:textId="4070A882" w:rsidR="00091886" w:rsidRDefault="006D0EA1" w:rsidP="00007FBD">
      <w:pPr>
        <w:pStyle w:val="Author"/>
      </w:pPr>
      <w:r>
        <w:t>Edifofon Akpan</w:t>
      </w:r>
      <w:r>
        <w:rPr>
          <w:vertAlign w:val="superscript"/>
        </w:rPr>
        <w:t>1,2</w:t>
      </w:r>
      <w:r w:rsidR="00FA7994" w:rsidRPr="00FA7994">
        <w:t>*</w:t>
      </w:r>
      <w:r>
        <w:t>, Li Jun Thean</w:t>
      </w:r>
      <w:r>
        <w:rPr>
          <w:vertAlign w:val="superscript"/>
        </w:rPr>
        <w:t>3,4</w:t>
      </w:r>
      <w:r>
        <w:t>, Maria Mow</w:t>
      </w:r>
      <w:r>
        <w:rPr>
          <w:vertAlign w:val="superscript"/>
        </w:rPr>
        <w:t>3</w:t>
      </w:r>
      <w:r>
        <w:t>, Joseph Kado</w:t>
      </w:r>
      <w:r>
        <w:rPr>
          <w:vertAlign w:val="superscript"/>
        </w:rPr>
        <w:t>6,7</w:t>
      </w:r>
      <w:r>
        <w:t>, Andrew Steer</w:t>
      </w:r>
      <w:r>
        <w:rPr>
          <w:vertAlign w:val="superscript"/>
        </w:rPr>
        <w:t>3,4</w:t>
      </w:r>
      <w:r>
        <w:t>, and Natalie Carvalho</w:t>
      </w:r>
      <w:r>
        <w:rPr>
          <w:vertAlign w:val="superscript"/>
        </w:rPr>
        <w:t>1</w:t>
      </w:r>
      <w:r w:rsidR="00377715" w:rsidRPr="00377715">
        <w:t>*</w:t>
      </w:r>
      <w:r w:rsidR="00FD32E2">
        <w:t>, Rabindra Baskota</w:t>
      </w:r>
      <w:r w:rsidR="002C5289">
        <w:rPr>
          <w:vertAlign w:val="superscript"/>
        </w:rPr>
        <w:t>1</w:t>
      </w:r>
      <w:r w:rsidR="00FD32E2">
        <w:t xml:space="preserve"> </w:t>
      </w:r>
      <w:r w:rsidR="00A92C01">
        <w:t xml:space="preserve">(unordered </w:t>
      </w:r>
      <w:commentRangeStart w:id="1"/>
      <w:r w:rsidR="00A92C01">
        <w:t>list</w:t>
      </w:r>
      <w:commentRangeEnd w:id="1"/>
      <w:r w:rsidR="005012D5">
        <w:rPr>
          <w:rStyle w:val="CommentReference"/>
          <w:b w:val="0"/>
        </w:rPr>
        <w:commentReference w:id="1"/>
      </w:r>
      <w:r w:rsidR="00A92C01">
        <w:t>)</w:t>
      </w:r>
    </w:p>
    <w:p w14:paraId="5935D518" w14:textId="598AE260" w:rsidR="00091886" w:rsidRDefault="006D0EA1" w:rsidP="00DE722F">
      <w:r>
        <w:rPr>
          <w:vertAlign w:val="superscript"/>
        </w:rPr>
        <w:t>1</w:t>
      </w:r>
      <w:r>
        <w:t xml:space="preserve"> Melbourne School of Population and Global Health, The University of Melbourne, Australia</w:t>
      </w:r>
      <w:r>
        <w:br/>
      </w:r>
      <w:r>
        <w:rPr>
          <w:vertAlign w:val="superscript"/>
        </w:rPr>
        <w:t>2</w:t>
      </w:r>
      <w:r>
        <w:t xml:space="preserve"> Sheffield Centre for Health and Related Research, The University of Sheffield, United Kingdom</w:t>
      </w:r>
      <w:r>
        <w:br/>
      </w:r>
      <w:r>
        <w:rPr>
          <w:vertAlign w:val="superscript"/>
        </w:rPr>
        <w:t>3</w:t>
      </w:r>
      <w:r>
        <w:t xml:space="preserve"> Murdoch Children’s Research Institute, The Royal Children’s Hospital, Australia</w:t>
      </w:r>
      <w:r>
        <w:br/>
      </w:r>
      <w:r>
        <w:rPr>
          <w:vertAlign w:val="superscript"/>
        </w:rPr>
        <w:t>4</w:t>
      </w:r>
      <w:r>
        <w:t xml:space="preserve"> Department of </w:t>
      </w:r>
      <w:r w:rsidR="00A736C4">
        <w:t>Pediatrics</w:t>
      </w:r>
      <w:r>
        <w:t>, The University of Melbourne, Australia</w:t>
      </w:r>
      <w:r>
        <w:br/>
      </w:r>
      <w:r>
        <w:rPr>
          <w:vertAlign w:val="superscript"/>
        </w:rPr>
        <w:t>6</w:t>
      </w:r>
      <w:r>
        <w:t xml:space="preserve"> College of Medicine, Nursing and Health Sciences, Fiji National University, Suva, Fiji.</w:t>
      </w:r>
      <w:r>
        <w:br/>
      </w:r>
      <w:r>
        <w:rPr>
          <w:vertAlign w:val="superscript"/>
        </w:rPr>
        <w:t>7</w:t>
      </w:r>
      <w:r>
        <w:t xml:space="preserve"> Wesfarmers Centre for Vaccines and Infectious Diseases, Telethon Kids Institute, Western Australia, Australia.</w:t>
      </w:r>
    </w:p>
    <w:p w14:paraId="5935D51A" w14:textId="45182CD5" w:rsidR="00091886" w:rsidRDefault="00377715" w:rsidP="00DE722F">
      <w:r>
        <w:rPr>
          <w:b/>
          <w:bCs/>
        </w:rPr>
        <w:t xml:space="preserve">* </w:t>
      </w:r>
      <w:r w:rsidRPr="00377715">
        <w:t>Corresponding author</w:t>
      </w:r>
      <w:r w:rsidR="0074594F">
        <w:t xml:space="preserve"> email</w:t>
      </w:r>
      <w:r w:rsidR="00FA7994">
        <w:t xml:space="preserve">s: </w:t>
      </w:r>
      <w:hyperlink r:id="rId12" w:history="1">
        <w:r w:rsidR="00FA7994" w:rsidRPr="003F3162">
          <w:rPr>
            <w:rStyle w:val="Hyperlink"/>
            <w:sz w:val="22"/>
          </w:rPr>
          <w:t>e.akpan@unimelb.edu.au</w:t>
        </w:r>
      </w:hyperlink>
      <w:r w:rsidR="00FA7994">
        <w:t>;</w:t>
      </w:r>
      <w:r>
        <w:t xml:space="preserve"> </w:t>
      </w:r>
      <w:hyperlink r:id="rId13" w:history="1">
        <w:r w:rsidR="00FA7994" w:rsidRPr="003F3162">
          <w:rPr>
            <w:rStyle w:val="Hyperlink"/>
            <w:sz w:val="22"/>
          </w:rPr>
          <w:t>natalie.carvalho@unimelb.edu.au</w:t>
        </w:r>
      </w:hyperlink>
    </w:p>
    <w:p w14:paraId="5935D525" w14:textId="4A156F06" w:rsidR="00091886" w:rsidRDefault="729C7253" w:rsidP="00CF30B7">
      <w:r w:rsidRPr="729C7253">
        <w:rPr>
          <w:b/>
          <w:bCs/>
        </w:rPr>
        <w:t>Funding sources:</w:t>
      </w:r>
      <w:r>
        <w:t xml:space="preserve"> The Big SHIFT project was funded by the National Health and Medical Research Council (NHMRC) Australia through a Project Grant: GNT1127300 and Centre for Research Excellence: GNT1153727 as well as the Scobie and Claire Mackinnon Trust. The funders had no role in the study design, data collection, data analysis and manuscript preparation.</w:t>
      </w:r>
      <w:r w:rsidR="006D0EA1">
        <w:br w:type="page"/>
      </w:r>
    </w:p>
    <w:p w14:paraId="5935D52B" w14:textId="7028885C" w:rsidR="00091886" w:rsidRDefault="006D0EA1" w:rsidP="0074231E">
      <w:pPr>
        <w:pStyle w:val="Heading1"/>
      </w:pPr>
      <w:bookmarkStart w:id="2" w:name="abstract"/>
      <w:r>
        <w:lastRenderedPageBreak/>
        <w:t>Abstract</w:t>
      </w:r>
    </w:p>
    <w:p w14:paraId="16353896" w14:textId="10C10816" w:rsidR="00CF18B4" w:rsidRDefault="729C7253" w:rsidP="00E341E5">
      <w:r>
        <w:t>Scabies and bacterial skin and soft tissue infections (SSTIs) are highly prevalent in many tropical, low-middle income settings like Fiji. The costs of these skin conditions are important to health policy as they contribute to higher healthcare costs and burdens on healthcare systems. The Big Skin Health Intervention Fiji Trial (“Big SHIFT”) carried out surveillance for scabies and SSTIs from July 2018 to June 2019</w:t>
      </w:r>
      <w:r w:rsidR="004460E8" w:rsidRPr="004460E8">
        <w:t xml:space="preserve"> </w:t>
      </w:r>
      <w:r w:rsidR="004460E8">
        <w:t>in the Northern division of Fiji, an area with high prevalence of scabies</w:t>
      </w:r>
      <w:r>
        <w:t>. Using data from Big SHIFT, we sought to estimate the annual direct medical costs of scabies and SSTIs</w:t>
      </w:r>
      <w:r w:rsidR="004460E8">
        <w:t xml:space="preserve"> for the Northern </w:t>
      </w:r>
      <w:r w:rsidR="00B910E8">
        <w:t>division and</w:t>
      </w:r>
      <w:r w:rsidR="004460E8">
        <w:t xml:space="preserve"> extrapolate these costs t</w:t>
      </w:r>
      <w:r w:rsidR="00690996">
        <w:t>o the national level</w:t>
      </w:r>
      <w:r>
        <w:t xml:space="preserve">. The analysis undertook a </w:t>
      </w:r>
      <w:r w:rsidR="00E2169E">
        <w:t xml:space="preserve">health system </w:t>
      </w:r>
      <w:r>
        <w:t>perspective</w:t>
      </w:r>
      <w:r w:rsidR="00082B54">
        <w:t xml:space="preserve"> and presents results in 202</w:t>
      </w:r>
      <w:r w:rsidR="00A96072">
        <w:t>0</w:t>
      </w:r>
      <w:r w:rsidR="00082B54">
        <w:t xml:space="preserve"> Fijian dollars (FJ$) and United States dollars (US$)</w:t>
      </w:r>
      <w:r>
        <w:t>. The main resource use categories were health services (clinic visits and bed days), medications, and diagnostics. We extrapolated what the total annual number of cases and direct medical costs would be for all divisions in Fiji, using earlier data on prevalence</w:t>
      </w:r>
      <w:r w:rsidR="00994639">
        <w:t xml:space="preserve"> </w:t>
      </w:r>
      <w:r>
        <w:t xml:space="preserve">of scabies across all divisions. The average cost per outpatient case was similar for scabies and SSTI presentations (FJ$26.9 or US$12.4 for scabies). The average cost per hospital admitted </w:t>
      </w:r>
      <w:r w:rsidR="00152FE3">
        <w:t xml:space="preserve">SSTI </w:t>
      </w:r>
      <w:r>
        <w:t xml:space="preserve">case was FJ$ 974 (US$ 449) for potentially scabies-related patients and FJ$ 1,655 (US$ 763) for unlikely scabies-related SSTI patients. The estimated annual direct medical costs of scabies and SSTIs in Fiji was FJ$ 7.1 million (approximately US$ 1.8 million), with cost per capita of FJ$ 8.0 (US$ 3.6). Scabies and SSTIs lead to a heavy economic burden in Fiji and prevention would reduce these healthcare costs. </w:t>
      </w:r>
    </w:p>
    <w:p w14:paraId="5935D52C" w14:textId="03E2286B" w:rsidR="00091886" w:rsidRDefault="006D0EA1" w:rsidP="00E341E5">
      <w:r>
        <w:br w:type="page"/>
      </w:r>
    </w:p>
    <w:p w14:paraId="5935D52D" w14:textId="4556175A" w:rsidR="00091886" w:rsidRDefault="00CF30B7" w:rsidP="0074231E">
      <w:pPr>
        <w:pStyle w:val="Heading1"/>
      </w:pPr>
      <w:bookmarkStart w:id="3" w:name="introduction"/>
      <w:bookmarkEnd w:id="2"/>
      <w:r>
        <w:lastRenderedPageBreak/>
        <w:t>Introduction</w:t>
      </w:r>
    </w:p>
    <w:p w14:paraId="1A062B8A" w14:textId="3563A5C7" w:rsidR="00734EF0" w:rsidRDefault="003A18F5" w:rsidP="004E4729">
      <w:pPr>
        <w:rPr>
          <w:b/>
          <w:bCs/>
        </w:rPr>
      </w:pPr>
      <w:r w:rsidRPr="003A18F5">
        <w:t>Scabies</w:t>
      </w:r>
      <w:r>
        <w:t xml:space="preserve"> is</w:t>
      </w:r>
      <w:r w:rsidR="00BC1C1B">
        <w:t xml:space="preserve"> a</w:t>
      </w:r>
      <w:r w:rsidR="00C43117">
        <w:t xml:space="preserve"> </w:t>
      </w:r>
      <w:r w:rsidR="0090259F">
        <w:t>contagious and itchy</w:t>
      </w:r>
      <w:r w:rsidRPr="003A18F5">
        <w:t xml:space="preserve"> </w:t>
      </w:r>
      <w:r>
        <w:t>skin infestation</w:t>
      </w:r>
      <w:r w:rsidRPr="005F5B13">
        <w:t xml:space="preserve"> caused by the mite </w:t>
      </w:r>
      <w:r w:rsidRPr="00340F82">
        <w:rPr>
          <w:i/>
          <w:iCs/>
        </w:rPr>
        <w:t>Sarcoptes scabiei</w:t>
      </w:r>
      <w:r w:rsidRPr="005F5B13">
        <w:t xml:space="preserve"> var</w:t>
      </w:r>
      <w:r w:rsidRPr="00340F82">
        <w:rPr>
          <w:i/>
          <w:iCs/>
        </w:rPr>
        <w:t xml:space="preserve">. hominis </w:t>
      </w:r>
      <w:r w:rsidRPr="003A18F5">
        <w:t xml:space="preserve">that can lead to </w:t>
      </w:r>
      <w:r w:rsidR="008919EA">
        <w:t xml:space="preserve">secondary </w:t>
      </w:r>
      <w:r w:rsidRPr="003A18F5">
        <w:t xml:space="preserve">bacterial </w:t>
      </w:r>
      <w:r w:rsidR="00D920FE">
        <w:t>skin</w:t>
      </w:r>
      <w:r w:rsidR="0014705E">
        <w:t xml:space="preserve"> and soft-tissue </w:t>
      </w:r>
      <w:r w:rsidRPr="003A18F5">
        <w:t>infections</w:t>
      </w:r>
      <w:r w:rsidR="0014705E">
        <w:t xml:space="preserve"> (SSTIs)</w:t>
      </w:r>
      <w:r>
        <w:t>.</w:t>
      </w:r>
      <w:r w:rsidRPr="003A18F5">
        <w:t xml:space="preserve"> </w:t>
      </w:r>
      <w:r w:rsidR="008919EA">
        <w:t>SSTIs resulting from</w:t>
      </w:r>
      <w:r w:rsidR="00577AF7">
        <w:t xml:space="preserve"> scabies </w:t>
      </w:r>
      <w:r w:rsidR="00BC1C1B">
        <w:t xml:space="preserve">occur when bacteria penetrate through breaches in </w:t>
      </w:r>
      <w:r w:rsidR="00DF0D7C">
        <w:t>skin caused</w:t>
      </w:r>
      <w:r w:rsidR="009C33F9">
        <w:t xml:space="preserve"> by scratc</w:t>
      </w:r>
      <w:r w:rsidR="008A3D3A">
        <w:t>hing</w:t>
      </w:r>
      <w:r w:rsidR="00BC1C1B">
        <w:t>.</w:t>
      </w:r>
      <w:r w:rsidR="0061429F">
        <w:t xml:space="preserve"> SSTIs range </w:t>
      </w:r>
      <w:r w:rsidR="00953889">
        <w:t xml:space="preserve">in severity </w:t>
      </w:r>
      <w:r w:rsidR="0061429F">
        <w:t xml:space="preserve">from </w:t>
      </w:r>
      <w:r w:rsidR="00F803CB">
        <w:t>impetigo</w:t>
      </w:r>
      <w:r w:rsidR="00276AFB">
        <w:t xml:space="preserve"> and other uncomplicated infections which </w:t>
      </w:r>
      <w:r w:rsidR="00480144">
        <w:t xml:space="preserve">can be </w:t>
      </w:r>
      <w:r w:rsidR="00CE0155">
        <w:t>successfully</w:t>
      </w:r>
      <w:r w:rsidR="00276AFB">
        <w:t xml:space="preserve"> </w:t>
      </w:r>
      <w:r w:rsidR="00480144">
        <w:t>treated in primary</w:t>
      </w:r>
      <w:r w:rsidR="00CE0155">
        <w:t xml:space="preserve"> health</w:t>
      </w:r>
      <w:r w:rsidR="00480144">
        <w:t>care</w:t>
      </w:r>
      <w:r w:rsidR="00CE0155">
        <w:t xml:space="preserve"> (PHC)</w:t>
      </w:r>
      <w:r w:rsidR="00480144">
        <w:t xml:space="preserve"> settings</w:t>
      </w:r>
      <w:r w:rsidR="00C3500E">
        <w:t xml:space="preserve"> </w:t>
      </w:r>
      <w:r w:rsidR="00C3500E">
        <w:fldChar w:fldCharType="begin">
          <w:fldData xml:space="preserve">PEVuZE5vdGU+PENpdGU+PEF1dGhvcj5UaGVhbjwvQXV0aG9yPjxZZWFyPjIwMjE8L1llYXI+PFJl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</w:fldData>
        </w:fldChar>
      </w:r>
      <w:r w:rsidR="00C3500E">
        <w:instrText xml:space="preserve"> ADDIN EN.JS.CITE </w:instrText>
      </w:r>
      <w:r w:rsidR="00C3500E">
        <w:fldChar w:fldCharType="separate"/>
      </w:r>
      <w:r w:rsidR="00AD13C2">
        <w:rPr>
          <w:noProof/>
        </w:rPr>
        <w:t>(</w:t>
      </w:r>
      <w:hyperlink w:anchor="_ENREF_1" w:tooltip="Thean, 2021 #321" w:history="1">
        <w:r w:rsidR="00192ED7" w:rsidRPr="00192ED7">
          <w:rPr>
            <w:rStyle w:val="Hyperlink"/>
          </w:rPr>
          <w:t>1</w:t>
        </w:r>
      </w:hyperlink>
      <w:r w:rsidR="00AD13C2">
        <w:rPr>
          <w:noProof/>
        </w:rPr>
        <w:t>)</w:t>
      </w:r>
      <w:r w:rsidR="00C3500E">
        <w:fldChar w:fldCharType="end"/>
      </w:r>
      <w:r w:rsidR="00C3500E">
        <w:t>,</w:t>
      </w:r>
      <w:r w:rsidR="0061429F">
        <w:t xml:space="preserve"> to </w:t>
      </w:r>
      <w:r w:rsidR="00346A0B" w:rsidRPr="00346A0B">
        <w:t xml:space="preserve">necrotizing </w:t>
      </w:r>
      <w:r w:rsidR="00226BD0" w:rsidRPr="00226BD0">
        <w:t>fasciitis</w:t>
      </w:r>
      <w:r w:rsidR="00346A0B" w:rsidRPr="00346A0B">
        <w:t xml:space="preserve"> </w:t>
      </w:r>
      <w:r w:rsidR="00346A0B">
        <w:t xml:space="preserve">and other severe </w:t>
      </w:r>
      <w:r w:rsidR="00953889">
        <w:t xml:space="preserve">SSTIs </w:t>
      </w:r>
      <w:r w:rsidR="00C3500E">
        <w:t>that require</w:t>
      </w:r>
      <w:r w:rsidR="0061429F">
        <w:t xml:space="preserve"> hospital admission</w:t>
      </w:r>
      <w:r w:rsidR="00953889">
        <w:t xml:space="preserve"> </w:t>
      </w:r>
      <w:r w:rsidR="00953889">
        <w:fldChar w:fldCharType="begin">
          <w:fldData xml:space="preserve">PEVuZE5vdGU+PENpdGU+PEF1dGhvcj5UaGVhbjwvQXV0aG9yPjxZZWFyPjIwMjA8L1llYXI+PFJl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</w:fldData>
        </w:fldChar>
      </w:r>
      <w:r w:rsidR="00953889">
        <w:instrText xml:space="preserve"> ADDIN EN.JS.CITE </w:instrText>
      </w:r>
      <w:r w:rsidR="00953889">
        <w:fldChar w:fldCharType="separate"/>
      </w:r>
      <w:r w:rsidR="00AD13C2">
        <w:rPr>
          <w:noProof/>
        </w:rPr>
        <w:t>(</w:t>
      </w:r>
      <w:hyperlink w:anchor="_ENREF_2" w:tooltip="Thean, 2020 #268" w:history="1">
        <w:r w:rsidR="00192ED7" w:rsidRPr="00192ED7">
          <w:rPr>
            <w:rStyle w:val="Hyperlink"/>
          </w:rPr>
          <w:t>2</w:t>
        </w:r>
      </w:hyperlink>
      <w:r w:rsidR="00AD13C2">
        <w:rPr>
          <w:noProof/>
        </w:rPr>
        <w:t>)</w:t>
      </w:r>
      <w:r w:rsidR="00953889">
        <w:fldChar w:fldCharType="end"/>
      </w:r>
      <w:r w:rsidR="00953889">
        <w:t>.</w:t>
      </w:r>
      <w:r w:rsidR="00341120">
        <w:t xml:space="preserve"> </w:t>
      </w:r>
      <w:r w:rsidR="003E5563">
        <w:t xml:space="preserve">In 2017, The World Health Organization (WHO) acknowledged scabies as a neglected tropical disease (NTD) following recommendation from Strategic and Technical Advisory Group for NTDs </w:t>
      </w:r>
      <w:r w:rsidR="003E5563">
        <w:fldChar w:fldCharType="begin">
          <w:fldData xml:space="preserve">PEVuZE5vdGU+PENpdGU+PEF1dGhvcj5Xb3JsZCBIZWFsdGggT3JnYW5pemF0aW9uPC9BdXRob3I+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</w:fldData>
        </w:fldChar>
      </w:r>
      <w:r w:rsidR="003E5563">
        <w:instrText xml:space="preserve"> ADDIN EN.JS.CITE </w:instrText>
      </w:r>
      <w:r w:rsidR="003E5563">
        <w:fldChar w:fldCharType="separate"/>
      </w:r>
      <w:r w:rsidR="00AD13C2">
        <w:rPr>
          <w:noProof/>
        </w:rPr>
        <w:t>(</w:t>
      </w:r>
      <w:hyperlink w:anchor="_ENREF_3" w:tooltip="World Health Organization, 2017 #266" w:history="1">
        <w:r w:rsidR="00192ED7" w:rsidRPr="00192ED7">
          <w:rPr>
            <w:rStyle w:val="Hyperlink"/>
          </w:rPr>
          <w:t>3</w:t>
        </w:r>
      </w:hyperlink>
      <w:r w:rsidR="00AD13C2">
        <w:rPr>
          <w:noProof/>
        </w:rPr>
        <w:t>)</w:t>
      </w:r>
      <w:r w:rsidR="003E5563">
        <w:fldChar w:fldCharType="end"/>
      </w:r>
      <w:r w:rsidR="003E5563">
        <w:t>.</w:t>
      </w:r>
      <w:r w:rsidR="00955923" w:rsidRPr="00955923">
        <w:t xml:space="preserve"> </w:t>
      </w:r>
      <w:r w:rsidR="00955923">
        <w:t>The Global Burden of Disease study estimates the prevalence of scabies was 2.4% (185 million) in 2019</w:t>
      </w:r>
      <w:r w:rsidR="00450E13">
        <w:rPr>
          <w:b/>
          <w:bCs/>
        </w:rPr>
        <w:t xml:space="preserve"> </w:t>
      </w:r>
      <w:r w:rsidR="004B3DC3">
        <w:rPr>
          <w:b/>
          <w:bCs/>
        </w:rPr>
        <w:fldChar w:fldCharType="begin">
          <w:fldData xml:space="preserve">PEVuZE5vdGU+PENpdGU+PEF1dGhvcj5HQkQgMjAxOSBEaXNlYXNlcyBhbmQgSW5qdXJpZXMgQ29s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==
</w:fldData>
        </w:fldChar>
      </w:r>
      <w:r w:rsidR="004B3DC3">
        <w:rPr>
          <w:b/>
          <w:bCs/>
        </w:rPr>
        <w:instrText xml:space="preserve"> ADDIN EN.JS.CITE </w:instrText>
      </w:r>
      <w:r w:rsidR="004B3DC3">
        <w:rPr>
          <w:b/>
          <w:bCs/>
        </w:rPr>
      </w:r>
      <w:r w:rsidR="004B3DC3">
        <w:rPr>
          <w:b/>
          <w:bCs/>
        </w:rPr>
        <w:fldChar w:fldCharType="separate"/>
      </w:r>
      <w:r w:rsidR="00AD13C2">
        <w:rPr>
          <w:b/>
          <w:bCs/>
          <w:noProof/>
        </w:rPr>
        <w:t>(</w:t>
      </w:r>
      <w:hyperlink w:anchor="_ENREF_4" w:tooltip="GBD 2019 Diseases and Injuries Collaborators, 2020 #329" w:history="1">
        <w:r w:rsidR="00192ED7" w:rsidRPr="00192ED7">
          <w:rPr>
            <w:rStyle w:val="Hyperlink"/>
          </w:rPr>
          <w:t>4</w:t>
        </w:r>
      </w:hyperlink>
      <w:r w:rsidR="00AD13C2">
        <w:rPr>
          <w:b/>
          <w:bCs/>
          <w:noProof/>
        </w:rPr>
        <w:t>)</w:t>
      </w:r>
      <w:r w:rsidR="004B3DC3">
        <w:rPr>
          <w:b/>
          <w:bCs/>
        </w:rPr>
        <w:fldChar w:fldCharType="end"/>
      </w:r>
      <w:r w:rsidR="00955923">
        <w:rPr>
          <w:b/>
          <w:bCs/>
        </w:rPr>
        <w:t>.</w:t>
      </w:r>
    </w:p>
    <w:p w14:paraId="48AE0F4F" w14:textId="4B8AB70D" w:rsidR="00576BFD" w:rsidRDefault="729C7253" w:rsidP="729C7253">
      <w:r>
        <w:t xml:space="preserve">The Pacific region has </w:t>
      </w:r>
      <w:r w:rsidR="00031EC3">
        <w:t xml:space="preserve">the </w:t>
      </w:r>
      <w:r>
        <w:t xml:space="preserve">highest described prevalence globally, comprising eight out of the top ten countries with the highest age-standardized </w:t>
      </w:r>
      <w:r w:rsidR="0046491F">
        <w:t>disability-adjusted life-years (</w:t>
      </w:r>
      <w:r>
        <w:t>DALY</w:t>
      </w:r>
      <w:r w:rsidR="0046491F">
        <w:t>)</w:t>
      </w:r>
      <w:r>
        <w:t xml:space="preserve"> </w:t>
      </w:r>
      <w:r w:rsidR="0046491F">
        <w:t xml:space="preserve">due to </w:t>
      </w:r>
      <w:r w:rsidR="000C07F7">
        <w:t>scabies</w:t>
      </w:r>
      <w:r w:rsidR="0046491F">
        <w:t xml:space="preserve"> </w:t>
      </w:r>
      <w:r w:rsidR="00A16AF2">
        <w:fldChar w:fldCharType="begin">
          <w:fldData xml:space="preserve">PEVuZE5vdGU+PENpdGU+PEF1dGhvcj5LYXJpbWtoYW5pPC9BdXRob3I+PFllYXI+MjAxNzwvWWVh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</w:fldData>
        </w:fldChar>
      </w:r>
      <w:r w:rsidR="00A16AF2">
        <w:instrText xml:space="preserve"> ADDIN EN.JS.CITE </w:instrText>
      </w:r>
      <w:r w:rsidR="00A16AF2">
        <w:fldChar w:fldCharType="separate"/>
      </w:r>
      <w:r w:rsidR="00AD13C2">
        <w:rPr>
          <w:noProof/>
        </w:rPr>
        <w:t>(</w:t>
      </w:r>
      <w:hyperlink w:anchor="_ENREF_5" w:tooltip="Karimkhani, 2017 #309" w:history="1">
        <w:r w:rsidR="00192ED7" w:rsidRPr="00192ED7">
          <w:rPr>
            <w:rStyle w:val="Hyperlink"/>
          </w:rPr>
          <w:t>5</w:t>
        </w:r>
      </w:hyperlink>
      <w:r w:rsidR="00AD13C2">
        <w:rPr>
          <w:noProof/>
        </w:rPr>
        <w:t>)</w:t>
      </w:r>
      <w:r w:rsidR="00A16AF2">
        <w:fldChar w:fldCharType="end"/>
      </w:r>
      <w:r>
        <w:t xml:space="preserve">. In Fiji, scabies prevalence was measured at 36.4% and impetigo </w:t>
      </w:r>
      <w:r w:rsidR="00340F82">
        <w:t>prevalence at</w:t>
      </w:r>
      <w:r>
        <w:t xml:space="preserve"> 23.4% in the Skin Health Intervention Fiji Trial (SHIFT)  conducted</w:t>
      </w:r>
      <w:r w:rsidR="00340F82">
        <w:t xml:space="preserve"> </w:t>
      </w:r>
      <w:r>
        <w:t xml:space="preserve">between 2012–2013 among the residents of the three islands of Fiji </w:t>
      </w:r>
      <w:r w:rsidR="00A16AF2">
        <w:fldChar w:fldCharType="begin">
          <w:fldData xml:space="preserve">PEVuZE5vdGU+PENpdGU+PEF1dGhvcj5Sb21hbmk8L0F1dGhvcj48WWVhcj4yMDE3PC9ZZWFyPjxS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</w:fldData>
        </w:fldChar>
      </w:r>
      <w:r w:rsidR="00A16AF2">
        <w:instrText xml:space="preserve"> ADDIN EN.JS.CITE </w:instrText>
      </w:r>
      <w:r w:rsidR="00A16AF2">
        <w:fldChar w:fldCharType="separate"/>
      </w:r>
      <w:r w:rsidR="00AD13C2">
        <w:rPr>
          <w:noProof/>
        </w:rPr>
        <w:t>(</w:t>
      </w:r>
      <w:hyperlink w:anchor="_ENREF_6" w:tooltip="Romani, 2017 #265" w:history="1">
        <w:r w:rsidR="00192ED7" w:rsidRPr="00192ED7">
          <w:rPr>
            <w:rStyle w:val="Hyperlink"/>
          </w:rPr>
          <w:t>6</w:t>
        </w:r>
      </w:hyperlink>
      <w:r w:rsidR="00AD13C2">
        <w:rPr>
          <w:noProof/>
        </w:rPr>
        <w:t>)</w:t>
      </w:r>
      <w:r w:rsidR="00A16AF2">
        <w:fldChar w:fldCharType="end"/>
      </w:r>
      <w:r>
        <w:t xml:space="preserve">. In  Fiji, scabies is often initially treated with traditional medicines, and many individuals only seek medical care for prolonged disease or if secondary skin infection develops </w:t>
      </w:r>
      <w:r w:rsidR="00AD13C2">
        <w:fldChar w:fldCharType="begin">
          <w:fldData xml:space="preserve">PEVuZE5vdGU+PENpdGU+PEF1dGhvcj5NaXRjaGVsbDwvQXV0aG9yPjxZZWFyPjIwMjA8L1llYXI+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</w:fldData>
        </w:fldChar>
      </w:r>
      <w:r w:rsidR="00AD13C2">
        <w:instrText xml:space="preserve"> ADDIN EN.JS.CITE </w:instrText>
      </w:r>
      <w:r w:rsidR="00AD13C2">
        <w:fldChar w:fldCharType="separate"/>
      </w:r>
      <w:r w:rsidR="00AD13C2">
        <w:rPr>
          <w:noProof/>
        </w:rPr>
        <w:t>(</w:t>
      </w:r>
      <w:hyperlink w:anchor="_ENREF_7" w:tooltip="Mitchell, 2020 #296" w:history="1">
        <w:r w:rsidR="00192ED7" w:rsidRPr="00192ED7">
          <w:rPr>
            <w:rStyle w:val="Hyperlink"/>
          </w:rPr>
          <w:t>7</w:t>
        </w:r>
      </w:hyperlink>
      <w:r w:rsidR="00AD13C2">
        <w:rPr>
          <w:noProof/>
        </w:rPr>
        <w:t>)</w:t>
      </w:r>
      <w:r w:rsidR="00AD13C2">
        <w:fldChar w:fldCharType="end"/>
      </w:r>
      <w:r>
        <w:t xml:space="preserve">. In addition, treatment adherence of affected individuals and their household </w:t>
      </w:r>
      <w:r w:rsidR="00301ED3">
        <w:t>contacts is</w:t>
      </w:r>
      <w:r>
        <w:t xml:space="preserve"> low, leading to ongoing disease and perpetuation of community </w:t>
      </w:r>
      <w:r w:rsidR="00301ED3">
        <w:t>transmission contributing</w:t>
      </w:r>
      <w:r>
        <w:t xml:space="preserve"> to an increased burden on the health system. In 2016, the Fiji Government released its annual Health Status Report revealing SSTIs caused 4.3% of mortality within the country </w:t>
      </w:r>
      <w:r w:rsidR="00A16AF2">
        <w:fldChar w:fldCharType="begin">
          <w:fldData xml:space="preserve">PEVuZE5vdGU+PENpdGU+PEF1dGhvcj5NaW5pc3RyeSBvZiBIZWFsdGggYW5kIE1lZGljYWwgU2Vy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</w:fldData>
        </w:fldChar>
      </w:r>
      <w:r w:rsidR="00A16AF2">
        <w:instrText xml:space="preserve"> ADDIN EN.JS.CITE </w:instrText>
      </w:r>
      <w:r w:rsidR="00A16AF2">
        <w:fldChar w:fldCharType="separate"/>
      </w:r>
      <w:r w:rsidR="00AD13C2">
        <w:rPr>
          <w:noProof/>
        </w:rPr>
        <w:t>(</w:t>
      </w:r>
      <w:hyperlink w:anchor="_ENREF_8" w:tooltip="Ministry of Health and Medical Services [Fiji], 2018 #331" w:history="1">
        <w:r w:rsidR="00192ED7" w:rsidRPr="00192ED7">
          <w:rPr>
            <w:rStyle w:val="Hyperlink"/>
          </w:rPr>
          <w:t>8</w:t>
        </w:r>
      </w:hyperlink>
      <w:r w:rsidR="00AD13C2">
        <w:rPr>
          <w:noProof/>
        </w:rPr>
        <w:t>)</w:t>
      </w:r>
      <w:r w:rsidR="00A16AF2">
        <w:fldChar w:fldCharType="end"/>
      </w:r>
      <w:r>
        <w:t>. Prolonged illness and death potentially lead to higher cost and larger burdens on health systems</w:t>
      </w:r>
      <w:r w:rsidR="00CF7589">
        <w:t xml:space="preserve"> and the overall economy</w:t>
      </w:r>
      <w:r>
        <w:t>.</w:t>
      </w:r>
    </w:p>
    <w:p w14:paraId="272CABFE" w14:textId="2FA6091E" w:rsidR="006C6F9A" w:rsidRDefault="729C7253" w:rsidP="006C6F9A">
      <w:r>
        <w:t xml:space="preserve">There is limited evidence globally around the cost of scabies and SSTIs, although the described need for healthcare services suggests a high economic burden. A 2018 cost-of-illness analysis for treating crusted scabies among Aboriginal communities in the Northern Territory </w:t>
      </w:r>
      <w:r w:rsidR="006754C8">
        <w:t xml:space="preserve">of Australia </w:t>
      </w:r>
      <w:r>
        <w:lastRenderedPageBreak/>
        <w:t xml:space="preserve">found expected health care cost per patient diagnosed with crusted scabies was over 35,000 Australian dollars. We found no cost-of-illness study on of scabies or SSTIs from </w:t>
      </w:r>
      <w:r w:rsidR="006754C8">
        <w:t xml:space="preserve">the </w:t>
      </w:r>
      <w:r>
        <w:t xml:space="preserve">Pacific. Quantifying these costs will give a more accurate estimate of the global burden of scabies, further delineate the benefits of scabies </w:t>
      </w:r>
      <w:proofErr w:type="gramStart"/>
      <w:r>
        <w:t>control</w:t>
      </w:r>
      <w:proofErr w:type="gramEnd"/>
      <w:r>
        <w:t xml:space="preserve"> and inform future evaluation of scabies prevention programs. Therefore, we sought to estimate the annual direct medical costs of scabies and SSTIs in Fiji.</w:t>
      </w:r>
      <w:bookmarkStart w:id="4" w:name="patients-and-methods"/>
      <w:bookmarkEnd w:id="3"/>
    </w:p>
    <w:p w14:paraId="5935D531" w14:textId="78B73301" w:rsidR="00091886" w:rsidRPr="00821560" w:rsidRDefault="00CF2233" w:rsidP="0074231E">
      <w:pPr>
        <w:pStyle w:val="TOAHeading"/>
      </w:pPr>
      <w:r>
        <w:t>M</w:t>
      </w:r>
      <w:r w:rsidRPr="00821560">
        <w:t>ethods</w:t>
      </w:r>
    </w:p>
    <w:p w14:paraId="5935D532" w14:textId="0756B71C" w:rsidR="00091886" w:rsidRDefault="006D0EA1" w:rsidP="002536D8">
      <w:pPr>
        <w:pStyle w:val="Heading2"/>
      </w:pPr>
      <w:bookmarkStart w:id="5" w:name="study-design-and-setting"/>
      <w:r>
        <w:t xml:space="preserve">Study design and </w:t>
      </w:r>
      <w:proofErr w:type="gramStart"/>
      <w:r>
        <w:t>setting</w:t>
      </w:r>
      <w:proofErr w:type="gramEnd"/>
    </w:p>
    <w:p w14:paraId="5935D533" w14:textId="5EDC7DAF" w:rsidR="00091886" w:rsidRDefault="729C7253" w:rsidP="729C7253">
      <w:r>
        <w:t xml:space="preserve">The Northern Division, with a population of 131,914 people in 2017, is one of four primary administrative units of Fiji. Healthcare in Fiji comprises a government-run public healthcare system and a private healthcare sector </w:t>
      </w:r>
      <w:r w:rsidR="006D0EA1">
        <w:fldChar w:fldCharType="begin">
          <w:fldData xml:space="preserve">PEVuZE5vdGU+PENpdGU+PEF1dGhvcj5Xb3JsZCBIZWFsdGggT3JnYW5pemF0aW9uIFJlZ2lvbmFs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</w:fldData>
        </w:fldChar>
      </w:r>
      <w:r w:rsidR="006D0EA1">
        <w:instrText xml:space="preserve"> ADDIN EN.JS.CITE </w:instrText>
      </w:r>
      <w:r w:rsidR="006D0EA1">
        <w:fldChar w:fldCharType="separate"/>
      </w:r>
      <w:r w:rsidR="00AD13C2">
        <w:rPr>
          <w:noProof/>
        </w:rPr>
        <w:t>(</w:t>
      </w:r>
      <w:hyperlink w:anchor="_ENREF_9" w:tooltip="World Health Organization Regional Office for the Western Pacific, 2011 #267" w:history="1">
        <w:r w:rsidR="00192ED7" w:rsidRPr="00192ED7">
          <w:rPr>
            <w:rStyle w:val="Hyperlink"/>
          </w:rPr>
          <w:t>9</w:t>
        </w:r>
      </w:hyperlink>
      <w:r w:rsidR="00AD13C2">
        <w:rPr>
          <w:noProof/>
        </w:rPr>
        <w:t>)</w:t>
      </w:r>
      <w:r w:rsidR="006D0EA1">
        <w:fldChar w:fldCharType="end"/>
      </w:r>
      <w:r>
        <w:t xml:space="preserve">. Government health facilities provide most healthcare services, which are free to the public or provided at very low out-of-pocket cost. Public health facilities charge user fees for some services, but these fees are modest and some groups </w:t>
      </w:r>
      <w:r w:rsidR="00284C04">
        <w:t xml:space="preserve">such as </w:t>
      </w:r>
      <w:r w:rsidR="00BB1AB0">
        <w:t xml:space="preserve">children </w:t>
      </w:r>
      <w:r w:rsidR="00284C04">
        <w:t>under</w:t>
      </w:r>
      <w:r>
        <w:t xml:space="preserve"> 15 years </w:t>
      </w:r>
      <w:r w:rsidR="00284C04">
        <w:t xml:space="preserve">of age </w:t>
      </w:r>
      <w:r>
        <w:t>are exempted from these charges.</w:t>
      </w:r>
      <w:r w:rsidR="007A7829">
        <w:t xml:space="preserve"> In 2020,</w:t>
      </w:r>
      <w:r w:rsidR="006E28EF">
        <w:t xml:space="preserve"> </w:t>
      </w:r>
      <w:r w:rsidR="005559B0">
        <w:t>about FJ</w:t>
      </w:r>
      <w:r w:rsidR="007A7829">
        <w:t xml:space="preserve">$300 million </w:t>
      </w:r>
      <w:r w:rsidR="005A5F4B" w:rsidRPr="005A5F4B">
        <w:t xml:space="preserve">from </w:t>
      </w:r>
      <w:r w:rsidR="00EB4E4C">
        <w:t xml:space="preserve">Fiji </w:t>
      </w:r>
      <w:r w:rsidR="005A5F4B" w:rsidRPr="005A5F4B">
        <w:t>government</w:t>
      </w:r>
      <w:r w:rsidR="00EB4E4C">
        <w:t>’s</w:t>
      </w:r>
      <w:r w:rsidR="005A5F4B" w:rsidRPr="005A5F4B">
        <w:t xml:space="preserve"> revenue </w:t>
      </w:r>
      <w:r w:rsidR="006E28EF">
        <w:t xml:space="preserve">was </w:t>
      </w:r>
      <w:r w:rsidR="005A5F4B" w:rsidRPr="005A5F4B">
        <w:t>allocated to health purposes</w:t>
      </w:r>
      <w:r w:rsidR="005A5F4B">
        <w:t>.</w:t>
      </w:r>
      <w:r>
        <w:t xml:space="preserve"> Private providers are mainly situated in urban areas and their services are used mostly by people with formal employment.</w:t>
      </w:r>
    </w:p>
    <w:p w14:paraId="44A1DB23" w14:textId="2C6D48CC" w:rsidR="00091886" w:rsidRDefault="729C7253" w:rsidP="00DE722F">
      <w:r>
        <w:t xml:space="preserve">The Big Skin Health Intervention Fiji Trial (Big SHIFT) was a before-after intervention trial of ivermectin-based mass drug administration delivered to the whole population of the Northern Division of Fiji </w:t>
      </w:r>
      <w:r w:rsidR="006D0EA1">
        <w:fldChar w:fldCharType="begin">
          <w:fldData xml:space="preserve">PEVuZE5vdGU+PENpdGU+PEF1dGhvcj5UaGVhbjwvQXV0aG9yPjxZZWFyPjIwMjI8L1llYXI+PFJl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</w:fldData>
        </w:fldChar>
      </w:r>
      <w:r w:rsidR="006D0EA1">
        <w:instrText xml:space="preserve"> ADDIN EN.JS.CITE </w:instrText>
      </w:r>
      <w:r w:rsidR="006D0EA1">
        <w:fldChar w:fldCharType="separate"/>
      </w:r>
      <w:r w:rsidR="00AD13C2">
        <w:rPr>
          <w:noProof/>
        </w:rPr>
        <w:t>(</w:t>
      </w:r>
      <w:hyperlink w:anchor="_ENREF_10" w:tooltip="Thean, 2022 #322" w:history="1">
        <w:r w:rsidR="00192ED7" w:rsidRPr="00192ED7">
          <w:rPr>
            <w:rStyle w:val="Hyperlink"/>
          </w:rPr>
          <w:t>10</w:t>
        </w:r>
      </w:hyperlink>
      <w:r w:rsidR="00AD13C2">
        <w:rPr>
          <w:noProof/>
        </w:rPr>
        <w:t>)</w:t>
      </w:r>
      <w:r w:rsidR="006D0EA1">
        <w:fldChar w:fldCharType="end"/>
      </w:r>
      <w:r>
        <w:t xml:space="preserve">. Before drug administration, Big SHIFT established a monthly reporting system at all public healthcare facilities for presentations of scabies and SSTIs over a 50-week period (from 16 July 2018 to 30 June 2019) </w:t>
      </w:r>
      <w:r w:rsidR="006D0EA1">
        <w:fldChar w:fldCharType="begin">
          <w:fldData xml:space="preserve">PEVuZE5vdGU+PENpdGU+PEF1dGhvcj5UaGVhbjwvQXV0aG9yPjxZZWFyPjIwMjE8L1llYXI+PFJl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</w:fldData>
        </w:fldChar>
      </w:r>
      <w:r w:rsidR="006D0EA1">
        <w:instrText xml:space="preserve"> ADDIN EN.JS.CITE </w:instrText>
      </w:r>
      <w:r w:rsidR="006D0EA1">
        <w:fldChar w:fldCharType="separate"/>
      </w:r>
      <w:r w:rsidR="00AD13C2">
        <w:rPr>
          <w:noProof/>
        </w:rPr>
        <w:t>(</w:t>
      </w:r>
      <w:hyperlink w:anchor="_ENREF_1" w:tooltip="Thean, 2021 #321" w:history="1">
        <w:r w:rsidR="00192ED7" w:rsidRPr="00192ED7">
          <w:rPr>
            <w:rStyle w:val="Hyperlink"/>
          </w:rPr>
          <w:t>1</w:t>
        </w:r>
      </w:hyperlink>
      <w:r w:rsidR="00AD13C2">
        <w:rPr>
          <w:noProof/>
        </w:rPr>
        <w:t>)</w:t>
      </w:r>
      <w:r w:rsidR="006D0EA1">
        <w:fldChar w:fldCharType="end"/>
      </w:r>
      <w:r>
        <w:t xml:space="preserve">. Data on patients presenting to the outpatient departments at subdivisional hospitals, health </w:t>
      </w:r>
      <w:r w:rsidR="00BB1AB0">
        <w:t>centers</w:t>
      </w:r>
      <w:r>
        <w:t xml:space="preserve"> and nursing stations were collected by </w:t>
      </w:r>
      <w:r>
        <w:lastRenderedPageBreak/>
        <w:t xml:space="preserve">reviewing registers monthly. Data on scabies in children was also collected from records of the Integrated Management of Childhood Illness (IMCI) clinics through maternal and childcare nurses. Staff at all primary healthcare facilities reported presentations of scabies and the following SSTIs: infected scabies, impetigo, cellulitis, abscess, and severe SSTIs. We included all scabies and SSTI cases diagnosed in general outpatient departments, emergency departments, IMCI clinics, during school visits, and during community outreaches. Staff collected data regarding treatment, such as the antibiotic prescribed, surgical procedures performed, referral to a larger health facility, and day admission in the health facility. Diagnosis of scabies was made according to the criteria in the International Alliance for the Control of Scabies (IACS) guidelines </w:t>
      </w:r>
      <w:r w:rsidR="006D0EA1">
        <w:fldChar w:fldCharType="begin">
          <w:fldData xml:space="preserve">PEVuZE5vdGU+PENpdGU+PEF1dGhvcj5FbmdlbG1hbjwvQXV0aG9yPjxZZWFyPjIwMjA8L1llYXI+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</w:fldData>
        </w:fldChar>
      </w:r>
      <w:r w:rsidR="006D0EA1">
        <w:instrText xml:space="preserve"> ADDIN EN.JS.CITE </w:instrText>
      </w:r>
      <w:r w:rsidR="006D0EA1">
        <w:fldChar w:fldCharType="separate"/>
      </w:r>
      <w:r w:rsidR="00AD13C2">
        <w:rPr>
          <w:noProof/>
        </w:rPr>
        <w:t>(</w:t>
      </w:r>
      <w:hyperlink w:anchor="_ENREF_11" w:tooltip="Engelman, 2020 #269" w:history="1">
        <w:r w:rsidR="00192ED7" w:rsidRPr="00192ED7">
          <w:rPr>
            <w:rStyle w:val="Hyperlink"/>
          </w:rPr>
          <w:t>11</w:t>
        </w:r>
      </w:hyperlink>
      <w:r w:rsidR="00AD13C2">
        <w:rPr>
          <w:noProof/>
        </w:rPr>
        <w:t>)</w:t>
      </w:r>
      <w:r w:rsidR="006D0EA1">
        <w:fldChar w:fldCharType="end"/>
      </w:r>
      <w:r>
        <w:t>.</w:t>
      </w:r>
    </w:p>
    <w:p w14:paraId="6C37A0E5" w14:textId="20552293" w:rsidR="006B4EE2" w:rsidRDefault="729C7253" w:rsidP="00DE722F">
      <w:r>
        <w:t xml:space="preserve">The trial also carried out prospective surveillance of SSTI admissions at the divisional hospital in Labasa over a 48-week period (between July 16 2018 and June 30 2019, with a 2-week break between 24 December 2018 and 6 January 2019) </w:t>
      </w:r>
      <w:r w:rsidR="006D0EA1">
        <w:fldChar w:fldCharType="begin">
          <w:fldData xml:space="preserve">PEVuZE5vdGU+PENpdGU+PEF1dGhvcj5UaGVhbjwvQXV0aG9yPjxZZWFyPjIwMjA8L1llYXI+PFJl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</w:fldData>
        </w:fldChar>
      </w:r>
      <w:r w:rsidR="006D0EA1">
        <w:instrText xml:space="preserve"> ADDIN EN.JS.CITE </w:instrText>
      </w:r>
      <w:r w:rsidR="006D0EA1">
        <w:fldChar w:fldCharType="separate"/>
      </w:r>
      <w:r w:rsidR="00AD13C2">
        <w:rPr>
          <w:noProof/>
        </w:rPr>
        <w:t>(</w:t>
      </w:r>
      <w:hyperlink w:anchor="_ENREF_2" w:tooltip="Thean, 2020 #268" w:history="1">
        <w:r w:rsidR="00192ED7" w:rsidRPr="00192ED7">
          <w:rPr>
            <w:rStyle w:val="Hyperlink"/>
          </w:rPr>
          <w:t>2</w:t>
        </w:r>
      </w:hyperlink>
      <w:r w:rsidR="00AD13C2">
        <w:rPr>
          <w:noProof/>
        </w:rPr>
        <w:t>)</w:t>
      </w:r>
      <w:r w:rsidR="006D0EA1">
        <w:fldChar w:fldCharType="end"/>
      </w:r>
      <w:r>
        <w:t>. Cases of scabies and SSTIs were identified by reviewing admission registries and case notes of all newly admitted cases at the hospital daily. A verbal confirmation was done with the nurse in charge of each ward. Informed consent was obtained from suitable patients to be included in the study. The microbiology laboratory records in the hospital were reviewed for skin swabs to identify potential cases for enrolment in our study</w:t>
      </w:r>
      <w:r w:rsidR="00895E52">
        <w:t xml:space="preserve"> </w:t>
      </w:r>
      <w:r w:rsidR="006D0EA1">
        <w:fldChar w:fldCharType="begin">
          <w:fldData xml:space="preserve">PEVuZE5vdGU+PENpdGU+PEF1dGhvcj5FbmdlbG1hbjwvQXV0aG9yPjxZZWFyPjIwMjA8L1llYXI+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</w:fldData>
        </w:fldChar>
      </w:r>
      <w:r w:rsidR="006D0EA1">
        <w:instrText xml:space="preserve"> ADDIN EN.JS.CITE </w:instrText>
      </w:r>
      <w:r w:rsidR="006D0EA1">
        <w:fldChar w:fldCharType="separate"/>
      </w:r>
      <w:r w:rsidR="00AD13C2">
        <w:rPr>
          <w:noProof/>
        </w:rPr>
        <w:t>(</w:t>
      </w:r>
      <w:hyperlink w:anchor="_ENREF_11" w:tooltip="Engelman, 2020 #269" w:history="1">
        <w:r w:rsidR="00192ED7" w:rsidRPr="00192ED7">
          <w:rPr>
            <w:rStyle w:val="Hyperlink"/>
          </w:rPr>
          <w:t>11</w:t>
        </w:r>
      </w:hyperlink>
      <w:r w:rsidR="00AD13C2">
        <w:rPr>
          <w:noProof/>
        </w:rPr>
        <w:t>)</w:t>
      </w:r>
      <w:r w:rsidR="006D0EA1">
        <w:fldChar w:fldCharType="end"/>
      </w:r>
      <w:r w:rsidR="00895E52">
        <w:t>.</w:t>
      </w:r>
      <w:r w:rsidR="005722A1">
        <w:t xml:space="preserve"> </w:t>
      </w:r>
      <w:r>
        <w:t xml:space="preserve">Hospital admissions for SSTIs were categorized into two groups: those potentially scabies-related (abscess, impetigo, cellulitis, pyomyositis, crusted scabies, infected scabies, necrotizing fasciitis with pure growth of Staphylococcus aureus or group A Streptococcus), and those unlikely to be scabies related (wound infections, surgical wound infections, and necrotizing fasciitis without pure growth of Staphylococcus aureus or group A Streptococcus) </w:t>
      </w:r>
      <w:r w:rsidR="006D0EA1">
        <w:fldChar w:fldCharType="begin">
          <w:fldData xml:space="preserve">PEVuZE5vdGU+PENpdGU+PEF1dGhvcj5UaGVhbjwvQXV0aG9yPjxZZWFyPjIwMjA8L1llYXI+PFJl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</w:fldData>
        </w:fldChar>
      </w:r>
      <w:r w:rsidR="006D0EA1">
        <w:instrText xml:space="preserve"> ADDIN EN.JS.CITE </w:instrText>
      </w:r>
      <w:r w:rsidR="006D0EA1">
        <w:fldChar w:fldCharType="separate"/>
      </w:r>
      <w:r w:rsidR="00AD13C2">
        <w:rPr>
          <w:noProof/>
        </w:rPr>
        <w:t>(</w:t>
      </w:r>
      <w:hyperlink w:anchor="_ENREF_2" w:tooltip="Thean, 2020 #268" w:history="1">
        <w:r w:rsidR="00192ED7" w:rsidRPr="00192ED7">
          <w:rPr>
            <w:rStyle w:val="Hyperlink"/>
          </w:rPr>
          <w:t>2</w:t>
        </w:r>
      </w:hyperlink>
      <w:r w:rsidR="00AD13C2">
        <w:rPr>
          <w:noProof/>
        </w:rPr>
        <w:t>)</w:t>
      </w:r>
      <w:r w:rsidR="006D0EA1">
        <w:fldChar w:fldCharType="end"/>
      </w:r>
      <w:r>
        <w:t>.</w:t>
      </w:r>
    </w:p>
    <w:p w14:paraId="5935D536" w14:textId="033C0D69" w:rsidR="00091886" w:rsidRDefault="006D0EA1" w:rsidP="002536D8">
      <w:pPr>
        <w:pStyle w:val="Heading2"/>
      </w:pPr>
      <w:bookmarkStart w:id="6" w:name="costing-procedure"/>
      <w:bookmarkEnd w:id="5"/>
      <w:r>
        <w:lastRenderedPageBreak/>
        <w:t>Costing procedure</w:t>
      </w:r>
    </w:p>
    <w:p w14:paraId="198861BD" w14:textId="069A7DDD" w:rsidR="003008FA" w:rsidRDefault="729C7253">
      <w:r>
        <w:t xml:space="preserve">We conducted a cost-of-illness study to estimate the cost per case of scabies and SSTIs from a </w:t>
      </w:r>
      <w:r w:rsidR="00E2169E">
        <w:t xml:space="preserve">health system </w:t>
      </w:r>
      <w:r>
        <w:t xml:space="preserve">perspective using baseline data from the Big SHIFT trial. </w:t>
      </w:r>
      <w:r w:rsidR="00C125B5">
        <w:t xml:space="preserve">We undertook a health system perspective because public provision of most outpatient and inpatient care is free in Fiji and user fees are insignificant to the overall health expenditure in </w:t>
      </w:r>
      <w:r w:rsidR="00756087">
        <w:t xml:space="preserve">government </w:t>
      </w:r>
      <w:r w:rsidR="00C125B5">
        <w:t xml:space="preserve">facilities </w:t>
      </w:r>
      <w:r w:rsidR="00C125B5">
        <w:fldChar w:fldCharType="begin">
          <w:fldData xml:space="preserve">PEVuZE5vdGU+PENpdGU+PEF1dGhvcj5Xb3JsZCBIZWFsdGggT3JnYW5pemF0aW9uIFJlZ2lvbmFs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</w:fldData>
        </w:fldChar>
      </w:r>
      <w:r w:rsidR="00C125B5">
        <w:instrText xml:space="preserve"> ADDIN EN.JS.CITE </w:instrText>
      </w:r>
      <w:r w:rsidR="00C125B5">
        <w:fldChar w:fldCharType="separate"/>
      </w:r>
      <w:r w:rsidR="00C125B5">
        <w:rPr>
          <w:noProof/>
        </w:rPr>
        <w:t>(</w:t>
      </w:r>
      <w:hyperlink w:anchor="_ENREF_9" w:tooltip="World Health Organization Regional Office for the Western Pacific, 2011 #267" w:history="1">
        <w:r w:rsidR="00192ED7" w:rsidRPr="00192ED7">
          <w:rPr>
            <w:rStyle w:val="Hyperlink"/>
          </w:rPr>
          <w:t>9</w:t>
        </w:r>
      </w:hyperlink>
      <w:r w:rsidR="00C125B5">
        <w:rPr>
          <w:noProof/>
        </w:rPr>
        <w:t>)</w:t>
      </w:r>
      <w:r w:rsidR="00C125B5">
        <w:fldChar w:fldCharType="end"/>
      </w:r>
      <w:r w:rsidR="00C125B5">
        <w:t xml:space="preserve">. </w:t>
      </w:r>
      <w:r w:rsidR="00AE3E13">
        <w:t>The main resource use categories were health services clinic visits, diagnostic procedures, and medicines.</w:t>
      </w:r>
      <w:r w:rsidR="006B5767">
        <w:t xml:space="preserve"> Adopting a health systems perspective mean</w:t>
      </w:r>
      <w:r w:rsidR="00107593">
        <w:t>t</w:t>
      </w:r>
      <w:r w:rsidR="006B5767">
        <w:t xml:space="preserve"> we</w:t>
      </w:r>
      <w:r w:rsidR="00A67C63" w:rsidRPr="00A67C63">
        <w:t xml:space="preserve"> did not consider costs of productivity losses from premature </w:t>
      </w:r>
      <w:r w:rsidR="006B5767">
        <w:t>death</w:t>
      </w:r>
      <w:r w:rsidR="00A67C63" w:rsidRPr="00A67C63">
        <w:t xml:space="preserve"> or</w:t>
      </w:r>
      <w:r w:rsidR="00A54F19">
        <w:t xml:space="preserve"> SSTI-related work absenteeism</w:t>
      </w:r>
      <w:r w:rsidR="00A67C63" w:rsidRPr="00A67C63">
        <w:t>.</w:t>
      </w:r>
      <w:r w:rsidR="003008FA">
        <w:t xml:space="preserve"> </w:t>
      </w:r>
      <w:r>
        <w:t xml:space="preserve">The costs of all new cases of scabies were estimated with respect to their treatment in two settings. The first </w:t>
      </w:r>
      <w:r w:rsidR="00A67C63">
        <w:t>wa</w:t>
      </w:r>
      <w:r>
        <w:t xml:space="preserve">s patients with scabies who received primary health services at outpatient settings such as IMCI clinics, general outpatient clinics, emergency departments, school visits, and during community outreaches. These are referred to as primary healthcare (PHC) presentations. The second </w:t>
      </w:r>
      <w:r w:rsidR="00932117">
        <w:t>wa</w:t>
      </w:r>
      <w:r>
        <w:t xml:space="preserve">s patients with scabies and SSTI admitted to Labasa Hospital, the main referral hospital in the Northern Division of Fiji (referred to hereafter as hospital admissions). </w:t>
      </w:r>
    </w:p>
    <w:p w14:paraId="01CDC871" w14:textId="24A9F1E1" w:rsidR="00A75C7C" w:rsidRDefault="006D0EA1" w:rsidP="00DE722F">
      <w:r>
        <w:t>We measured the frequency</w:t>
      </w:r>
      <w:r w:rsidR="00C247E9">
        <w:t xml:space="preserve"> of</w:t>
      </w:r>
      <w:r>
        <w:t xml:space="preserve"> healthcare service use for primary healthcare visits and hospitalizations as the number of </w:t>
      </w:r>
      <w:r w:rsidR="00B422D5">
        <w:t>PHC presentations</w:t>
      </w:r>
      <w:r>
        <w:t xml:space="preserve"> and </w:t>
      </w:r>
      <w:r w:rsidR="00A75C7C">
        <w:t xml:space="preserve">hospital </w:t>
      </w:r>
      <w:r>
        <w:t>bed days, respectively.</w:t>
      </w:r>
      <w:r w:rsidR="002C5128">
        <w:t xml:space="preserve"> We assumed that patients admitted during PHC presentations only stayed at the facility for one night. </w:t>
      </w:r>
      <w:r w:rsidR="007D2E71">
        <w:t>Our</w:t>
      </w:r>
      <w:r>
        <w:t xml:space="preserve"> hospital</w:t>
      </w:r>
      <w:r w:rsidR="007D2E71">
        <w:t xml:space="preserve"> admissions </w:t>
      </w:r>
      <w:r>
        <w:t xml:space="preserve">dataset included the number of days spent in intensive care unit (ICU), so this number was subtracted from the total </w:t>
      </w:r>
      <w:r w:rsidR="007D2E71">
        <w:t xml:space="preserve">hospital </w:t>
      </w:r>
      <w:r>
        <w:t>bed days to yield</w:t>
      </w:r>
      <w:r w:rsidR="007D2E71">
        <w:t xml:space="preserve"> the number of</w:t>
      </w:r>
      <w:r>
        <w:t xml:space="preserve"> bed days in general wards. The data did not include follow-up visits and repeated presentations for the same condition.</w:t>
      </w:r>
      <w:r w:rsidR="0064591E" w:rsidRPr="0064591E">
        <w:t xml:space="preserve"> </w:t>
      </w:r>
      <w:r w:rsidR="003F5366">
        <w:t xml:space="preserve">The number of diagnostic procedures was calculated as the sum of </w:t>
      </w:r>
      <w:r w:rsidR="00A75C7C">
        <w:t xml:space="preserve">skin swabs, blood cultures, </w:t>
      </w:r>
      <w:r w:rsidR="003F5366">
        <w:t xml:space="preserve">and </w:t>
      </w:r>
      <w:r w:rsidR="00A75C7C">
        <w:t>tissue cultures</w:t>
      </w:r>
      <w:r w:rsidR="003F5366">
        <w:t xml:space="preserve"> taken from patients admitted </w:t>
      </w:r>
      <w:r w:rsidR="00BC27B0">
        <w:t xml:space="preserve">to </w:t>
      </w:r>
      <w:r w:rsidR="00D33B0C">
        <w:t>the hospital</w:t>
      </w:r>
      <w:r w:rsidR="00A75C7C">
        <w:t xml:space="preserve">. </w:t>
      </w:r>
    </w:p>
    <w:p w14:paraId="31FD29FF" w14:textId="2C78CCB5" w:rsidR="00E701A9" w:rsidRDefault="006D0EA1" w:rsidP="00F278B1">
      <w:r>
        <w:t>To estimate the quantities of medications, we supplemented the utilization data collected in the trial with published treatment guidelines scabies and SSTIs in Fiji</w:t>
      </w:r>
      <w:r w:rsidR="00741576">
        <w:t xml:space="preserve"> </w:t>
      </w:r>
      <w:r w:rsidR="00E91904">
        <w:fldChar w:fldCharType="begin">
          <w:fldData xml:space="preserve">PEVuZE5vdGU+PENpdGU+PEF1dGhvcj5NaW5pc3RyeSBvZiBIZWFsdGggYW5kIE1lZGljYWwgU2Vy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</w:fldData>
        </w:fldChar>
      </w:r>
      <w:r w:rsidR="00E91904">
        <w:instrText xml:space="preserve"> ADDIN EN.JS.CITE </w:instrText>
      </w:r>
      <w:r w:rsidR="00E91904">
        <w:fldChar w:fldCharType="separate"/>
      </w:r>
      <w:r w:rsidR="00AD13C2">
        <w:rPr>
          <w:noProof/>
        </w:rPr>
        <w:t>(</w:t>
      </w:r>
      <w:hyperlink w:anchor="_ENREF_12" w:tooltip="Ministry of Health and Medical Services [Fiji], 2019 #277" w:history="1">
        <w:r w:rsidR="00192ED7" w:rsidRPr="00192ED7">
          <w:rPr>
            <w:rStyle w:val="Hyperlink"/>
          </w:rPr>
          <w:t>12</w:t>
        </w:r>
      </w:hyperlink>
      <w:r w:rsidR="00AD13C2">
        <w:rPr>
          <w:noProof/>
        </w:rPr>
        <w:t xml:space="preserve">, </w:t>
      </w:r>
      <w:hyperlink w:anchor="_ENREF_13" w:tooltip="Ministry of Health and Medical Services [Fiji], 2015 #275" w:history="1">
        <w:r w:rsidR="00192ED7" w:rsidRPr="00192ED7">
          <w:rPr>
            <w:rStyle w:val="Hyperlink"/>
          </w:rPr>
          <w:t>13</w:t>
        </w:r>
      </w:hyperlink>
      <w:r w:rsidR="00AD13C2">
        <w:rPr>
          <w:noProof/>
        </w:rPr>
        <w:t>)</w:t>
      </w:r>
      <w:r w:rsidR="00E91904">
        <w:fldChar w:fldCharType="end"/>
      </w:r>
      <w:r>
        <w:t>.</w:t>
      </w:r>
      <w:r w:rsidR="00741576">
        <w:t xml:space="preserve"> </w:t>
      </w:r>
      <w:r>
        <w:t>For outpatient cases, we did not have the names of medications prescribed, but only the formulations. Therefore,</w:t>
      </w:r>
      <w:r w:rsidR="00B3538B">
        <w:t xml:space="preserve"> </w:t>
      </w:r>
      <w:r w:rsidR="00B3538B">
        <w:lastRenderedPageBreak/>
        <w:t>using the guidelines</w:t>
      </w:r>
      <w:r w:rsidR="00741576">
        <w:t>,</w:t>
      </w:r>
      <w:r>
        <w:t xml:space="preserve"> we </w:t>
      </w:r>
      <w:r w:rsidR="0046597E">
        <w:t>considered</w:t>
      </w:r>
      <w:r>
        <w:t xml:space="preserve"> patients treated with topical medications were given Permethrin cream</w:t>
      </w:r>
      <w:r w:rsidR="00AE43BE">
        <w:t xml:space="preserve"> for scabies </w:t>
      </w:r>
      <w:r w:rsidR="000F2372">
        <w:t>infestation</w:t>
      </w:r>
      <w:r w:rsidR="00376819">
        <w:t>s</w:t>
      </w:r>
      <w:r>
        <w:t>.</w:t>
      </w:r>
      <w:r w:rsidR="00466CCE">
        <w:t xml:space="preserve"> </w:t>
      </w:r>
      <w:r w:rsidR="00F278B1">
        <w:t>We considered that to treat the whole family as recommended in the guidelines, one tube of the cream would be sufficient.</w:t>
      </w:r>
      <w:r>
        <w:t xml:space="preserve"> Similarly, we </w:t>
      </w:r>
      <w:r w:rsidR="0046597E">
        <w:t>used</w:t>
      </w:r>
      <w:r>
        <w:t xml:space="preserve"> </w:t>
      </w:r>
      <w:r w:rsidR="00741576">
        <w:t>benzathine</w:t>
      </w:r>
      <w:r>
        <w:t xml:space="preserve"> penicillin </w:t>
      </w:r>
      <w:r w:rsidR="00380DE6">
        <w:t>i</w:t>
      </w:r>
      <w:r>
        <w:t xml:space="preserve">njection </w:t>
      </w:r>
      <w:r w:rsidR="00840F28">
        <w:t>(single dose</w:t>
      </w:r>
      <w:r w:rsidR="00882380">
        <w:t xml:space="preserve">) </w:t>
      </w:r>
      <w:r>
        <w:t xml:space="preserve">and co-trimoxazole </w:t>
      </w:r>
      <w:r w:rsidR="00882380">
        <w:t xml:space="preserve">(five days dosage) </w:t>
      </w:r>
      <w:r>
        <w:t xml:space="preserve">for </w:t>
      </w:r>
      <w:r w:rsidR="0046597E">
        <w:t xml:space="preserve">those given </w:t>
      </w:r>
      <w:r>
        <w:t>injection and oral medications, respectively.</w:t>
      </w:r>
      <w:r w:rsidR="00A4107E">
        <w:t xml:space="preserve"> </w:t>
      </w:r>
      <w:r w:rsidR="00AE43BE">
        <w:t xml:space="preserve">These medications are </w:t>
      </w:r>
      <w:r w:rsidR="00BE7260">
        <w:t xml:space="preserve">the </w:t>
      </w:r>
      <w:r w:rsidR="00310A6E">
        <w:t>recommended treatment of scab</w:t>
      </w:r>
      <w:r w:rsidR="00421471">
        <w:t>ies-related SSTIs (</w:t>
      </w:r>
      <w:r w:rsidR="00310A6E" w:rsidRPr="00310A6E">
        <w:t xml:space="preserve">cellulitis, </w:t>
      </w:r>
      <w:r w:rsidR="00BE7260" w:rsidRPr="00310A6E">
        <w:t>abscess,</w:t>
      </w:r>
      <w:r w:rsidR="00310A6E" w:rsidRPr="00310A6E">
        <w:t xml:space="preserve"> </w:t>
      </w:r>
      <w:r w:rsidR="00421471">
        <w:t>and</w:t>
      </w:r>
      <w:r w:rsidR="00310A6E" w:rsidRPr="00310A6E">
        <w:t xml:space="preserve"> impetigo</w:t>
      </w:r>
      <w:r w:rsidR="00421471">
        <w:t>)</w:t>
      </w:r>
      <w:r w:rsidR="00AE43BE" w:rsidRPr="00AE43BE">
        <w:t>.</w:t>
      </w:r>
    </w:p>
    <w:p w14:paraId="5935D53A" w14:textId="211489D9" w:rsidR="00091886" w:rsidRPr="009E0A89" w:rsidRDefault="729C7253" w:rsidP="00F85226">
      <w:r>
        <w:t xml:space="preserve">The hospital admissions dataset included the name of medication and number of days prescribed during admission and on discharge, but not the dosage. Therefore, we categorized patients into age groups (less than 5 years, 5 to 9 years, 10 to 14 years, and 15 years and above), and then calculated the dosage using the median weight of the average age for each age group based on WHO child growth standards </w:t>
      </w:r>
      <w:r w:rsidR="00A4107E">
        <w:fldChar w:fldCharType="begin">
          <w:fldData xml:space="preserve">PEVuZE5vdGU+PENpdGU+PEF1dGhvcj5Xb3JsZCBIZWFsdGggT3JnYW5pemF0aW9uPC9BdXRob3I+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</w:fldData>
        </w:fldChar>
      </w:r>
      <w:r w:rsidR="00A4107E">
        <w:instrText xml:space="preserve"> ADDIN EN.JS.CITE </w:instrText>
      </w:r>
      <w:r w:rsidR="00A4107E">
        <w:fldChar w:fldCharType="separate"/>
      </w:r>
      <w:r w:rsidR="00AD13C2">
        <w:rPr>
          <w:noProof/>
        </w:rPr>
        <w:t>(</w:t>
      </w:r>
      <w:hyperlink w:anchor="_ENREF_14" w:tooltip="World Health Organization, 2006 #328" w:history="1">
        <w:r w:rsidR="00192ED7" w:rsidRPr="00192ED7">
          <w:rPr>
            <w:rStyle w:val="Hyperlink"/>
          </w:rPr>
          <w:t>14</w:t>
        </w:r>
      </w:hyperlink>
      <w:r w:rsidR="00AD13C2">
        <w:rPr>
          <w:noProof/>
        </w:rPr>
        <w:t>)</w:t>
      </w:r>
      <w:r w:rsidR="00A4107E">
        <w:fldChar w:fldCharType="end"/>
      </w:r>
      <w:r>
        <w:t xml:space="preserve">. For instance, a body weight of 11kg is used for a patient less than 5 years old because that is the median weight of a 2 year 6 months old child </w:t>
      </w:r>
      <w:r w:rsidR="009F6759">
        <w:fldChar w:fldCharType="begin">
          <w:fldData xml:space="preserve">PEVuZE5vdGU+PENpdGU+PEF1dGhvcj5Xb3JsZCBIZWFsdGggT3JnYW5pemF0aW9uPC9BdXRob3I+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</w:fldData>
        </w:fldChar>
      </w:r>
      <w:r w:rsidR="009F6759">
        <w:instrText xml:space="preserve"> ADDIN EN.JS.CITE </w:instrText>
      </w:r>
      <w:r w:rsidR="009F6759">
        <w:fldChar w:fldCharType="separate"/>
      </w:r>
      <w:r w:rsidR="009F6759">
        <w:rPr>
          <w:noProof/>
        </w:rPr>
        <w:t>(</w:t>
      </w:r>
      <w:hyperlink w:anchor="_ENREF_14" w:tooltip="World Health Organization, 2006 #328" w:history="1">
        <w:r w:rsidR="00192ED7" w:rsidRPr="00192ED7">
          <w:rPr>
            <w:rStyle w:val="Hyperlink"/>
          </w:rPr>
          <w:t>14</w:t>
        </w:r>
      </w:hyperlink>
      <w:r w:rsidR="009F6759">
        <w:rPr>
          <w:noProof/>
        </w:rPr>
        <w:t>)</w:t>
      </w:r>
      <w:r w:rsidR="009F6759">
        <w:fldChar w:fldCharType="end"/>
      </w:r>
      <w:r>
        <w:t>. If the child was prescribed Cloxacillin injection (dosage 50mg/kg up to 2000mg daily every six hours), we assumed the dose is 550mg and the daily dose is 2200mg. Each vial of cloxacillin contains 500mg, so five vials (2500mg) would be sufficient for one day. Finally, where the dosage calculated was greater than the recommended adult dose, the adult dose was used instead. S1 table contains the daily quantities of oral and injection medications used in the costing exercise.</w:t>
      </w:r>
    </w:p>
    <w:p w14:paraId="007CF56B" w14:textId="4A1D3E50" w:rsidR="009A6377" w:rsidRDefault="006D0EA1" w:rsidP="00D54C3D">
      <w:r>
        <w:t xml:space="preserve">Each unit of resource </w:t>
      </w:r>
      <w:r w:rsidR="00741576">
        <w:t>utilized</w:t>
      </w:r>
      <w:r>
        <w:t xml:space="preserve"> by each individual patient was multiplied by unit prices (Table 1) to estimate the cost of each resource </w:t>
      </w:r>
      <w:r w:rsidR="00741576">
        <w:t>utilized</w:t>
      </w:r>
      <w:r>
        <w:t xml:space="preserve"> by the individual patient.</w:t>
      </w:r>
      <w:r w:rsidR="00D54C3D">
        <w:t xml:space="preserve"> </w:t>
      </w:r>
      <w:r>
        <w:t>The unit costs of a hospital bed-day, ICU bed-day</w:t>
      </w:r>
      <w:r w:rsidR="00245125">
        <w:t>,</w:t>
      </w:r>
      <w:r>
        <w:t xml:space="preserve"> and laboratory tests were obtained from a 2012 costing study of selected health facilities in Fiji</w:t>
      </w:r>
      <w:r w:rsidR="007D7FF4">
        <w:t xml:space="preserve"> </w:t>
      </w:r>
      <w:r w:rsidR="00E91904">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sidR="00E91904">
        <w:instrText xml:space="preserve"> ADDIN EN.JS.CITE </w:instrText>
      </w:r>
      <w:r w:rsidR="00E91904">
        <w:fldChar w:fldCharType="separate"/>
      </w:r>
      <w:r w:rsidR="00AD13C2">
        <w:rPr>
          <w:noProof/>
        </w:rPr>
        <w:t>(</w:t>
      </w:r>
      <w:hyperlink w:anchor="_ENREF_15" w:tooltip="Irava, 2012 #274" w:history="1">
        <w:r w:rsidR="00192ED7" w:rsidRPr="00192ED7">
          <w:rPr>
            <w:rStyle w:val="Hyperlink"/>
          </w:rPr>
          <w:t>15</w:t>
        </w:r>
      </w:hyperlink>
      <w:r w:rsidR="00AD13C2">
        <w:rPr>
          <w:noProof/>
        </w:rPr>
        <w:t>)</w:t>
      </w:r>
      <w:r w:rsidR="00E91904">
        <w:fldChar w:fldCharType="end"/>
      </w:r>
      <w:r w:rsidR="00033E1D">
        <w:t xml:space="preserve"> and WHO-</w:t>
      </w:r>
      <w:r w:rsidR="00613DE1">
        <w:t xml:space="preserve">CHOICE </w:t>
      </w:r>
      <w:r w:rsidR="00033E1D">
        <w:t>estimates for healthcare service costs per bed-day (for hospitalized patients) or per outpatient visit at tertiary level hospitals in Fiji</w:t>
      </w:r>
      <w:r w:rsidR="00D21427">
        <w:t xml:space="preserve"> </w:t>
      </w:r>
      <w:r w:rsidR="00D21427">
        <w:fldChar w:fldCharType="begin">
          <w:fldData xml:space="preserve">PEVuZE5vdGU+PENpdGU+PEF1dGhvcj5TdGVuYmVyZzwvQXV0aG9yPjxZZWFyPjIwMTg8L1llYXI+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</w:fldData>
        </w:fldChar>
      </w:r>
      <w:r w:rsidR="00D21427">
        <w:instrText xml:space="preserve"> ADDIN EN.JS.CITE </w:instrText>
      </w:r>
      <w:r w:rsidR="00D21427">
        <w:fldChar w:fldCharType="separate"/>
      </w:r>
      <w:r w:rsidR="00AD13C2">
        <w:rPr>
          <w:noProof/>
        </w:rPr>
        <w:t>(</w:t>
      </w:r>
      <w:hyperlink w:anchor="_ENREF_16" w:tooltip="Stenberg, 2018 #65" w:history="1">
        <w:r w:rsidR="00192ED7" w:rsidRPr="00192ED7">
          <w:rPr>
            <w:rStyle w:val="Hyperlink"/>
          </w:rPr>
          <w:t>16</w:t>
        </w:r>
      </w:hyperlink>
      <w:r w:rsidR="00AD13C2">
        <w:rPr>
          <w:noProof/>
        </w:rPr>
        <w:t xml:space="preserve">, </w:t>
      </w:r>
      <w:hyperlink w:anchor="_ENREF_17" w:tooltip="World Health Organisation, 2011 #276" w:history="1">
        <w:r w:rsidR="00192ED7" w:rsidRPr="00192ED7">
          <w:rPr>
            <w:rStyle w:val="Hyperlink"/>
          </w:rPr>
          <w:t>17</w:t>
        </w:r>
      </w:hyperlink>
      <w:r w:rsidR="00AD13C2">
        <w:rPr>
          <w:noProof/>
        </w:rPr>
        <w:t>)</w:t>
      </w:r>
      <w:r w:rsidR="00D21427">
        <w:fldChar w:fldCharType="end"/>
      </w:r>
      <w:r>
        <w:t>.</w:t>
      </w:r>
      <w:r w:rsidR="007D7FF4">
        <w:t xml:space="preserve"> </w:t>
      </w:r>
      <w:r w:rsidR="00935BC4">
        <w:t>The WHO-CHOICE estimates included personnel (healthcare providers and support staff salary), capital, and patients food costs but exclude</w:t>
      </w:r>
      <w:r w:rsidR="00CE7199">
        <w:t>s</w:t>
      </w:r>
      <w:r w:rsidR="00935BC4">
        <w:t xml:space="preserve"> the cost of drugs and diagnostic tests </w:t>
      </w:r>
      <w:r w:rsidR="00935BC4">
        <w:fldChar w:fldCharType="begin">
          <w:fldData xml:space="preserve">PEVuZE5vdGU+PENpdGU+PEF1dGhvcj5Xb3JsZCBIZWFsdGggT3JnYW5pc2F0aW9uPC9BdXRob3I+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</w:fldData>
        </w:fldChar>
      </w:r>
      <w:r w:rsidR="00935BC4">
        <w:instrText xml:space="preserve"> ADDIN EN.JS.CITE </w:instrText>
      </w:r>
      <w:r w:rsidR="00935BC4">
        <w:fldChar w:fldCharType="separate"/>
      </w:r>
      <w:r w:rsidR="00AD13C2">
        <w:rPr>
          <w:noProof/>
        </w:rPr>
        <w:t>(</w:t>
      </w:r>
      <w:hyperlink w:anchor="_ENREF_17" w:tooltip="World Health Organisation, 2011 #276" w:history="1">
        <w:r w:rsidR="00192ED7" w:rsidRPr="00192ED7">
          <w:rPr>
            <w:rStyle w:val="Hyperlink"/>
          </w:rPr>
          <w:t>17</w:t>
        </w:r>
      </w:hyperlink>
      <w:r w:rsidR="00AD13C2">
        <w:rPr>
          <w:noProof/>
        </w:rPr>
        <w:t>)</w:t>
      </w:r>
      <w:r w:rsidR="00935BC4">
        <w:fldChar w:fldCharType="end"/>
      </w:r>
      <w:r w:rsidR="00935BC4">
        <w:t xml:space="preserve">. </w:t>
      </w:r>
      <w:r>
        <w:t xml:space="preserve">The </w:t>
      </w:r>
      <w:r w:rsidR="00033E1D">
        <w:t xml:space="preserve">Fiji </w:t>
      </w:r>
      <w:r>
        <w:lastRenderedPageBreak/>
        <w:t xml:space="preserve">study reports cost estimates of various healthcare services in </w:t>
      </w:r>
      <w:r w:rsidR="00681952">
        <w:t>two</w:t>
      </w:r>
      <w:r>
        <w:t xml:space="preserve"> hospitals</w:t>
      </w:r>
      <w:r w:rsidR="00681952">
        <w:t xml:space="preserve"> (Lautoka Hospital and </w:t>
      </w:r>
      <w:r>
        <w:t>Colonial War Memorial Hospital (CWMH)</w:t>
      </w:r>
      <w:r w:rsidR="00681952">
        <w:t xml:space="preserve">) and </w:t>
      </w:r>
      <w:r w:rsidR="000866C4">
        <w:t>Nausori PHC in Fiji</w:t>
      </w:r>
      <w:r>
        <w:t xml:space="preserve">. </w:t>
      </w:r>
      <w:r w:rsidR="00FF6D34">
        <w:t xml:space="preserve">We used the same unit costs for patients admitted during PHC presentations, </w:t>
      </w:r>
      <w:r w:rsidR="00F944E9">
        <w:t>because the unit costs for Nausori PHC was higher than</w:t>
      </w:r>
      <w:r w:rsidR="00952716">
        <w:t xml:space="preserve"> that of</w:t>
      </w:r>
      <w:r w:rsidR="00F944E9">
        <w:t xml:space="preserve"> </w:t>
      </w:r>
      <w:r w:rsidR="00952716">
        <w:t xml:space="preserve">the two hospitals in the costing study </w:t>
      </w:r>
      <w:r w:rsidR="00952716">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sidR="00952716">
        <w:instrText xml:space="preserve"> ADDIN EN.JS.CITE </w:instrText>
      </w:r>
      <w:r w:rsidR="00952716">
        <w:fldChar w:fldCharType="separate"/>
      </w:r>
      <w:r w:rsidR="00AD13C2">
        <w:rPr>
          <w:noProof/>
        </w:rPr>
        <w:t>(</w:t>
      </w:r>
      <w:hyperlink w:anchor="_ENREF_15" w:tooltip="Irava, 2012 #274" w:history="1">
        <w:r w:rsidR="00192ED7" w:rsidRPr="00192ED7">
          <w:rPr>
            <w:rStyle w:val="Hyperlink"/>
          </w:rPr>
          <w:t>15</w:t>
        </w:r>
      </w:hyperlink>
      <w:r w:rsidR="00AD13C2">
        <w:rPr>
          <w:noProof/>
        </w:rPr>
        <w:t>)</w:t>
      </w:r>
      <w:r w:rsidR="00952716">
        <w:fldChar w:fldCharType="end"/>
      </w:r>
      <w:r w:rsidR="00952716">
        <w:t>.</w:t>
      </w:r>
    </w:p>
    <w:p w14:paraId="0440FAF9" w14:textId="61BCA2C0" w:rsidR="00D54C3D" w:rsidRDefault="00900CBB" w:rsidP="00B64533">
      <w:r>
        <w:t>We used</w:t>
      </w:r>
      <w:r w:rsidR="00133195">
        <w:t xml:space="preserve"> unit cost of outpatient visits</w:t>
      </w:r>
      <w:r>
        <w:t xml:space="preserve"> in</w:t>
      </w:r>
      <w:r w:rsidR="00133195">
        <w:t xml:space="preserve"> </w:t>
      </w:r>
      <w:r>
        <w:t xml:space="preserve">Nausori PHC as the base case for PHC presentations in our study. </w:t>
      </w:r>
      <w:r w:rsidR="006450A7">
        <w:t>W</w:t>
      </w:r>
      <w:r w:rsidR="002C5321">
        <w:t>e had t</w:t>
      </w:r>
      <w:r w:rsidR="006450A7">
        <w:t>hree</w:t>
      </w:r>
      <w:r w:rsidR="002C5321">
        <w:t xml:space="preserve"> estimates </w:t>
      </w:r>
      <w:r w:rsidR="00CE7199">
        <w:t xml:space="preserve">available </w:t>
      </w:r>
      <w:r w:rsidR="002C5321">
        <w:t xml:space="preserve">for </w:t>
      </w:r>
      <w:r w:rsidR="00CE7199">
        <w:t>the</w:t>
      </w:r>
      <w:r w:rsidR="002C5321">
        <w:t xml:space="preserve"> cost per bed day (Lautoka</w:t>
      </w:r>
      <w:r w:rsidR="006450A7">
        <w:t>,</w:t>
      </w:r>
      <w:r w:rsidR="002C5321">
        <w:t xml:space="preserve"> CWMH</w:t>
      </w:r>
      <w:r w:rsidR="006450A7">
        <w:t>, and WHO-CHOICE</w:t>
      </w:r>
      <w:r w:rsidR="002C5321">
        <w:t xml:space="preserve">), </w:t>
      </w:r>
      <w:r w:rsidR="006450A7">
        <w:t xml:space="preserve">so </w:t>
      </w:r>
      <w:r w:rsidR="002C5321">
        <w:t xml:space="preserve">we used the </w:t>
      </w:r>
      <w:r w:rsidR="0097442B">
        <w:t>median</w:t>
      </w:r>
      <w:r w:rsidR="002C5321">
        <w:t xml:space="preserve"> of the t</w:t>
      </w:r>
      <w:r w:rsidR="0097442B">
        <w:t>hree</w:t>
      </w:r>
      <w:r w:rsidR="002C5321">
        <w:t xml:space="preserve"> values (CWMH) as the base case for those admitted to general wards.  </w:t>
      </w:r>
      <w:r w:rsidR="004C2DD1">
        <w:t xml:space="preserve">We had two estimates for cost per bed day in ICU (Lautoka and CWMH), so we used the average of the two values as the base case for those in ICU. Also, we had two estimates for cost per laboratory </w:t>
      </w:r>
      <w:r w:rsidR="00D9135B">
        <w:t>test (</w:t>
      </w:r>
      <w:r w:rsidR="004C2DD1">
        <w:t xml:space="preserve">Lautoka and CWMH), so we used the average of the two values as the base case for every test. </w:t>
      </w:r>
      <w:r w:rsidR="00935BC4">
        <w:t>Cost of surgical procedures were not estimated separately because it was captured in the unit cost of hospital bed-days</w:t>
      </w:r>
      <w:r w:rsidR="00CE7199">
        <w:t xml:space="preserve"> based on the </w:t>
      </w:r>
      <w:proofErr w:type="spellStart"/>
      <w:r w:rsidR="00CE7199">
        <w:t>Irava</w:t>
      </w:r>
      <w:proofErr w:type="spellEnd"/>
      <w:r w:rsidR="00CE7199">
        <w:t xml:space="preserve"> costing study</w:t>
      </w:r>
      <w:r w:rsidR="00935BC4">
        <w:t>.</w:t>
      </w:r>
      <w:r w:rsidR="009A6377">
        <w:t xml:space="preserve"> Lastly, u</w:t>
      </w:r>
      <w:r>
        <w:t>nit costs of medicines were</w:t>
      </w:r>
      <w:r w:rsidR="00B64533">
        <w:t xml:space="preserve"> </w:t>
      </w:r>
      <w:r w:rsidR="00415934">
        <w:t xml:space="preserve">largely </w:t>
      </w:r>
      <w:r w:rsidR="00B64533">
        <w:t>based on</w:t>
      </w:r>
      <w:r w:rsidR="00852768">
        <w:t xml:space="preserve"> procurement prices </w:t>
      </w:r>
      <w:r w:rsidR="00415934">
        <w:t xml:space="preserve">collected </w:t>
      </w:r>
      <w:r w:rsidR="00852768">
        <w:t xml:space="preserve">at </w:t>
      </w:r>
      <w:r w:rsidR="00852768" w:rsidRPr="00852768">
        <w:t>CWMH Pharmacy</w:t>
      </w:r>
      <w:r w:rsidR="00415934">
        <w:t xml:space="preserve">, and supplemented with </w:t>
      </w:r>
      <w:r w:rsidR="00B64533">
        <w:t>Fijian Competition and Consumer Commission (FCCC)</w:t>
      </w:r>
      <w:r w:rsidR="00DB7A22">
        <w:t xml:space="preserve"> </w:t>
      </w:r>
      <w:r w:rsidR="008A64C6">
        <w:fldChar w:fldCharType="begin">
          <w:fldData xml:space="preserve">PEVuZE5vdGU+PENpdGU+PEF1dGhvcj5GaWppYW4gQ29tcGV0aXRpb24gYW5kIENvbnN1bWVyIENv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</w:fldData>
        </w:fldChar>
      </w:r>
      <w:r w:rsidR="008A64C6">
        <w:instrText xml:space="preserve"> ADDIN EN.JS.CITE </w:instrText>
      </w:r>
      <w:r w:rsidR="008A64C6">
        <w:fldChar w:fldCharType="separate"/>
      </w:r>
      <w:r w:rsidR="008A64C6">
        <w:rPr>
          <w:noProof/>
        </w:rPr>
        <w:t>(</w:t>
      </w:r>
      <w:hyperlink w:anchor="_ENREF_18" w:tooltip="Fijian Competition and Consumer Commission, 2020 #338" w:history="1">
        <w:r w:rsidR="00192ED7" w:rsidRPr="00192ED7">
          <w:rPr>
            <w:rStyle w:val="Hyperlink"/>
          </w:rPr>
          <w:t>18</w:t>
        </w:r>
      </w:hyperlink>
      <w:r w:rsidR="008A64C6">
        <w:rPr>
          <w:noProof/>
        </w:rPr>
        <w:t>)</w:t>
      </w:r>
      <w:r w:rsidR="008A64C6">
        <w:fldChar w:fldCharType="end"/>
      </w:r>
      <w:r w:rsidR="00035C64">
        <w:t>,</w:t>
      </w:r>
      <w:r w:rsidR="00B64533">
        <w:t xml:space="preserve"> or </w:t>
      </w:r>
      <w:r>
        <w:t>the third edition of ‘Fiji Essential Medicines List’ published in 2013</w:t>
      </w:r>
      <w:r w:rsidR="00752D5B">
        <w:t>, where</w:t>
      </w:r>
      <w:r w:rsidR="00984B79">
        <w:t xml:space="preserve"> unit costs</w:t>
      </w:r>
      <w:r w:rsidR="00752D5B">
        <w:t xml:space="preserve"> </w:t>
      </w:r>
      <w:r w:rsidR="00984B79">
        <w:t>un</w:t>
      </w:r>
      <w:r w:rsidR="00752D5B">
        <w:t>available</w:t>
      </w:r>
      <w:r w:rsidR="007D7FF4">
        <w:t xml:space="preserve"> </w:t>
      </w:r>
      <w:r w:rsidR="00E91904">
        <w:fldChar w:fldCharType="begin">
          <w:fldData xml:space="preserve">PEVuZE5vdGU+PENpdGU+PEF1dGhvcj5NaW5pc3RyeSBvZiBIZWFsdGggYW5kIE1lZGljYWwgU2Vy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</w:fldData>
        </w:fldChar>
      </w:r>
      <w:r w:rsidR="00E91904">
        <w:instrText xml:space="preserve"> ADDIN EN.JS.CITE </w:instrText>
      </w:r>
      <w:r w:rsidR="00E91904">
        <w:fldChar w:fldCharType="separate"/>
      </w:r>
      <w:r w:rsidR="00AD13C2">
        <w:rPr>
          <w:noProof/>
        </w:rPr>
        <w:t>(</w:t>
      </w:r>
      <w:hyperlink w:anchor="_ENREF_13" w:tooltip="Ministry of Health and Medical Services [Fiji], 2015 #275" w:history="1">
        <w:r w:rsidR="00192ED7" w:rsidRPr="00192ED7">
          <w:rPr>
            <w:rStyle w:val="Hyperlink"/>
          </w:rPr>
          <w:t>13</w:t>
        </w:r>
      </w:hyperlink>
      <w:r w:rsidR="00AD13C2">
        <w:rPr>
          <w:noProof/>
        </w:rPr>
        <w:t>)</w:t>
      </w:r>
      <w:r w:rsidR="00E91904">
        <w:fldChar w:fldCharType="end"/>
      </w:r>
      <w:r>
        <w:t>.</w:t>
      </w:r>
      <w:r w:rsidR="007D7FF4">
        <w:t xml:space="preserve"> </w:t>
      </w:r>
    </w:p>
    <w:p w14:paraId="5A5598A1" w14:textId="77777777" w:rsidR="000B3949" w:rsidRDefault="000B3949" w:rsidP="00D54C3D"/>
    <w:p w14:paraId="19504AAD" w14:textId="045AA4AE" w:rsidR="000B3949" w:rsidRDefault="000B3949" w:rsidP="0098402B">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3E347E">
        <w:t>Unit costs</w:t>
      </w:r>
      <w:r w:rsidR="007544AA">
        <w:t xml:space="preserve"> (in 2020 Fiji dollars) used in the costing study</w:t>
      </w:r>
      <w:r>
        <w:t>.</w:t>
      </w:r>
    </w:p>
    <w:tbl>
      <w:tblPr>
        <w:tblStyle w:val="TableGrid"/>
        <w:tblW w:w="9127" w:type="dxa"/>
        <w:tblLook w:val="04A0" w:firstRow="1" w:lastRow="0" w:firstColumn="1" w:lastColumn="0" w:noHBand="0" w:noVBand="1"/>
      </w:tblPr>
      <w:tblGrid>
        <w:gridCol w:w="3118"/>
        <w:gridCol w:w="1587"/>
        <w:gridCol w:w="4422"/>
      </w:tblGrid>
      <w:tr w:rsidR="000B3949" w:rsidRPr="00380503" w14:paraId="4C4525EB" w14:textId="77777777" w:rsidTr="0029605C">
        <w:trPr>
          <w:trHeight w:val="340"/>
        </w:trPr>
        <w:tc>
          <w:tcPr>
            <w:tcW w:w="3118" w:type="dxa"/>
            <w:noWrap/>
            <w:vAlign w:val="center"/>
            <w:hideMark/>
          </w:tcPr>
          <w:p w14:paraId="384D877F" w14:textId="77777777" w:rsidR="000B3949" w:rsidRPr="00380503" w:rsidRDefault="000B3949" w:rsidP="0029605C">
            <w:pPr>
              <w:spacing w:before="100" w:after="100" w:line="240" w:lineRule="auto"/>
              <w:rPr>
                <w:rFonts w:cs="Arial"/>
                <w:b/>
                <w:sz w:val="20"/>
                <w:szCs w:val="20"/>
              </w:rPr>
            </w:pPr>
            <w:r w:rsidRPr="00380503">
              <w:rPr>
                <w:rFonts w:cs="Arial"/>
                <w:b/>
                <w:bCs/>
                <w:sz w:val="20"/>
                <w:szCs w:val="20"/>
              </w:rPr>
              <w:t>Parameter</w:t>
            </w:r>
          </w:p>
        </w:tc>
        <w:tc>
          <w:tcPr>
            <w:tcW w:w="1587" w:type="dxa"/>
            <w:noWrap/>
            <w:vAlign w:val="center"/>
            <w:hideMark/>
          </w:tcPr>
          <w:p w14:paraId="1153D2E7" w14:textId="77777777" w:rsidR="000B3949" w:rsidRDefault="000B3949" w:rsidP="0029605C">
            <w:pPr>
              <w:spacing w:before="100" w:after="100" w:line="240" w:lineRule="auto"/>
              <w:jc w:val="center"/>
              <w:rPr>
                <w:rFonts w:cs="Arial"/>
                <w:b/>
                <w:sz w:val="20"/>
                <w:szCs w:val="20"/>
              </w:rPr>
            </w:pPr>
            <w:r w:rsidRPr="00380503">
              <w:rPr>
                <w:rFonts w:cs="Arial"/>
                <w:b/>
                <w:sz w:val="20"/>
                <w:szCs w:val="20"/>
              </w:rPr>
              <w:t>Base case</w:t>
            </w:r>
          </w:p>
          <w:p w14:paraId="57CEB17F" w14:textId="77777777" w:rsidR="000B3949" w:rsidRPr="00380503" w:rsidRDefault="000B3949" w:rsidP="0029605C">
            <w:pPr>
              <w:spacing w:before="100" w:after="100" w:line="240" w:lineRule="auto"/>
              <w:jc w:val="center"/>
              <w:rPr>
                <w:rFonts w:cs="Arial"/>
                <w:b/>
                <w:sz w:val="20"/>
                <w:szCs w:val="20"/>
              </w:rPr>
            </w:pPr>
            <w:r>
              <w:rPr>
                <w:rFonts w:cs="Arial"/>
                <w:b/>
                <w:sz w:val="20"/>
                <w:szCs w:val="20"/>
              </w:rPr>
              <w:t>(low</w:t>
            </w:r>
            <w:r w:rsidRPr="00705F7B">
              <w:rPr>
                <w:rFonts w:cs="Arial"/>
                <w:b/>
                <w:sz w:val="20"/>
                <w:szCs w:val="20"/>
              </w:rPr>
              <w:t>—</w:t>
            </w:r>
            <w:r>
              <w:rPr>
                <w:rFonts w:cs="Arial"/>
                <w:b/>
                <w:sz w:val="20"/>
                <w:szCs w:val="20"/>
              </w:rPr>
              <w:t>high)</w:t>
            </w:r>
          </w:p>
        </w:tc>
        <w:tc>
          <w:tcPr>
            <w:tcW w:w="4422" w:type="dxa"/>
            <w:vAlign w:val="center"/>
            <w:hideMark/>
          </w:tcPr>
          <w:p w14:paraId="2F7C3D37" w14:textId="77777777" w:rsidR="000B3949" w:rsidRPr="00380503" w:rsidRDefault="000B3949" w:rsidP="0029605C">
            <w:pPr>
              <w:spacing w:before="100" w:after="100" w:line="240" w:lineRule="auto"/>
              <w:rPr>
                <w:rFonts w:cs="Arial"/>
                <w:b/>
                <w:sz w:val="20"/>
                <w:szCs w:val="20"/>
              </w:rPr>
            </w:pPr>
            <w:r w:rsidRPr="00380503">
              <w:rPr>
                <w:rFonts w:cs="Arial"/>
                <w:b/>
                <w:bCs/>
                <w:sz w:val="20"/>
                <w:szCs w:val="20"/>
              </w:rPr>
              <w:t>Source</w:t>
            </w:r>
            <w:r>
              <w:rPr>
                <w:rFonts w:cs="Arial"/>
                <w:b/>
                <w:bCs/>
                <w:sz w:val="20"/>
                <w:szCs w:val="20"/>
              </w:rPr>
              <w:t xml:space="preserve"> and notes</w:t>
            </w:r>
          </w:p>
        </w:tc>
      </w:tr>
      <w:tr w:rsidR="000B3949" w:rsidRPr="00380503" w14:paraId="2E675C02" w14:textId="77777777" w:rsidTr="0029605C">
        <w:trPr>
          <w:trHeight w:val="340"/>
        </w:trPr>
        <w:tc>
          <w:tcPr>
            <w:tcW w:w="3118" w:type="dxa"/>
            <w:noWrap/>
            <w:vAlign w:val="center"/>
            <w:hideMark/>
          </w:tcPr>
          <w:p w14:paraId="13CC9864" w14:textId="77777777" w:rsidR="000B3949" w:rsidRPr="00380503" w:rsidRDefault="000B3949" w:rsidP="0029605C">
            <w:pPr>
              <w:spacing w:before="100" w:after="100" w:line="240" w:lineRule="auto"/>
              <w:rPr>
                <w:rFonts w:cs="Arial"/>
                <w:sz w:val="20"/>
                <w:szCs w:val="20"/>
              </w:rPr>
            </w:pPr>
            <w:r w:rsidRPr="00426EA4">
              <w:rPr>
                <w:rFonts w:cs="Arial"/>
                <w:sz w:val="20"/>
                <w:szCs w:val="20"/>
              </w:rPr>
              <w:t>Cost per outpatient visit</w:t>
            </w:r>
          </w:p>
        </w:tc>
        <w:tc>
          <w:tcPr>
            <w:tcW w:w="1587" w:type="dxa"/>
            <w:noWrap/>
            <w:vAlign w:val="center"/>
            <w:hideMark/>
          </w:tcPr>
          <w:p w14:paraId="2AFEFD03" w14:textId="77777777" w:rsidR="000B3949" w:rsidRDefault="000B3949" w:rsidP="0029605C">
            <w:pPr>
              <w:spacing w:before="100" w:after="100" w:line="240" w:lineRule="auto"/>
              <w:jc w:val="center"/>
              <w:rPr>
                <w:rFonts w:cs="Arial"/>
                <w:sz w:val="20"/>
                <w:szCs w:val="20"/>
              </w:rPr>
            </w:pPr>
            <w:r w:rsidRPr="00300D8D">
              <w:rPr>
                <w:rFonts w:cs="Arial"/>
                <w:sz w:val="20"/>
                <w:szCs w:val="20"/>
              </w:rPr>
              <w:t>25.</w:t>
            </w:r>
            <w:r>
              <w:rPr>
                <w:rFonts w:cs="Arial"/>
                <w:sz w:val="20"/>
                <w:szCs w:val="20"/>
              </w:rPr>
              <w:t>2</w:t>
            </w:r>
          </w:p>
          <w:p w14:paraId="133D16E9" w14:textId="77777777" w:rsidR="000B3949" w:rsidRPr="00380503" w:rsidRDefault="000B3949" w:rsidP="0029605C">
            <w:pPr>
              <w:spacing w:before="100" w:after="100" w:line="240" w:lineRule="auto"/>
              <w:jc w:val="center"/>
              <w:rPr>
                <w:rFonts w:cs="Arial"/>
                <w:sz w:val="20"/>
                <w:szCs w:val="20"/>
              </w:rPr>
            </w:pPr>
            <w:r>
              <w:rPr>
                <w:rFonts w:cs="Arial"/>
                <w:sz w:val="20"/>
                <w:szCs w:val="20"/>
              </w:rPr>
              <w:t>(</w:t>
            </w:r>
            <w:r w:rsidRPr="00300D8D">
              <w:rPr>
                <w:rFonts w:cs="Arial"/>
                <w:sz w:val="20"/>
                <w:szCs w:val="20"/>
              </w:rPr>
              <w:t>1</w:t>
            </w:r>
            <w:r>
              <w:rPr>
                <w:rFonts w:cs="Arial"/>
                <w:sz w:val="20"/>
                <w:szCs w:val="20"/>
              </w:rPr>
              <w:t>2</w:t>
            </w:r>
            <w:r w:rsidRPr="00300D8D">
              <w:rPr>
                <w:rFonts w:cs="Arial"/>
                <w:sz w:val="20"/>
                <w:szCs w:val="20"/>
              </w:rPr>
              <w:t>.</w:t>
            </w:r>
            <w:r>
              <w:rPr>
                <w:rFonts w:cs="Arial"/>
                <w:sz w:val="20"/>
                <w:szCs w:val="20"/>
              </w:rPr>
              <w:t>7</w:t>
            </w:r>
            <w:r w:rsidRPr="00973FB4">
              <w:rPr>
                <w:rFonts w:cs="Arial"/>
                <w:sz w:val="20"/>
                <w:szCs w:val="20"/>
              </w:rPr>
              <w:t>—</w:t>
            </w:r>
            <w:r w:rsidRPr="00300D8D">
              <w:rPr>
                <w:rFonts w:cs="Arial"/>
                <w:sz w:val="20"/>
                <w:szCs w:val="20"/>
              </w:rPr>
              <w:t>63.</w:t>
            </w:r>
            <w:r>
              <w:rPr>
                <w:rFonts w:cs="Arial"/>
                <w:sz w:val="20"/>
                <w:szCs w:val="20"/>
              </w:rPr>
              <w:t>1)</w:t>
            </w:r>
          </w:p>
        </w:tc>
        <w:tc>
          <w:tcPr>
            <w:tcW w:w="4422" w:type="dxa"/>
            <w:vAlign w:val="center"/>
            <w:hideMark/>
          </w:tcPr>
          <w:p w14:paraId="29A4B2AD" w14:textId="2180190E" w:rsidR="000B3949" w:rsidRPr="00380503" w:rsidRDefault="000B3949" w:rsidP="0029605C">
            <w:pPr>
              <w:spacing w:before="100" w:after="100" w:line="240" w:lineRule="auto"/>
              <w:rPr>
                <w:rFonts w:cs="Arial"/>
                <w:sz w:val="20"/>
                <w:szCs w:val="20"/>
              </w:rPr>
            </w:pPr>
            <w:r>
              <w:rPr>
                <w:rFonts w:cs="Arial"/>
                <w:sz w:val="20"/>
                <w:szCs w:val="20"/>
              </w:rPr>
              <w:t xml:space="preserve">Base case </w:t>
            </w:r>
            <w:r w:rsidR="00CF0CD3">
              <w:rPr>
                <w:rFonts w:cs="Arial"/>
                <w:sz w:val="20"/>
                <w:szCs w:val="20"/>
              </w:rPr>
              <w:t>is the estimate for</w:t>
            </w:r>
            <w:r w:rsidR="00CF0CD3" w:rsidRPr="004B2A71">
              <w:rPr>
                <w:rFonts w:cs="Arial"/>
                <w:sz w:val="20"/>
                <w:szCs w:val="20"/>
              </w:rPr>
              <w:t xml:space="preserve"> Nausori PHC</w:t>
            </w:r>
            <w:r w:rsidR="00CF0CD3">
              <w:rPr>
                <w:rFonts w:cs="Arial"/>
                <w:sz w:val="20"/>
                <w:szCs w:val="20"/>
              </w:rPr>
              <w:t xml:space="preserve"> facility</w:t>
            </w:r>
            <w:r w:rsidR="004E2EDA">
              <w:rPr>
                <w:rFonts w:cs="Arial"/>
                <w:sz w:val="20"/>
                <w:szCs w:val="20"/>
              </w:rPr>
              <w:t>,</w:t>
            </w:r>
            <w:r w:rsidR="00CF0CD3">
              <w:rPr>
                <w:rFonts w:cs="Arial"/>
                <w:sz w:val="20"/>
                <w:szCs w:val="20"/>
              </w:rPr>
              <w:t xml:space="preserve"> reported in </w:t>
            </w:r>
            <w:proofErr w:type="spellStart"/>
            <w:r>
              <w:rPr>
                <w:rFonts w:cs="Arial"/>
                <w:sz w:val="20"/>
                <w:szCs w:val="20"/>
              </w:rPr>
              <w:t>Irava</w:t>
            </w:r>
            <w:proofErr w:type="spellEnd"/>
            <w:r>
              <w:rPr>
                <w:rFonts w:cs="Arial"/>
                <w:sz w:val="20"/>
                <w:szCs w:val="20"/>
              </w:rPr>
              <w:t xml:space="preserve"> </w:t>
            </w:r>
            <w:r>
              <w:rPr>
                <w:rFonts w:cs="Arial"/>
                <w:sz w:val="20"/>
                <w:szCs w:val="20"/>
              </w:rPr>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Pr>
                <w:rFonts w:cs="Arial"/>
                <w:sz w:val="20"/>
                <w:szCs w:val="20"/>
              </w:rPr>
              <w:instrText xml:space="preserve"> ADDIN EN.JS.CITE </w:instrText>
            </w:r>
            <w:r>
              <w:rPr>
                <w:rFonts w:cs="Arial"/>
                <w:sz w:val="20"/>
                <w:szCs w:val="20"/>
              </w:rPr>
            </w:r>
            <w:r>
              <w:rPr>
                <w:rFonts w:cs="Arial"/>
                <w:sz w:val="20"/>
                <w:szCs w:val="20"/>
              </w:rPr>
              <w:fldChar w:fldCharType="separate"/>
            </w:r>
            <w:r w:rsidR="00AD13C2">
              <w:rPr>
                <w:rFonts w:cs="Arial"/>
                <w:noProof/>
                <w:sz w:val="20"/>
                <w:szCs w:val="20"/>
              </w:rPr>
              <w:t>(</w:t>
            </w:r>
            <w:hyperlink w:anchor="_ENREF_15" w:tooltip="Irava, 2012 #274" w:history="1">
              <w:r w:rsidR="00192ED7" w:rsidRPr="00192ED7">
                <w:rPr>
                  <w:rStyle w:val="Hyperlink"/>
                </w:rPr>
                <w:t>15</w:t>
              </w:r>
            </w:hyperlink>
            <w:r w:rsidR="00AD13C2">
              <w:rPr>
                <w:rFonts w:cs="Arial"/>
                <w:noProof/>
                <w:sz w:val="20"/>
                <w:szCs w:val="20"/>
              </w:rPr>
              <w:t>)</w:t>
            </w:r>
            <w:r>
              <w:rPr>
                <w:rFonts w:cs="Arial"/>
                <w:sz w:val="20"/>
                <w:szCs w:val="20"/>
              </w:rPr>
              <w:fldChar w:fldCharType="end"/>
            </w:r>
            <w:r>
              <w:rPr>
                <w:rFonts w:cs="Arial"/>
                <w:sz w:val="20"/>
                <w:szCs w:val="20"/>
              </w:rPr>
              <w:t>. Low value</w:t>
            </w:r>
            <w:r w:rsidR="00CF0CD3">
              <w:rPr>
                <w:rFonts w:cs="Arial"/>
                <w:sz w:val="20"/>
                <w:szCs w:val="20"/>
              </w:rPr>
              <w:t xml:space="preserve"> is the estimate</w:t>
            </w:r>
            <w:r>
              <w:rPr>
                <w:rFonts w:cs="Arial"/>
                <w:sz w:val="20"/>
                <w:szCs w:val="20"/>
              </w:rPr>
              <w:t xml:space="preserve"> from WHO-CHOICE</w:t>
            </w:r>
            <w:r w:rsidR="005A064F">
              <w:rPr>
                <w:rFonts w:cs="Arial"/>
                <w:sz w:val="20"/>
                <w:szCs w:val="20"/>
              </w:rPr>
              <w:t xml:space="preserve"> for a PHC facility </w:t>
            </w:r>
            <w:r w:rsidR="005A064F" w:rsidRPr="00577ED6">
              <w:rPr>
                <w:rFonts w:cs="Arial"/>
                <w:sz w:val="20"/>
                <w:szCs w:val="20"/>
              </w:rPr>
              <w:t>with beds</w:t>
            </w:r>
            <w:r>
              <w:rPr>
                <w:rFonts w:cs="Arial"/>
                <w:sz w:val="20"/>
                <w:szCs w:val="20"/>
              </w:rPr>
              <w:t xml:space="preserve"> </w:t>
            </w:r>
            <w:r>
              <w:rPr>
                <w:rFonts w:cs="Arial"/>
                <w:sz w:val="20"/>
                <w:szCs w:val="20"/>
              </w:rPr>
              <w:fldChar w:fldCharType="begin">
                <w:fldData xml:space="preserve">PEVuZE5vdGU+PENpdGU+PEF1dGhvcj5Xb3JsZCBIZWFsdGggT3JnYW5pc2F0aW9uPC9BdXRob3I+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</w:fldData>
              </w:fldChar>
            </w:r>
            <w:r>
              <w:rPr>
                <w:rFonts w:cs="Arial"/>
                <w:sz w:val="20"/>
                <w:szCs w:val="20"/>
              </w:rPr>
              <w:instrText xml:space="preserve"> ADDIN EN.JS.CITE </w:instrText>
            </w:r>
            <w:r>
              <w:rPr>
                <w:rFonts w:cs="Arial"/>
                <w:sz w:val="20"/>
                <w:szCs w:val="20"/>
              </w:rPr>
            </w:r>
            <w:r>
              <w:rPr>
                <w:rFonts w:cs="Arial"/>
                <w:sz w:val="20"/>
                <w:szCs w:val="20"/>
              </w:rPr>
              <w:fldChar w:fldCharType="separate"/>
            </w:r>
            <w:r w:rsidR="00AD13C2">
              <w:rPr>
                <w:rFonts w:cs="Arial"/>
                <w:noProof/>
                <w:sz w:val="20"/>
                <w:szCs w:val="20"/>
              </w:rPr>
              <w:t>(</w:t>
            </w:r>
            <w:hyperlink w:anchor="_ENREF_17" w:tooltip="World Health Organisation, 2011 #276" w:history="1">
              <w:r w:rsidR="00192ED7" w:rsidRPr="00192ED7">
                <w:rPr>
                  <w:rStyle w:val="Hyperlink"/>
                </w:rPr>
                <w:t>17</w:t>
              </w:r>
            </w:hyperlink>
            <w:r w:rsidR="00AD13C2">
              <w:rPr>
                <w:rFonts w:cs="Arial"/>
                <w:noProof/>
                <w:sz w:val="20"/>
                <w:szCs w:val="20"/>
              </w:rPr>
              <w:t>)</w:t>
            </w:r>
            <w:r>
              <w:rPr>
                <w:rFonts w:cs="Arial"/>
                <w:sz w:val="20"/>
                <w:szCs w:val="20"/>
              </w:rPr>
              <w:fldChar w:fldCharType="end"/>
            </w:r>
            <w:r>
              <w:rPr>
                <w:rFonts w:cs="Arial"/>
                <w:sz w:val="20"/>
                <w:szCs w:val="20"/>
              </w:rPr>
              <w:t xml:space="preserve">. High value </w:t>
            </w:r>
            <w:r w:rsidR="005A064F">
              <w:rPr>
                <w:rFonts w:cs="Arial"/>
                <w:sz w:val="20"/>
                <w:szCs w:val="20"/>
              </w:rPr>
              <w:t xml:space="preserve">is for </w:t>
            </w:r>
            <w:r w:rsidR="005A064F" w:rsidRPr="00577ED6">
              <w:rPr>
                <w:rFonts w:cs="Arial"/>
                <w:sz w:val="20"/>
                <w:szCs w:val="20"/>
              </w:rPr>
              <w:t>L</w:t>
            </w:r>
            <w:r w:rsidR="005A064F">
              <w:rPr>
                <w:rFonts w:cs="Arial"/>
                <w:sz w:val="20"/>
                <w:szCs w:val="20"/>
              </w:rPr>
              <w:t>autoka</w:t>
            </w:r>
            <w:r w:rsidR="005A064F" w:rsidRPr="00577ED6">
              <w:rPr>
                <w:rFonts w:cs="Arial"/>
                <w:sz w:val="20"/>
                <w:szCs w:val="20"/>
              </w:rPr>
              <w:t xml:space="preserve"> hospital</w:t>
            </w:r>
            <w:r w:rsidR="005A064F" w:rsidDel="005A064F">
              <w:rPr>
                <w:rFonts w:cs="Arial"/>
                <w:sz w:val="20"/>
                <w:szCs w:val="20"/>
              </w:rPr>
              <w:t xml:space="preserve"> </w:t>
            </w:r>
            <w:r w:rsidR="005A064F">
              <w:rPr>
                <w:rFonts w:cs="Arial"/>
                <w:sz w:val="20"/>
                <w:szCs w:val="20"/>
              </w:rPr>
              <w:t xml:space="preserve">in </w:t>
            </w:r>
            <w:proofErr w:type="spellStart"/>
            <w:r w:rsidR="005A064F">
              <w:rPr>
                <w:rFonts w:cs="Arial"/>
                <w:sz w:val="20"/>
                <w:szCs w:val="20"/>
              </w:rPr>
              <w:t>Irava</w:t>
            </w:r>
            <w:proofErr w:type="spellEnd"/>
            <w:r w:rsidR="00AB5343">
              <w:rPr>
                <w:rFonts w:cs="Arial"/>
                <w:sz w:val="20"/>
                <w:szCs w:val="20"/>
              </w:rPr>
              <w:t xml:space="preserve"> </w:t>
            </w:r>
            <w:r>
              <w:rPr>
                <w:rFonts w:cs="Arial"/>
                <w:sz w:val="20"/>
                <w:szCs w:val="20"/>
              </w:rPr>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Pr>
                <w:rFonts w:cs="Arial"/>
                <w:sz w:val="20"/>
                <w:szCs w:val="20"/>
              </w:rPr>
              <w:instrText xml:space="preserve"> ADDIN EN.JS.CITE </w:instrText>
            </w:r>
            <w:r>
              <w:rPr>
                <w:rFonts w:cs="Arial"/>
                <w:sz w:val="20"/>
                <w:szCs w:val="20"/>
              </w:rPr>
            </w:r>
            <w:r>
              <w:rPr>
                <w:rFonts w:cs="Arial"/>
                <w:sz w:val="20"/>
                <w:szCs w:val="20"/>
              </w:rPr>
              <w:fldChar w:fldCharType="separate"/>
            </w:r>
            <w:r w:rsidR="00AD13C2">
              <w:rPr>
                <w:rFonts w:cs="Arial"/>
                <w:noProof/>
                <w:sz w:val="20"/>
                <w:szCs w:val="20"/>
              </w:rPr>
              <w:t>(</w:t>
            </w:r>
            <w:hyperlink w:anchor="_ENREF_15" w:tooltip="Irava, 2012 #274" w:history="1">
              <w:r w:rsidR="00192ED7" w:rsidRPr="00192ED7">
                <w:rPr>
                  <w:rStyle w:val="Hyperlink"/>
                </w:rPr>
                <w:t>15</w:t>
              </w:r>
            </w:hyperlink>
            <w:r w:rsidR="00AD13C2">
              <w:rPr>
                <w:rFonts w:cs="Arial"/>
                <w:noProof/>
                <w:sz w:val="20"/>
                <w:szCs w:val="20"/>
              </w:rPr>
              <w:t>)</w:t>
            </w:r>
            <w:r>
              <w:rPr>
                <w:rFonts w:cs="Arial"/>
                <w:sz w:val="20"/>
                <w:szCs w:val="20"/>
              </w:rPr>
              <w:fldChar w:fldCharType="end"/>
            </w:r>
            <w:r>
              <w:rPr>
                <w:rFonts w:cs="Arial"/>
                <w:sz w:val="20"/>
                <w:szCs w:val="20"/>
              </w:rPr>
              <w:t>.</w:t>
            </w:r>
          </w:p>
        </w:tc>
      </w:tr>
      <w:tr w:rsidR="000B3949" w:rsidRPr="00380503" w14:paraId="034065C5" w14:textId="77777777" w:rsidTr="0029605C">
        <w:trPr>
          <w:trHeight w:val="340"/>
        </w:trPr>
        <w:tc>
          <w:tcPr>
            <w:tcW w:w="3118" w:type="dxa"/>
            <w:noWrap/>
            <w:vAlign w:val="center"/>
            <w:hideMark/>
          </w:tcPr>
          <w:p w14:paraId="4E41854D" w14:textId="77777777" w:rsidR="000B3949" w:rsidRPr="00380503" w:rsidRDefault="000B3949" w:rsidP="0029605C">
            <w:pPr>
              <w:spacing w:before="100" w:after="100" w:line="240" w:lineRule="auto"/>
              <w:rPr>
                <w:rFonts w:cs="Arial"/>
                <w:sz w:val="20"/>
                <w:szCs w:val="20"/>
              </w:rPr>
            </w:pPr>
            <w:r>
              <w:rPr>
                <w:rFonts w:cs="Arial"/>
                <w:sz w:val="20"/>
                <w:szCs w:val="20"/>
              </w:rPr>
              <w:t>Cost per hospital bed-day (ward)</w:t>
            </w:r>
          </w:p>
        </w:tc>
        <w:tc>
          <w:tcPr>
            <w:tcW w:w="1587" w:type="dxa"/>
            <w:noWrap/>
            <w:vAlign w:val="center"/>
            <w:hideMark/>
          </w:tcPr>
          <w:p w14:paraId="42A3CD3D" w14:textId="77777777" w:rsidR="000B3949" w:rsidRDefault="000B3949" w:rsidP="0029605C">
            <w:pPr>
              <w:spacing w:before="100" w:after="100" w:line="240" w:lineRule="auto"/>
              <w:jc w:val="center"/>
              <w:rPr>
                <w:rFonts w:cs="Arial"/>
                <w:sz w:val="20"/>
                <w:szCs w:val="20"/>
              </w:rPr>
            </w:pPr>
            <w:r>
              <w:rPr>
                <w:rFonts w:cs="Arial"/>
                <w:sz w:val="20"/>
                <w:szCs w:val="20"/>
              </w:rPr>
              <w:t>122.1</w:t>
            </w:r>
          </w:p>
          <w:p w14:paraId="21057714" w14:textId="77777777" w:rsidR="000B3949" w:rsidRPr="00380503" w:rsidRDefault="000B3949" w:rsidP="0029605C">
            <w:pPr>
              <w:spacing w:before="100" w:after="100" w:line="240" w:lineRule="auto"/>
              <w:jc w:val="center"/>
              <w:rPr>
                <w:rFonts w:cs="Arial"/>
                <w:sz w:val="20"/>
                <w:szCs w:val="20"/>
              </w:rPr>
            </w:pPr>
            <w:r>
              <w:rPr>
                <w:rFonts w:cs="Arial"/>
                <w:sz w:val="20"/>
                <w:szCs w:val="20"/>
              </w:rPr>
              <w:t>(94.0</w:t>
            </w:r>
            <w:r w:rsidRPr="00973FB4">
              <w:rPr>
                <w:rFonts w:cs="Arial"/>
                <w:sz w:val="20"/>
                <w:szCs w:val="20"/>
              </w:rPr>
              <w:t>—</w:t>
            </w:r>
            <w:r>
              <w:rPr>
                <w:rFonts w:cs="Arial"/>
                <w:sz w:val="20"/>
                <w:szCs w:val="20"/>
              </w:rPr>
              <w:t>132.9)</w:t>
            </w:r>
          </w:p>
        </w:tc>
        <w:tc>
          <w:tcPr>
            <w:tcW w:w="4422" w:type="dxa"/>
            <w:vAlign w:val="center"/>
            <w:hideMark/>
          </w:tcPr>
          <w:p w14:paraId="69B5EC8A" w14:textId="43F05D96" w:rsidR="000B3949" w:rsidRPr="00380503" w:rsidRDefault="00DE153A" w:rsidP="0029605C">
            <w:pPr>
              <w:spacing w:before="100" w:after="100" w:line="240" w:lineRule="auto"/>
              <w:rPr>
                <w:rFonts w:cs="Arial"/>
                <w:sz w:val="20"/>
                <w:szCs w:val="20"/>
              </w:rPr>
            </w:pPr>
            <w:r>
              <w:rPr>
                <w:rFonts w:cs="Arial"/>
                <w:sz w:val="20"/>
                <w:szCs w:val="20"/>
              </w:rPr>
              <w:t>Base case is the estimate for</w:t>
            </w:r>
            <w:r w:rsidRPr="004B2A71">
              <w:rPr>
                <w:rFonts w:cs="Arial"/>
                <w:sz w:val="20"/>
                <w:szCs w:val="20"/>
              </w:rPr>
              <w:t xml:space="preserve"> </w:t>
            </w:r>
            <w:r>
              <w:rPr>
                <w:rFonts w:cs="Arial"/>
                <w:sz w:val="20"/>
                <w:szCs w:val="20"/>
              </w:rPr>
              <w:t>CWMH</w:t>
            </w:r>
            <w:r w:rsidRPr="004B2A71">
              <w:rPr>
                <w:rFonts w:cs="Arial"/>
                <w:sz w:val="20"/>
                <w:szCs w:val="20"/>
              </w:rPr>
              <w:t xml:space="preserve"> </w:t>
            </w:r>
            <w:r>
              <w:rPr>
                <w:rFonts w:cs="Arial"/>
                <w:sz w:val="20"/>
                <w:szCs w:val="20"/>
              </w:rPr>
              <w:t xml:space="preserve">reported in </w:t>
            </w:r>
            <w:proofErr w:type="spellStart"/>
            <w:r>
              <w:rPr>
                <w:rFonts w:cs="Arial"/>
                <w:sz w:val="20"/>
                <w:szCs w:val="20"/>
              </w:rPr>
              <w:t>Irava</w:t>
            </w:r>
            <w:proofErr w:type="spellEnd"/>
            <w:r>
              <w:rPr>
                <w:rFonts w:cs="Arial"/>
                <w:sz w:val="20"/>
                <w:szCs w:val="20"/>
              </w:rPr>
              <w:t xml:space="preserve"> costing study </w:t>
            </w:r>
            <w:r>
              <w:rPr>
                <w:rFonts w:cs="Arial"/>
                <w:sz w:val="20"/>
                <w:szCs w:val="20"/>
              </w:rPr>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Pr>
                <w:rFonts w:cs="Arial"/>
                <w:sz w:val="20"/>
                <w:szCs w:val="20"/>
              </w:rPr>
              <w:instrText xml:space="preserve"> ADDIN EN.JS.CITE </w:instrText>
            </w:r>
            <w:r>
              <w:rPr>
                <w:rFonts w:cs="Arial"/>
                <w:sz w:val="20"/>
                <w:szCs w:val="20"/>
              </w:rPr>
            </w:r>
            <w:r>
              <w:rPr>
                <w:rFonts w:cs="Arial"/>
                <w:sz w:val="20"/>
                <w:szCs w:val="20"/>
              </w:rPr>
              <w:fldChar w:fldCharType="separate"/>
            </w:r>
            <w:r w:rsidR="00AD13C2">
              <w:rPr>
                <w:rFonts w:cs="Arial"/>
                <w:noProof/>
                <w:sz w:val="20"/>
                <w:szCs w:val="20"/>
              </w:rPr>
              <w:t>(</w:t>
            </w:r>
            <w:hyperlink w:anchor="_ENREF_15" w:tooltip="Irava, 2012 #274" w:history="1">
              <w:r w:rsidR="00192ED7" w:rsidRPr="00192ED7">
                <w:rPr>
                  <w:rStyle w:val="Hyperlink"/>
                </w:rPr>
                <w:t>15</w:t>
              </w:r>
            </w:hyperlink>
            <w:r w:rsidR="00AD13C2">
              <w:rPr>
                <w:rFonts w:cs="Arial"/>
                <w:noProof/>
                <w:sz w:val="20"/>
                <w:szCs w:val="20"/>
              </w:rPr>
              <w:t>)</w:t>
            </w:r>
            <w:r>
              <w:rPr>
                <w:rFonts w:cs="Arial"/>
                <w:sz w:val="20"/>
                <w:szCs w:val="20"/>
              </w:rPr>
              <w:fldChar w:fldCharType="end"/>
            </w:r>
            <w:r>
              <w:rPr>
                <w:rFonts w:cs="Arial"/>
                <w:sz w:val="20"/>
                <w:szCs w:val="20"/>
              </w:rPr>
              <w:t xml:space="preserve">. Low value is the estimate from WHO-CHOICE for a </w:t>
            </w:r>
            <w:r w:rsidR="00B5209F">
              <w:rPr>
                <w:rFonts w:cs="Arial"/>
                <w:sz w:val="20"/>
                <w:szCs w:val="20"/>
              </w:rPr>
              <w:t>tertiary hospital</w:t>
            </w:r>
            <w:r w:rsidDel="00DE153A">
              <w:rPr>
                <w:rFonts w:cs="Arial"/>
                <w:sz w:val="20"/>
                <w:szCs w:val="20"/>
              </w:rPr>
              <w:t xml:space="preserve"> </w:t>
            </w:r>
            <w:r w:rsidR="000B3949">
              <w:rPr>
                <w:rFonts w:cs="Arial"/>
                <w:sz w:val="20"/>
                <w:szCs w:val="20"/>
              </w:rPr>
              <w:fldChar w:fldCharType="begin">
                <w:fldData xml:space="preserve">PEVuZE5vdGU+PENpdGU+PEF1dGhvcj5Xb3JsZCBIZWFsdGggT3JnYW5pc2F0aW9uPC9BdXRob3I+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</w:fldData>
              </w:fldChar>
            </w:r>
            <w:r w:rsidR="000B3949">
              <w:rPr>
                <w:rFonts w:cs="Arial"/>
                <w:sz w:val="20"/>
                <w:szCs w:val="20"/>
              </w:rPr>
              <w:instrText xml:space="preserve"> ADDIN EN.JS.CITE </w:instrText>
            </w:r>
            <w:r w:rsidR="000B3949">
              <w:rPr>
                <w:rFonts w:cs="Arial"/>
                <w:sz w:val="20"/>
                <w:szCs w:val="20"/>
              </w:rPr>
            </w:r>
            <w:r w:rsidR="000B3949">
              <w:rPr>
                <w:rFonts w:cs="Arial"/>
                <w:sz w:val="20"/>
                <w:szCs w:val="20"/>
              </w:rPr>
              <w:fldChar w:fldCharType="separate"/>
            </w:r>
            <w:r w:rsidR="00AD13C2">
              <w:rPr>
                <w:rFonts w:cs="Arial"/>
                <w:noProof/>
                <w:sz w:val="20"/>
                <w:szCs w:val="20"/>
              </w:rPr>
              <w:t>(</w:t>
            </w:r>
            <w:hyperlink w:anchor="_ENREF_17" w:tooltip="World Health Organisation, 2011 #276" w:history="1">
              <w:r w:rsidR="00192ED7" w:rsidRPr="00192ED7">
                <w:rPr>
                  <w:rStyle w:val="Hyperlink"/>
                </w:rPr>
                <w:t>17</w:t>
              </w:r>
            </w:hyperlink>
            <w:r w:rsidR="00AD13C2">
              <w:rPr>
                <w:rFonts w:cs="Arial"/>
                <w:noProof/>
                <w:sz w:val="20"/>
                <w:szCs w:val="20"/>
              </w:rPr>
              <w:t>)</w:t>
            </w:r>
            <w:r w:rsidR="000B3949">
              <w:rPr>
                <w:rFonts w:cs="Arial"/>
                <w:sz w:val="20"/>
                <w:szCs w:val="20"/>
              </w:rPr>
              <w:fldChar w:fldCharType="end"/>
            </w:r>
            <w:r w:rsidR="000B3949">
              <w:rPr>
                <w:rFonts w:cs="Arial"/>
                <w:sz w:val="20"/>
                <w:szCs w:val="20"/>
              </w:rPr>
              <w:t xml:space="preserve">. </w:t>
            </w:r>
            <w:r w:rsidR="00B5209F">
              <w:rPr>
                <w:rFonts w:cs="Arial"/>
                <w:sz w:val="20"/>
                <w:szCs w:val="20"/>
              </w:rPr>
              <w:t>High value is for Lautoka hospital</w:t>
            </w:r>
            <w:r w:rsidR="004E2EDA">
              <w:rPr>
                <w:rFonts w:cs="Arial"/>
                <w:sz w:val="20"/>
                <w:szCs w:val="20"/>
              </w:rPr>
              <w:t xml:space="preserve">, </w:t>
            </w:r>
            <w:r w:rsidR="00B5209F">
              <w:rPr>
                <w:rFonts w:cs="Arial"/>
                <w:sz w:val="20"/>
                <w:szCs w:val="20"/>
              </w:rPr>
              <w:t xml:space="preserve">reported in </w:t>
            </w:r>
            <w:proofErr w:type="spellStart"/>
            <w:r w:rsidR="000B3949">
              <w:rPr>
                <w:rFonts w:cs="Arial"/>
                <w:sz w:val="20"/>
                <w:szCs w:val="20"/>
              </w:rPr>
              <w:t>Irava</w:t>
            </w:r>
            <w:proofErr w:type="spellEnd"/>
            <w:r w:rsidR="000B3949">
              <w:rPr>
                <w:rFonts w:cs="Arial"/>
                <w:sz w:val="20"/>
                <w:szCs w:val="20"/>
              </w:rPr>
              <w:t xml:space="preserve"> </w:t>
            </w:r>
            <w:r w:rsidR="000B3949">
              <w:rPr>
                <w:rFonts w:cs="Arial"/>
                <w:sz w:val="20"/>
                <w:szCs w:val="20"/>
              </w:rPr>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sidR="000B3949">
              <w:rPr>
                <w:rFonts w:cs="Arial"/>
                <w:sz w:val="20"/>
                <w:szCs w:val="20"/>
              </w:rPr>
              <w:instrText xml:space="preserve"> ADDIN EN.JS.CITE </w:instrText>
            </w:r>
            <w:r w:rsidR="000B3949">
              <w:rPr>
                <w:rFonts w:cs="Arial"/>
                <w:sz w:val="20"/>
                <w:szCs w:val="20"/>
              </w:rPr>
            </w:r>
            <w:r w:rsidR="000B3949">
              <w:rPr>
                <w:rFonts w:cs="Arial"/>
                <w:sz w:val="20"/>
                <w:szCs w:val="20"/>
              </w:rPr>
              <w:fldChar w:fldCharType="separate"/>
            </w:r>
            <w:r w:rsidR="00AD13C2">
              <w:rPr>
                <w:rFonts w:cs="Arial"/>
                <w:noProof/>
                <w:sz w:val="20"/>
                <w:szCs w:val="20"/>
              </w:rPr>
              <w:t>(</w:t>
            </w:r>
            <w:hyperlink w:anchor="_ENREF_15" w:tooltip="Irava, 2012 #274" w:history="1">
              <w:r w:rsidR="00192ED7" w:rsidRPr="00192ED7">
                <w:rPr>
                  <w:rStyle w:val="Hyperlink"/>
                </w:rPr>
                <w:t>15</w:t>
              </w:r>
            </w:hyperlink>
            <w:r w:rsidR="00AD13C2">
              <w:rPr>
                <w:rFonts w:cs="Arial"/>
                <w:noProof/>
                <w:sz w:val="20"/>
                <w:szCs w:val="20"/>
              </w:rPr>
              <w:t>)</w:t>
            </w:r>
            <w:r w:rsidR="000B3949">
              <w:rPr>
                <w:rFonts w:cs="Arial"/>
                <w:sz w:val="20"/>
                <w:szCs w:val="20"/>
              </w:rPr>
              <w:fldChar w:fldCharType="end"/>
            </w:r>
            <w:r w:rsidR="000B3949">
              <w:rPr>
                <w:rFonts w:cs="Arial"/>
                <w:sz w:val="20"/>
                <w:szCs w:val="20"/>
              </w:rPr>
              <w:t>.</w:t>
            </w:r>
          </w:p>
        </w:tc>
      </w:tr>
      <w:tr w:rsidR="000B3949" w:rsidRPr="00380503" w14:paraId="489C99C3" w14:textId="77777777" w:rsidTr="0029605C">
        <w:trPr>
          <w:trHeight w:val="340"/>
        </w:trPr>
        <w:tc>
          <w:tcPr>
            <w:tcW w:w="3118" w:type="dxa"/>
            <w:noWrap/>
            <w:vAlign w:val="center"/>
            <w:hideMark/>
          </w:tcPr>
          <w:p w14:paraId="588CDECD" w14:textId="77777777" w:rsidR="000B3949" w:rsidRPr="00380503" w:rsidRDefault="000B3949" w:rsidP="0029605C">
            <w:pPr>
              <w:spacing w:before="100" w:after="100" w:line="240" w:lineRule="auto"/>
              <w:rPr>
                <w:rFonts w:cs="Arial"/>
                <w:sz w:val="20"/>
                <w:szCs w:val="20"/>
              </w:rPr>
            </w:pPr>
            <w:r>
              <w:rPr>
                <w:rFonts w:cs="Arial"/>
                <w:sz w:val="20"/>
                <w:szCs w:val="20"/>
              </w:rPr>
              <w:lastRenderedPageBreak/>
              <w:t>Cost per hospital bed-day (ICU)</w:t>
            </w:r>
          </w:p>
        </w:tc>
        <w:tc>
          <w:tcPr>
            <w:tcW w:w="1587" w:type="dxa"/>
            <w:noWrap/>
            <w:vAlign w:val="center"/>
            <w:hideMark/>
          </w:tcPr>
          <w:p w14:paraId="2F4C4D12" w14:textId="77777777" w:rsidR="000B3949" w:rsidRDefault="000B3949" w:rsidP="0029605C">
            <w:pPr>
              <w:spacing w:before="100" w:after="100" w:line="240" w:lineRule="auto"/>
              <w:jc w:val="center"/>
              <w:rPr>
                <w:rFonts w:cs="Arial"/>
                <w:sz w:val="20"/>
                <w:szCs w:val="20"/>
              </w:rPr>
            </w:pPr>
            <w:r>
              <w:rPr>
                <w:rFonts w:cs="Arial"/>
                <w:sz w:val="20"/>
                <w:szCs w:val="20"/>
              </w:rPr>
              <w:t>547.8</w:t>
            </w:r>
          </w:p>
          <w:p w14:paraId="1D3579EB" w14:textId="77777777" w:rsidR="000B3949" w:rsidRPr="00380503" w:rsidRDefault="000B3949" w:rsidP="0029605C">
            <w:pPr>
              <w:spacing w:before="100" w:after="100" w:line="240" w:lineRule="auto"/>
              <w:jc w:val="center"/>
              <w:rPr>
                <w:rFonts w:cs="Arial"/>
                <w:sz w:val="20"/>
                <w:szCs w:val="20"/>
              </w:rPr>
            </w:pPr>
            <w:r>
              <w:rPr>
                <w:rFonts w:cs="Arial"/>
                <w:sz w:val="20"/>
                <w:szCs w:val="20"/>
              </w:rPr>
              <w:t>(259.1</w:t>
            </w:r>
            <w:r w:rsidRPr="00973FB4">
              <w:rPr>
                <w:rFonts w:cs="Arial"/>
                <w:sz w:val="20"/>
                <w:szCs w:val="20"/>
              </w:rPr>
              <w:t>—</w:t>
            </w:r>
            <w:r w:rsidRPr="004A6AB6">
              <w:rPr>
                <w:rFonts w:cs="Arial"/>
                <w:sz w:val="20"/>
                <w:szCs w:val="20"/>
              </w:rPr>
              <w:t>836.6</w:t>
            </w:r>
            <w:r>
              <w:rPr>
                <w:rFonts w:cs="Arial"/>
                <w:sz w:val="20"/>
                <w:szCs w:val="20"/>
              </w:rPr>
              <w:t>)</w:t>
            </w:r>
          </w:p>
        </w:tc>
        <w:tc>
          <w:tcPr>
            <w:tcW w:w="4422" w:type="dxa"/>
            <w:vAlign w:val="center"/>
            <w:hideMark/>
          </w:tcPr>
          <w:p w14:paraId="2792DFB3" w14:textId="22B8D49D" w:rsidR="000B3949" w:rsidRPr="00380503" w:rsidRDefault="000B3949" w:rsidP="0029605C">
            <w:pPr>
              <w:spacing w:before="100" w:after="100" w:line="240" w:lineRule="auto"/>
              <w:rPr>
                <w:rFonts w:cs="Arial"/>
                <w:sz w:val="20"/>
                <w:szCs w:val="20"/>
              </w:rPr>
            </w:pPr>
            <w:r>
              <w:rPr>
                <w:rFonts w:cs="Arial"/>
                <w:sz w:val="20"/>
                <w:szCs w:val="20"/>
              </w:rPr>
              <w:t xml:space="preserve">Low and high values </w:t>
            </w:r>
            <w:r w:rsidR="00886663">
              <w:rPr>
                <w:rFonts w:cs="Arial"/>
                <w:sz w:val="20"/>
                <w:szCs w:val="20"/>
              </w:rPr>
              <w:t>use estimates for</w:t>
            </w:r>
            <w:r w:rsidR="00AB7BB3">
              <w:rPr>
                <w:rFonts w:cs="Arial"/>
                <w:sz w:val="20"/>
                <w:szCs w:val="20"/>
              </w:rPr>
              <w:t xml:space="preserve"> CWMH and Lautoka hospital, reported in </w:t>
            </w:r>
            <w:proofErr w:type="spellStart"/>
            <w:r>
              <w:rPr>
                <w:rFonts w:cs="Arial"/>
                <w:sz w:val="20"/>
                <w:szCs w:val="20"/>
              </w:rPr>
              <w:t>Irava</w:t>
            </w:r>
            <w:proofErr w:type="spellEnd"/>
            <w:r>
              <w:rPr>
                <w:rFonts w:cs="Arial"/>
                <w:sz w:val="20"/>
                <w:szCs w:val="20"/>
              </w:rPr>
              <w:t xml:space="preserve"> </w:t>
            </w:r>
            <w:r>
              <w:rPr>
                <w:rFonts w:cs="Arial"/>
                <w:sz w:val="20"/>
                <w:szCs w:val="20"/>
              </w:rPr>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Pr>
                <w:rFonts w:cs="Arial"/>
                <w:sz w:val="20"/>
                <w:szCs w:val="20"/>
              </w:rPr>
              <w:instrText xml:space="preserve"> ADDIN EN.JS.CITE </w:instrText>
            </w:r>
            <w:r>
              <w:rPr>
                <w:rFonts w:cs="Arial"/>
                <w:sz w:val="20"/>
                <w:szCs w:val="20"/>
              </w:rPr>
            </w:r>
            <w:r>
              <w:rPr>
                <w:rFonts w:cs="Arial"/>
                <w:sz w:val="20"/>
                <w:szCs w:val="20"/>
              </w:rPr>
              <w:fldChar w:fldCharType="separate"/>
            </w:r>
            <w:r w:rsidR="00AD13C2">
              <w:rPr>
                <w:rFonts w:cs="Arial"/>
                <w:noProof/>
                <w:sz w:val="20"/>
                <w:szCs w:val="20"/>
              </w:rPr>
              <w:t>(</w:t>
            </w:r>
            <w:hyperlink w:anchor="_ENREF_15" w:tooltip="Irava, 2012 #274" w:history="1">
              <w:r w:rsidR="00192ED7" w:rsidRPr="00192ED7">
                <w:rPr>
                  <w:rStyle w:val="Hyperlink"/>
                </w:rPr>
                <w:t>15</w:t>
              </w:r>
            </w:hyperlink>
            <w:r w:rsidR="00AD13C2">
              <w:rPr>
                <w:rFonts w:cs="Arial"/>
                <w:noProof/>
                <w:sz w:val="20"/>
                <w:szCs w:val="20"/>
              </w:rPr>
              <w:t>)</w:t>
            </w:r>
            <w:r>
              <w:rPr>
                <w:rFonts w:cs="Arial"/>
                <w:sz w:val="20"/>
                <w:szCs w:val="20"/>
              </w:rPr>
              <w:fldChar w:fldCharType="end"/>
            </w:r>
            <w:r>
              <w:rPr>
                <w:rFonts w:cs="Arial"/>
                <w:sz w:val="20"/>
                <w:szCs w:val="20"/>
              </w:rPr>
              <w:t>. Base case is average of the two values.</w:t>
            </w:r>
          </w:p>
        </w:tc>
      </w:tr>
      <w:tr w:rsidR="000B3949" w:rsidRPr="00380503" w14:paraId="209EC284" w14:textId="77777777" w:rsidTr="0029605C">
        <w:trPr>
          <w:trHeight w:val="340"/>
        </w:trPr>
        <w:tc>
          <w:tcPr>
            <w:tcW w:w="3118" w:type="dxa"/>
            <w:noWrap/>
            <w:vAlign w:val="center"/>
            <w:hideMark/>
          </w:tcPr>
          <w:p w14:paraId="3AC3AF79" w14:textId="77777777" w:rsidR="000B3949" w:rsidRPr="00380503" w:rsidRDefault="000B3949" w:rsidP="0029605C">
            <w:pPr>
              <w:spacing w:before="100" w:after="100" w:line="240" w:lineRule="auto"/>
              <w:rPr>
                <w:rFonts w:cs="Arial"/>
                <w:sz w:val="20"/>
                <w:szCs w:val="20"/>
              </w:rPr>
            </w:pPr>
            <w:r w:rsidRPr="00380503">
              <w:rPr>
                <w:rFonts w:cs="Arial"/>
                <w:sz w:val="20"/>
                <w:szCs w:val="20"/>
              </w:rPr>
              <w:t xml:space="preserve">Cost per </w:t>
            </w:r>
            <w:r>
              <w:rPr>
                <w:rFonts w:cs="Arial"/>
                <w:sz w:val="20"/>
                <w:szCs w:val="20"/>
              </w:rPr>
              <w:t>laboratory test</w:t>
            </w:r>
          </w:p>
        </w:tc>
        <w:tc>
          <w:tcPr>
            <w:tcW w:w="1587" w:type="dxa"/>
            <w:noWrap/>
            <w:vAlign w:val="center"/>
            <w:hideMark/>
          </w:tcPr>
          <w:p w14:paraId="002F8270" w14:textId="77777777" w:rsidR="000B3949" w:rsidRDefault="000B3949" w:rsidP="0029605C">
            <w:pPr>
              <w:spacing w:before="100" w:after="100" w:line="240" w:lineRule="auto"/>
              <w:jc w:val="center"/>
              <w:rPr>
                <w:rFonts w:cs="Arial"/>
                <w:sz w:val="20"/>
                <w:szCs w:val="20"/>
              </w:rPr>
            </w:pPr>
            <w:r w:rsidRPr="00300D8D">
              <w:rPr>
                <w:rFonts w:cs="Arial"/>
                <w:sz w:val="20"/>
                <w:szCs w:val="20"/>
              </w:rPr>
              <w:t>2</w:t>
            </w:r>
            <w:r>
              <w:rPr>
                <w:rFonts w:cs="Arial"/>
                <w:sz w:val="20"/>
                <w:szCs w:val="20"/>
              </w:rPr>
              <w:t>8.3</w:t>
            </w:r>
          </w:p>
          <w:p w14:paraId="39ABAF1F" w14:textId="77777777" w:rsidR="000B3949" w:rsidRPr="00380503" w:rsidRDefault="000B3949" w:rsidP="0029605C">
            <w:pPr>
              <w:spacing w:before="100" w:after="100" w:line="240" w:lineRule="auto"/>
              <w:jc w:val="center"/>
              <w:rPr>
                <w:rFonts w:cs="Arial"/>
                <w:sz w:val="20"/>
                <w:szCs w:val="20"/>
              </w:rPr>
            </w:pPr>
            <w:r>
              <w:rPr>
                <w:rFonts w:cs="Arial"/>
                <w:sz w:val="20"/>
                <w:szCs w:val="20"/>
              </w:rPr>
              <w:t>(24.6</w:t>
            </w:r>
            <w:r w:rsidRPr="00973FB4">
              <w:rPr>
                <w:rFonts w:cs="Arial"/>
                <w:sz w:val="20"/>
                <w:szCs w:val="20"/>
              </w:rPr>
              <w:t>—</w:t>
            </w:r>
            <w:r>
              <w:rPr>
                <w:rFonts w:cs="Arial"/>
                <w:sz w:val="20"/>
                <w:szCs w:val="20"/>
              </w:rPr>
              <w:t>32</w:t>
            </w:r>
            <w:r w:rsidRPr="00300D8D">
              <w:rPr>
                <w:rFonts w:cs="Arial"/>
                <w:sz w:val="20"/>
                <w:szCs w:val="20"/>
              </w:rPr>
              <w:t>.</w:t>
            </w:r>
            <w:r>
              <w:rPr>
                <w:rFonts w:cs="Arial"/>
                <w:sz w:val="20"/>
                <w:szCs w:val="20"/>
              </w:rPr>
              <w:t>1)</w:t>
            </w:r>
          </w:p>
        </w:tc>
        <w:tc>
          <w:tcPr>
            <w:tcW w:w="4422" w:type="dxa"/>
            <w:vAlign w:val="center"/>
            <w:hideMark/>
          </w:tcPr>
          <w:p w14:paraId="0A6A0717" w14:textId="766D30AB" w:rsidR="000B3949" w:rsidRPr="00380503" w:rsidRDefault="00886663" w:rsidP="0029605C">
            <w:pPr>
              <w:spacing w:before="100" w:after="100" w:line="240" w:lineRule="auto"/>
              <w:rPr>
                <w:rFonts w:cs="Arial"/>
                <w:sz w:val="20"/>
                <w:szCs w:val="20"/>
              </w:rPr>
            </w:pPr>
            <w:r>
              <w:rPr>
                <w:rFonts w:cs="Arial"/>
                <w:sz w:val="20"/>
                <w:szCs w:val="20"/>
              </w:rPr>
              <w:t xml:space="preserve">Low and high values use estimates for CWMH and Lautoka hospital, reported in </w:t>
            </w:r>
            <w:proofErr w:type="spellStart"/>
            <w:r>
              <w:rPr>
                <w:rFonts w:cs="Arial"/>
                <w:sz w:val="20"/>
                <w:szCs w:val="20"/>
              </w:rPr>
              <w:t>Irava</w:t>
            </w:r>
            <w:proofErr w:type="spellEnd"/>
            <w:r>
              <w:rPr>
                <w:rFonts w:cs="Arial"/>
                <w:sz w:val="20"/>
                <w:szCs w:val="20"/>
              </w:rPr>
              <w:t xml:space="preserve"> </w:t>
            </w:r>
            <w:r>
              <w:rPr>
                <w:rFonts w:cs="Arial"/>
                <w:sz w:val="20"/>
                <w:szCs w:val="20"/>
              </w:rPr>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Pr>
                <w:rFonts w:cs="Arial"/>
                <w:sz w:val="20"/>
                <w:szCs w:val="20"/>
              </w:rPr>
              <w:instrText xml:space="preserve"> ADDIN EN.JS.CITE </w:instrText>
            </w:r>
            <w:r>
              <w:rPr>
                <w:rFonts w:cs="Arial"/>
                <w:sz w:val="20"/>
                <w:szCs w:val="20"/>
              </w:rPr>
            </w:r>
            <w:r>
              <w:rPr>
                <w:rFonts w:cs="Arial"/>
                <w:sz w:val="20"/>
                <w:szCs w:val="20"/>
              </w:rPr>
              <w:fldChar w:fldCharType="separate"/>
            </w:r>
            <w:r w:rsidR="00AD13C2">
              <w:rPr>
                <w:rFonts w:cs="Arial"/>
                <w:noProof/>
                <w:sz w:val="20"/>
                <w:szCs w:val="20"/>
              </w:rPr>
              <w:t>(</w:t>
            </w:r>
            <w:hyperlink w:anchor="_ENREF_15" w:tooltip="Irava, 2012 #274" w:history="1">
              <w:r w:rsidR="00192ED7" w:rsidRPr="00192ED7">
                <w:rPr>
                  <w:rStyle w:val="Hyperlink"/>
                </w:rPr>
                <w:t>15</w:t>
              </w:r>
            </w:hyperlink>
            <w:r w:rsidR="00AD13C2">
              <w:rPr>
                <w:rFonts w:cs="Arial"/>
                <w:noProof/>
                <w:sz w:val="20"/>
                <w:szCs w:val="20"/>
              </w:rPr>
              <w:t>)</w:t>
            </w:r>
            <w:r>
              <w:rPr>
                <w:rFonts w:cs="Arial"/>
                <w:sz w:val="20"/>
                <w:szCs w:val="20"/>
              </w:rPr>
              <w:fldChar w:fldCharType="end"/>
            </w:r>
            <w:r>
              <w:rPr>
                <w:rFonts w:cs="Arial"/>
                <w:sz w:val="20"/>
                <w:szCs w:val="20"/>
              </w:rPr>
              <w:t>. Base case is average of the two values.</w:t>
            </w:r>
          </w:p>
        </w:tc>
      </w:tr>
      <w:tr w:rsidR="000B3949" w:rsidRPr="00380503" w14:paraId="346EEAAD" w14:textId="77777777" w:rsidTr="0029605C">
        <w:trPr>
          <w:trHeight w:val="340"/>
        </w:trPr>
        <w:tc>
          <w:tcPr>
            <w:tcW w:w="3118" w:type="dxa"/>
            <w:noWrap/>
            <w:vAlign w:val="center"/>
            <w:hideMark/>
          </w:tcPr>
          <w:p w14:paraId="05990E89" w14:textId="77777777" w:rsidR="000B3949" w:rsidRPr="00380503" w:rsidRDefault="000B3949" w:rsidP="0029605C">
            <w:pPr>
              <w:spacing w:before="100" w:after="100" w:line="240" w:lineRule="auto"/>
              <w:rPr>
                <w:rFonts w:cs="Arial"/>
                <w:sz w:val="20"/>
                <w:szCs w:val="20"/>
              </w:rPr>
            </w:pPr>
            <w:r>
              <w:rPr>
                <w:rFonts w:cs="Arial"/>
                <w:sz w:val="20"/>
                <w:szCs w:val="20"/>
              </w:rPr>
              <w:t>Cost of medicines</w:t>
            </w:r>
          </w:p>
        </w:tc>
        <w:tc>
          <w:tcPr>
            <w:tcW w:w="1587" w:type="dxa"/>
            <w:noWrap/>
            <w:vAlign w:val="center"/>
            <w:hideMark/>
          </w:tcPr>
          <w:p w14:paraId="5BCF434F" w14:textId="74B274F9" w:rsidR="000B3949" w:rsidRPr="00380503" w:rsidRDefault="00886663" w:rsidP="0029605C">
            <w:pPr>
              <w:spacing w:before="100" w:after="100" w:line="240" w:lineRule="auto"/>
              <w:jc w:val="center"/>
              <w:rPr>
                <w:rFonts w:cs="Arial"/>
                <w:sz w:val="20"/>
                <w:szCs w:val="20"/>
              </w:rPr>
            </w:pPr>
            <w:r>
              <w:rPr>
                <w:rFonts w:cs="Arial"/>
                <w:sz w:val="20"/>
                <w:szCs w:val="20"/>
              </w:rPr>
              <w:t xml:space="preserve">see </w:t>
            </w:r>
            <w:r w:rsidR="00A952AE">
              <w:rPr>
                <w:rFonts w:cs="Arial"/>
                <w:sz w:val="20"/>
                <w:szCs w:val="20"/>
              </w:rPr>
              <w:t>S</w:t>
            </w:r>
            <w:r w:rsidR="00086938">
              <w:rPr>
                <w:rFonts w:cs="Arial"/>
                <w:sz w:val="20"/>
                <w:szCs w:val="20"/>
              </w:rPr>
              <w:t>2</w:t>
            </w:r>
            <w:r w:rsidR="00A952AE">
              <w:rPr>
                <w:rFonts w:cs="Arial"/>
                <w:sz w:val="20"/>
                <w:szCs w:val="20"/>
              </w:rPr>
              <w:t xml:space="preserve"> </w:t>
            </w:r>
            <w:r w:rsidR="007460A2">
              <w:rPr>
                <w:rFonts w:cs="Arial"/>
                <w:sz w:val="20"/>
                <w:szCs w:val="20"/>
              </w:rPr>
              <w:t>T</w:t>
            </w:r>
            <w:r w:rsidR="00A952AE">
              <w:rPr>
                <w:rFonts w:cs="Arial"/>
                <w:sz w:val="20"/>
                <w:szCs w:val="20"/>
              </w:rPr>
              <w:t>able</w:t>
            </w:r>
          </w:p>
        </w:tc>
        <w:tc>
          <w:tcPr>
            <w:tcW w:w="4422" w:type="dxa"/>
            <w:vAlign w:val="center"/>
            <w:hideMark/>
          </w:tcPr>
          <w:p w14:paraId="3956079D" w14:textId="77777777" w:rsidR="000B3949" w:rsidRPr="00380503" w:rsidRDefault="000B3949" w:rsidP="0029605C">
            <w:pPr>
              <w:spacing w:before="100" w:after="100" w:line="240" w:lineRule="auto"/>
              <w:rPr>
                <w:rFonts w:cs="Arial"/>
                <w:sz w:val="20"/>
                <w:szCs w:val="20"/>
              </w:rPr>
            </w:pPr>
            <w:r>
              <w:rPr>
                <w:rFonts w:cs="Arial"/>
                <w:sz w:val="20"/>
                <w:szCs w:val="20"/>
              </w:rPr>
              <w:t>FCCC prices (</w:t>
            </w:r>
            <w:r w:rsidRPr="00E317A1">
              <w:rPr>
                <w:rFonts w:cs="Arial"/>
                <w:sz w:val="20"/>
                <w:szCs w:val="20"/>
              </w:rPr>
              <w:t>Quarter 1 2020</w:t>
            </w:r>
            <w:r>
              <w:rPr>
                <w:rFonts w:cs="Arial"/>
                <w:sz w:val="20"/>
                <w:szCs w:val="20"/>
              </w:rPr>
              <w:t xml:space="preserve">) and </w:t>
            </w:r>
            <w:r w:rsidRPr="006A758B">
              <w:rPr>
                <w:rFonts w:cs="Arial"/>
                <w:sz w:val="20"/>
                <w:szCs w:val="20"/>
              </w:rPr>
              <w:t>Fiji essential medicines</w:t>
            </w:r>
            <w:r>
              <w:rPr>
                <w:rFonts w:cs="Arial"/>
                <w:sz w:val="20"/>
                <w:szCs w:val="20"/>
              </w:rPr>
              <w:t xml:space="preserve"> </w:t>
            </w:r>
            <w:r w:rsidRPr="006A758B">
              <w:rPr>
                <w:rFonts w:cs="Arial"/>
                <w:sz w:val="20"/>
                <w:szCs w:val="20"/>
              </w:rPr>
              <w:t xml:space="preserve">list, </w:t>
            </w:r>
            <w:r>
              <w:rPr>
                <w:rFonts w:cs="Arial"/>
                <w:sz w:val="20"/>
                <w:szCs w:val="20"/>
              </w:rPr>
              <w:t>3rd</w:t>
            </w:r>
            <w:r w:rsidRPr="006A758B">
              <w:rPr>
                <w:rFonts w:cs="Arial"/>
                <w:sz w:val="20"/>
                <w:szCs w:val="20"/>
              </w:rPr>
              <w:t xml:space="preserve"> edition.</w:t>
            </w:r>
          </w:p>
        </w:tc>
      </w:tr>
    </w:tbl>
    <w:p w14:paraId="5935D53C" w14:textId="33F35087" w:rsidR="00091886" w:rsidRDefault="00886663" w:rsidP="00C02F48">
      <w:pPr>
        <w:pStyle w:val="BodyText"/>
      </w:pPr>
      <w:r w:rsidRPr="000039A6">
        <w:t>CWMH</w:t>
      </w:r>
      <w:r>
        <w:t xml:space="preserve">, Colonial War Memorial Hospital; </w:t>
      </w:r>
      <w:r w:rsidR="00510B8F">
        <w:t>FCCC</w:t>
      </w:r>
      <w:r w:rsidR="00726061">
        <w:t xml:space="preserve">, </w:t>
      </w:r>
      <w:r>
        <w:t>F</w:t>
      </w:r>
      <w:r w:rsidRPr="00510B8F">
        <w:t>ijian</w:t>
      </w:r>
      <w:r w:rsidR="00510B8F" w:rsidRPr="00510B8F">
        <w:t xml:space="preserve"> </w:t>
      </w:r>
      <w:r>
        <w:t>C</w:t>
      </w:r>
      <w:r w:rsidR="00510B8F" w:rsidRPr="00510B8F">
        <w:t xml:space="preserve">ompetition and </w:t>
      </w:r>
      <w:r>
        <w:t>C</w:t>
      </w:r>
      <w:r w:rsidR="00510B8F" w:rsidRPr="00510B8F">
        <w:t xml:space="preserve">onsumer </w:t>
      </w:r>
      <w:r>
        <w:t>C</w:t>
      </w:r>
      <w:r w:rsidR="00510B8F" w:rsidRPr="00510B8F">
        <w:t>ommission</w:t>
      </w:r>
      <w:r w:rsidR="00726061">
        <w:t>; ICU, intensive care unit;</w:t>
      </w:r>
      <w:r w:rsidR="00577ED6">
        <w:t xml:space="preserve"> PHC, primary healthcare</w:t>
      </w:r>
      <w:r w:rsidR="009779E2">
        <w:t>;</w:t>
      </w:r>
      <w:r w:rsidR="00060E0D">
        <w:t xml:space="preserve"> WHO, </w:t>
      </w:r>
      <w:r>
        <w:t>W</w:t>
      </w:r>
      <w:r w:rsidR="00060E0D">
        <w:t xml:space="preserve">orld </w:t>
      </w:r>
      <w:r>
        <w:t>H</w:t>
      </w:r>
      <w:r w:rsidR="00060E0D">
        <w:t xml:space="preserve">ealth </w:t>
      </w:r>
      <w:r>
        <w:t>O</w:t>
      </w:r>
      <w:r w:rsidR="00060E0D">
        <w:t>rganization;</w:t>
      </w:r>
      <w:r w:rsidR="00726061">
        <w:t xml:space="preserve"> </w:t>
      </w:r>
      <w:r w:rsidR="00BC58B0">
        <w:t xml:space="preserve">CHOICE, </w:t>
      </w:r>
      <w:r w:rsidR="008C192E">
        <w:t>cho</w:t>
      </w:r>
      <w:r w:rsidR="00BC58B0" w:rsidRPr="00BC58B0">
        <w:t xml:space="preserve">osing Interventions that are </w:t>
      </w:r>
      <w:r w:rsidR="008C192E">
        <w:t>c</w:t>
      </w:r>
      <w:r w:rsidR="008C192E" w:rsidRPr="00BC58B0">
        <w:t>ost-</w:t>
      </w:r>
      <w:r w:rsidR="008C192E">
        <w:t>e</w:t>
      </w:r>
      <w:r w:rsidR="008C192E" w:rsidRPr="00BC58B0">
        <w:t>ffective.</w:t>
      </w:r>
    </w:p>
    <w:p w14:paraId="5935D53D" w14:textId="66120E73" w:rsidR="00091886" w:rsidRDefault="006D0EA1" w:rsidP="002536D8">
      <w:pPr>
        <w:pStyle w:val="Heading2"/>
      </w:pPr>
      <w:bookmarkStart w:id="7" w:name="cost-analysis"/>
      <w:bookmarkEnd w:id="6"/>
      <w:r>
        <w:t>Cost analysis</w:t>
      </w:r>
    </w:p>
    <w:p w14:paraId="7D696261" w14:textId="04C662BE" w:rsidR="001E46A7" w:rsidRPr="001E46A7" w:rsidRDefault="00E42FA2" w:rsidP="00180601">
      <w:pPr>
        <w:pStyle w:val="Heading3"/>
      </w:pPr>
      <w:r>
        <w:t xml:space="preserve">Direct medical costs </w:t>
      </w:r>
      <w:r w:rsidR="004D7A4D">
        <w:t>per case</w:t>
      </w:r>
    </w:p>
    <w:p w14:paraId="62E68E7E" w14:textId="1AB6040D" w:rsidR="004F36BC" w:rsidRDefault="00C53BB4" w:rsidP="00482B24">
      <w:r>
        <w:t xml:space="preserve">The cost of each resource utilized by an individual patient was added to obtain the average </w:t>
      </w:r>
      <w:r w:rsidR="00283261">
        <w:t xml:space="preserve">direct medical </w:t>
      </w:r>
      <w:r>
        <w:t>cost of treatment of one case</w:t>
      </w:r>
      <w:r w:rsidR="009F5D33">
        <w:t>, separately by principal diagnoses</w:t>
      </w:r>
      <w:r>
        <w:t xml:space="preserve">. </w:t>
      </w:r>
      <w:r w:rsidR="009F5D33">
        <w:t>Principal diagnoses</w:t>
      </w:r>
      <w:r w:rsidR="003344B2">
        <w:t xml:space="preserve"> for hospital admitted cases</w:t>
      </w:r>
      <w:r w:rsidR="009F5D33">
        <w:t xml:space="preserve"> were categorized into two groups: potentially scabies-related</w:t>
      </w:r>
      <w:r w:rsidR="003344B2">
        <w:t xml:space="preserve"> admissions</w:t>
      </w:r>
      <w:r w:rsidR="009F5D33">
        <w:t xml:space="preserve">; and unlikely scabies-related </w:t>
      </w:r>
      <w:r w:rsidR="003344B2">
        <w:t>admissions</w:t>
      </w:r>
      <w:r w:rsidR="00516F33">
        <w:t xml:space="preserve"> </w:t>
      </w:r>
      <w:r w:rsidR="00516F33">
        <w:fldChar w:fldCharType="begin">
          <w:fldData xml:space="preserve">PEVuZE5vdGU+PENpdGU+PEF1dGhvcj5UaGVhbjwvQXV0aG9yPjxZZWFyPjIwMjA8L1llYXI+PFJl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</w:fldData>
        </w:fldChar>
      </w:r>
      <w:r w:rsidR="00516F33">
        <w:instrText xml:space="preserve"> ADDIN EN.JS.CITE </w:instrText>
      </w:r>
      <w:r w:rsidR="00516F33">
        <w:fldChar w:fldCharType="separate"/>
      </w:r>
      <w:r w:rsidR="00AD13C2">
        <w:rPr>
          <w:noProof/>
        </w:rPr>
        <w:t>(</w:t>
      </w:r>
      <w:hyperlink w:anchor="_ENREF_2" w:tooltip="Thean, 2020 #268" w:history="1">
        <w:r w:rsidR="00192ED7" w:rsidRPr="00192ED7">
          <w:rPr>
            <w:rStyle w:val="Hyperlink"/>
          </w:rPr>
          <w:t>2</w:t>
        </w:r>
      </w:hyperlink>
      <w:r w:rsidR="00AD13C2">
        <w:rPr>
          <w:noProof/>
        </w:rPr>
        <w:t>)</w:t>
      </w:r>
      <w:r w:rsidR="00516F33">
        <w:fldChar w:fldCharType="end"/>
      </w:r>
      <w:r w:rsidR="009F5D33">
        <w:t>.</w:t>
      </w:r>
      <w:r w:rsidR="00516F33">
        <w:t xml:space="preserve"> </w:t>
      </w:r>
    </w:p>
    <w:p w14:paraId="754FC7F5" w14:textId="126C225F" w:rsidR="002001BA" w:rsidRDefault="001E4668" w:rsidP="00482B24">
      <w:r>
        <w:t>C</w:t>
      </w:r>
      <w:r w:rsidR="004F36BC">
        <w:t xml:space="preserve">osts are reported in 2020 Fijian </w:t>
      </w:r>
      <w:r w:rsidR="009E1656">
        <w:t xml:space="preserve">dollars </w:t>
      </w:r>
      <w:r w:rsidR="004F36BC">
        <w:t>(FJ$)</w:t>
      </w:r>
      <w:r w:rsidR="009E1656">
        <w:t xml:space="preserve"> and United States dollars (US$)</w:t>
      </w:r>
      <w:r w:rsidR="004F36BC">
        <w:t>.</w:t>
      </w:r>
      <w:r w:rsidR="00BD7B86">
        <w:t xml:space="preserve"> Costs obtained in previous years were adjusted </w:t>
      </w:r>
      <w:r w:rsidR="00132AE8">
        <w:t xml:space="preserve">to 2020 prices </w:t>
      </w:r>
      <w:r w:rsidR="00C53BB4">
        <w:t>using the gross domestic product implicit price deflator</w:t>
      </w:r>
      <w:r w:rsidR="007D7FF4">
        <w:t xml:space="preserve"> </w:t>
      </w:r>
      <w:r w:rsidR="004F4D80">
        <w:t xml:space="preserve">following best practice guidance </w:t>
      </w:r>
      <w:r w:rsidR="00E91904">
        <w:fldChar w:fldCharType="begin">
          <w:fldData xml:space="preserve">PEVuZE5vdGU+PENpdGU+PEF1dGhvcj5UdXJuZXI8L0F1dGhvcj48WWVhcj4yMDE5PC9ZZWFyPjxS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</w:fldData>
        </w:fldChar>
      </w:r>
      <w:r w:rsidR="00E91904">
        <w:instrText xml:space="preserve"> ADDIN EN.JS.CITE </w:instrText>
      </w:r>
      <w:r w:rsidR="00E91904">
        <w:fldChar w:fldCharType="separate"/>
      </w:r>
      <w:r w:rsidR="008A64C6">
        <w:rPr>
          <w:noProof/>
        </w:rPr>
        <w:t>(</w:t>
      </w:r>
      <w:hyperlink w:anchor="_ENREF_19" w:tooltip="Turner, 2019 #36" w:history="1">
        <w:r w:rsidR="00192ED7" w:rsidRPr="00192ED7">
          <w:rPr>
            <w:rStyle w:val="Hyperlink"/>
          </w:rPr>
          <w:t>19</w:t>
        </w:r>
      </w:hyperlink>
      <w:r w:rsidR="008A64C6">
        <w:rPr>
          <w:noProof/>
        </w:rPr>
        <w:t>)</w:t>
      </w:r>
      <w:r w:rsidR="00E91904">
        <w:fldChar w:fldCharType="end"/>
      </w:r>
      <w:r w:rsidR="008A4911">
        <w:t>.</w:t>
      </w:r>
      <w:r w:rsidR="00132AE8">
        <w:t xml:space="preserve"> Costs obtained in previous years and different currencies were</w:t>
      </w:r>
      <w:r w:rsidR="00A575BE">
        <w:t xml:space="preserve"> </w:t>
      </w:r>
      <w:r w:rsidR="00C53BB4">
        <w:t xml:space="preserve">converted to </w:t>
      </w:r>
      <w:r w:rsidR="00132AE8">
        <w:t>Fijian</w:t>
      </w:r>
      <w:r w:rsidR="00C53BB4">
        <w:t xml:space="preserve"> Dollar using the exchange rate </w:t>
      </w:r>
      <w:r w:rsidR="00132AE8">
        <w:t>in that year</w:t>
      </w:r>
      <w:r w:rsidR="007D0A14">
        <w:t xml:space="preserve"> </w:t>
      </w:r>
      <w:r w:rsidR="00E91904">
        <w:fldChar w:fldCharType="begin">
          <w:fldData xml:space="preserve">PEVuZE5vdGU+PENpdGU+PEF1dGhvcj5UaGUgV29ybGQgQmFuazwvQXV0aG9yPjxZZWFyPjIwMjI8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</w:fldData>
        </w:fldChar>
      </w:r>
      <w:r w:rsidR="00E91904">
        <w:instrText xml:space="preserve"> ADDIN EN.JS.CITE </w:instrText>
      </w:r>
      <w:r w:rsidR="00E91904">
        <w:fldChar w:fldCharType="separate"/>
      </w:r>
      <w:r w:rsidR="008A64C6">
        <w:rPr>
          <w:noProof/>
        </w:rPr>
        <w:t>(</w:t>
      </w:r>
      <w:hyperlink w:anchor="_ENREF_20" w:tooltip="The World Bank, 2022 #279" w:history="1">
        <w:r w:rsidR="00192ED7" w:rsidRPr="00192ED7">
          <w:rPr>
            <w:rStyle w:val="Hyperlink"/>
          </w:rPr>
          <w:t>20</w:t>
        </w:r>
      </w:hyperlink>
      <w:r w:rsidR="008A64C6">
        <w:rPr>
          <w:noProof/>
        </w:rPr>
        <w:t>)</w:t>
      </w:r>
      <w:r w:rsidR="00E91904">
        <w:fldChar w:fldCharType="end"/>
      </w:r>
      <w:r w:rsidR="007D0A14">
        <w:t>, before adjusting to 2020 prices</w:t>
      </w:r>
      <w:r w:rsidR="00C53BB4">
        <w:t xml:space="preserve">. Given that scabies is usually an acute disease with a relatively short duration of </w:t>
      </w:r>
      <w:r w:rsidR="00CC556C">
        <w:t>illness,</w:t>
      </w:r>
      <w:r w:rsidR="00C53BB4">
        <w:t xml:space="preserve"> </w:t>
      </w:r>
      <w:r w:rsidR="00CE7199">
        <w:t>and we do not account for any healthcare costs accruing beyond one year</w:t>
      </w:r>
      <w:r w:rsidR="00C53BB4">
        <w:t>, discounting was not applied</w:t>
      </w:r>
      <w:r w:rsidR="006914D2">
        <w:t xml:space="preserve"> </w:t>
      </w:r>
      <w:r w:rsidR="00E91904">
        <w:fldChar w:fldCharType="begin">
          <w:fldData xml:space="preserve">PEVuZE5vdGU+PENpdGU+PEF1dGhvcj5DaGFpeWFrdW5hcHJ1azwvQXV0aG9yPjxZZWFyPjIwMTg8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</w:fldData>
        </w:fldChar>
      </w:r>
      <w:r w:rsidR="00E91904">
        <w:instrText xml:space="preserve"> ADDIN EN.JS.CITE </w:instrText>
      </w:r>
      <w:r w:rsidR="00E91904">
        <w:fldChar w:fldCharType="separate"/>
      </w:r>
      <w:r w:rsidR="008A64C6">
        <w:rPr>
          <w:noProof/>
        </w:rPr>
        <w:t>(</w:t>
      </w:r>
      <w:hyperlink w:anchor="_ENREF_21" w:tooltip="Chaiyakunapruk, 2018 #272" w:history="1">
        <w:r w:rsidR="00192ED7" w:rsidRPr="00192ED7">
          <w:rPr>
            <w:rStyle w:val="Hyperlink"/>
          </w:rPr>
          <w:t>21</w:t>
        </w:r>
      </w:hyperlink>
      <w:r w:rsidR="008A64C6">
        <w:rPr>
          <w:noProof/>
        </w:rPr>
        <w:t>)</w:t>
      </w:r>
      <w:r w:rsidR="00E91904">
        <w:fldChar w:fldCharType="end"/>
      </w:r>
      <w:r w:rsidR="00C53BB4">
        <w:t>.</w:t>
      </w:r>
      <w:r w:rsidR="00A575BE">
        <w:t xml:space="preserve"> </w:t>
      </w:r>
    </w:p>
    <w:p w14:paraId="7B765055" w14:textId="0B4ABA80" w:rsidR="002001BA" w:rsidRDefault="00701230" w:rsidP="00180601">
      <w:pPr>
        <w:pStyle w:val="Heading3"/>
      </w:pPr>
      <w:r>
        <w:t>Total annual direct medical costs</w:t>
      </w:r>
    </w:p>
    <w:p w14:paraId="75AC4460" w14:textId="5C6AF5A1" w:rsidR="00995840" w:rsidRDefault="00D601B1" w:rsidP="00995840">
      <w:r>
        <w:t>We also estimated the t</w:t>
      </w:r>
      <w:r w:rsidR="00701230" w:rsidRPr="00701230">
        <w:t>otal annual direct medical costs</w:t>
      </w:r>
      <w:r>
        <w:t xml:space="preserve"> of scabies</w:t>
      </w:r>
      <w:r w:rsidR="00897D8F">
        <w:t xml:space="preserve"> and</w:t>
      </w:r>
      <w:r>
        <w:t xml:space="preserve"> SSTIs in </w:t>
      </w:r>
      <w:r w:rsidR="00E6719A">
        <w:t>the Northern Division</w:t>
      </w:r>
      <w:r w:rsidR="005642BA">
        <w:t xml:space="preserve">. </w:t>
      </w:r>
      <w:r w:rsidR="00497FBA">
        <w:t>Additionally, we extrapolated this</w:t>
      </w:r>
      <w:r w:rsidR="005642BA">
        <w:t xml:space="preserve"> </w:t>
      </w:r>
      <w:r w:rsidR="00497FBA">
        <w:t>total cost t</w:t>
      </w:r>
      <w:r w:rsidR="00995840">
        <w:t>o the other primary administrative units in Fiji, to estimate the overall annual economic burden of scabies and SSTIs at national level.</w:t>
      </w:r>
    </w:p>
    <w:p w14:paraId="3FE6B3A3" w14:textId="6CC82037" w:rsidR="002001BA" w:rsidRDefault="00701230" w:rsidP="002001BA">
      <w:r>
        <w:lastRenderedPageBreak/>
        <w:t>To do this, w</w:t>
      </w:r>
      <w:r w:rsidR="002001BA">
        <w:t xml:space="preserve">e first converted the incidence rates for scabies presentations, </w:t>
      </w:r>
      <w:r w:rsidR="009F0B7B">
        <w:t>SSTI</w:t>
      </w:r>
      <w:r w:rsidR="002001BA">
        <w:t xml:space="preserve"> presentations, potentially scabies-related admissions, and unlikely scabies-related admissions </w:t>
      </w:r>
      <w:r w:rsidR="00CE7199">
        <w:t>in</w:t>
      </w:r>
      <w:r w:rsidR="002001BA">
        <w:t xml:space="preserve">to </w:t>
      </w:r>
      <w:r w:rsidR="00CE7199">
        <w:t>a</w:t>
      </w:r>
      <w:r w:rsidR="002001BA">
        <w:t xml:space="preserve"> risk of infections over one year</w:t>
      </w:r>
      <w:r w:rsidR="00CE7199">
        <w:t>, using the following formulae:</w:t>
      </w:r>
    </w:p>
    <w:p w14:paraId="10863D20" w14:textId="77777777" w:rsidR="002001BA" w:rsidRPr="00F155F7" w:rsidRDefault="00000000" w:rsidP="002001BA">
      <w:pPr>
        <w:rPr>
          <w:rFonts w:eastAsiaTheme="minorEastAsia"/>
        </w:rPr>
      </w:pPr>
      <m:oMathPara>
        <m:oMath>
          <m:sSub>
            <m:sSubPr>
              <m:ctrlPr>
                <w:rPr>
                  <w:rFonts w:ascii="Cambria Math" w:hAnsi="Cambria Math"/>
                  <w:i/>
                </w:rPr>
              </m:ctrlPr>
            </m:sSubPr>
            <m:e>
              <m:r>
                <w:rPr>
                  <w:rFonts w:ascii="Cambria Math" w:hAnsi="Cambria Math"/>
                </w:rPr>
                <m:t>Rate</m:t>
              </m:r>
            </m:e>
            <m:sub>
              <m:r>
                <w:rPr>
                  <w:rFonts w:ascii="Cambria Math" w:hAnsi="Cambria Math"/>
                </w:rPr>
                <m:t>North</m:t>
              </m:r>
            </m:sub>
          </m:sSub>
          <m:r>
            <w:rPr>
              <w:rFonts w:ascii="Cambria Math" w:hAnsi="Cambria Math"/>
            </w:rPr>
            <m:t>=</m:t>
          </m:r>
          <m:f>
            <m:fPr>
              <m:ctrlPr>
                <w:rPr>
                  <w:rFonts w:ascii="Cambria Math" w:hAnsi="Cambria Math"/>
                  <w:i/>
                </w:rPr>
              </m:ctrlPr>
            </m:fPr>
            <m:num>
              <m:r>
                <w:rPr>
                  <w:rFonts w:ascii="Cambria Math" w:hAnsi="Cambria Math"/>
                </w:rPr>
                <m:t>Case</m:t>
              </m:r>
              <m:sSub>
                <m:sSubPr>
                  <m:ctrlPr>
                    <w:rPr>
                      <w:rFonts w:ascii="Cambria Math" w:hAnsi="Cambria Math"/>
                      <w:i/>
                    </w:rPr>
                  </m:ctrlPr>
                </m:sSubPr>
                <m:e>
                  <m:r>
                    <w:rPr>
                      <w:rFonts w:ascii="Cambria Math" w:hAnsi="Cambria Math"/>
                    </w:rPr>
                    <m:t>s</m:t>
                  </m:r>
                </m:e>
                <m:sub>
                  <m:r>
                    <w:rPr>
                      <w:rFonts w:ascii="Cambria Math" w:hAnsi="Cambria Math"/>
                    </w:rPr>
                    <m:t>North</m:t>
                  </m:r>
                </m:sub>
              </m:sSub>
            </m:num>
            <m:den>
              <m:r>
                <w:rPr>
                  <w:rFonts w:ascii="Cambria Math" w:hAnsi="Cambria Math"/>
                </w:rPr>
                <m:t>Populatio</m:t>
              </m:r>
              <m:sSub>
                <m:sSubPr>
                  <m:ctrlPr>
                    <w:rPr>
                      <w:rFonts w:ascii="Cambria Math" w:hAnsi="Cambria Math"/>
                      <w:i/>
                    </w:rPr>
                  </m:ctrlPr>
                </m:sSubPr>
                <m:e>
                  <m:r>
                    <w:rPr>
                      <w:rFonts w:ascii="Cambria Math" w:hAnsi="Cambria Math"/>
                    </w:rPr>
                    <m:t>n</m:t>
                  </m:r>
                </m:e>
                <m:sub>
                  <m:r>
                    <w:rPr>
                      <w:rFonts w:ascii="Cambria Math" w:hAnsi="Cambria Math"/>
                    </w:rPr>
                    <m:t>North</m:t>
                  </m:r>
                </m:sub>
              </m:sSub>
              <m:r>
                <w:rPr>
                  <w:rFonts w:ascii="Cambria Math" w:hAnsi="Cambria Math"/>
                </w:rPr>
                <m:t>×Time</m:t>
              </m:r>
            </m:den>
          </m:f>
        </m:oMath>
      </m:oMathPara>
    </w:p>
    <w:p w14:paraId="08E39DFD" w14:textId="77777777" w:rsidR="002001BA" w:rsidRPr="009E2AE6" w:rsidRDefault="00000000" w:rsidP="002001BA">
      <w:pPr>
        <w:rPr>
          <w:rFonts w:eastAsiaTheme="minorEastAsia"/>
        </w:rPr>
      </w:pPr>
      <m:oMathPara>
        <m:oMath>
          <m:sSub>
            <m:sSubPr>
              <m:ctrlPr>
                <w:rPr>
                  <w:rFonts w:ascii="Cambria Math" w:hAnsi="Cambria Math"/>
                  <w:i/>
                </w:rPr>
              </m:ctrlPr>
            </m:sSubPr>
            <m:e>
              <m:r>
                <w:rPr>
                  <w:rFonts w:ascii="Cambria Math" w:hAnsi="Cambria Math"/>
                </w:rPr>
                <m:t>Risk</m:t>
              </m:r>
            </m:e>
            <m:sub>
              <m:r>
                <w:rPr>
                  <w:rFonts w:ascii="Cambria Math" w:hAnsi="Cambria Math"/>
                </w:rPr>
                <m:t>North</m:t>
              </m:r>
            </m:sub>
          </m:sSub>
          <m:r>
            <w:rPr>
              <w:rFonts w:ascii="Cambria Math" w:hAnsi="Cambria Math"/>
            </w:rPr>
            <m:t>=1-</m:t>
          </m:r>
          <m:sSup>
            <m:sSupPr>
              <m:ctrlPr>
                <w:rPr>
                  <w:rFonts w:ascii="Cambria Math" w:hAnsi="Cambria Math"/>
                  <w:i/>
                </w:rPr>
              </m:ctrlPr>
            </m:sSupPr>
            <m:e>
              <m:r>
                <w:rPr>
                  <w:rFonts w:ascii="Cambria Math" w:hAnsi="Cambria Math"/>
                </w:rPr>
                <m:t>exp</m:t>
              </m:r>
            </m:e>
            <m:sup>
              <m:r>
                <w:rPr>
                  <w:rFonts w:ascii="Cambria Math" w:hAnsi="Cambria Math"/>
                </w:rPr>
                <m:t>-(Rat</m:t>
              </m:r>
              <m:sSub>
                <m:sSubPr>
                  <m:ctrlPr>
                    <w:rPr>
                      <w:rFonts w:ascii="Cambria Math" w:hAnsi="Cambria Math"/>
                      <w:i/>
                    </w:rPr>
                  </m:ctrlPr>
                </m:sSubPr>
                <m:e>
                  <m:r>
                    <w:rPr>
                      <w:rFonts w:ascii="Cambria Math" w:hAnsi="Cambria Math"/>
                    </w:rPr>
                    <m:t>e</m:t>
                  </m:r>
                </m:e>
                <m:sub>
                  <m:r>
                    <w:rPr>
                      <w:rFonts w:ascii="Cambria Math" w:hAnsi="Cambria Math"/>
                    </w:rPr>
                    <m:t>North</m:t>
                  </m:r>
                </m:sub>
              </m:sSub>
              <m:r>
                <w:rPr>
                  <w:rFonts w:ascii="Cambria Math" w:hAnsi="Cambria Math"/>
                </w:rPr>
                <m:t>×Time)</m:t>
              </m:r>
              <m:ctrlPr>
                <w:rPr>
                  <w:rFonts w:ascii="Cambria Math" w:hAnsi="Cambria Math"/>
                </w:rPr>
              </m:ctrlPr>
            </m:sup>
          </m:sSup>
        </m:oMath>
      </m:oMathPara>
    </w:p>
    <w:p w14:paraId="1F30B094" w14:textId="5C2460A5" w:rsidR="002001BA" w:rsidRPr="009E2AE6" w:rsidRDefault="002001BA" w:rsidP="002001BA">
      <w:r>
        <w:t xml:space="preserve">Then, we calculated the risk ratio (RR) of scabies- or non-scabies related infections for each of the four categories using the odds ratio (OR) of </w:t>
      </w:r>
      <w:r w:rsidR="00CE7199">
        <w:t xml:space="preserve">scabies </w:t>
      </w:r>
      <w:r>
        <w:t>infe</w:t>
      </w:r>
      <w:r w:rsidR="00680294">
        <w:t>sta</w:t>
      </w:r>
      <w:r>
        <w:t xml:space="preserve">tion between </w:t>
      </w:r>
      <w:r w:rsidR="00CE7199">
        <w:t xml:space="preserve">the </w:t>
      </w:r>
      <w:r>
        <w:t>Northern division and other Fiji divisions</w:t>
      </w:r>
      <w:r w:rsidR="00EF4992" w:rsidRPr="00C65E82">
        <w:t>, and assuming the same ratio holds for SSTIs</w:t>
      </w:r>
      <w:r>
        <w:t xml:space="preserve">. A study by Romani </w:t>
      </w:r>
      <w:r>
        <w:fldChar w:fldCharType="begin">
          <w:fldData xml:space="preserve">PEVuZE5vdGU+PENpdGU+PEF1dGhvcj5Sb21hbmk8L0F1dGhvcj48WWVhcj4yMDE1PC9ZZWFyPjxS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</w:fldData>
        </w:fldChar>
      </w:r>
      <w:r>
        <w:instrText xml:space="preserve"> ADDIN EN.JS.CITE </w:instrText>
      </w:r>
      <w:r>
        <w:fldChar w:fldCharType="separate"/>
      </w:r>
      <w:r w:rsidR="008A64C6">
        <w:rPr>
          <w:noProof/>
        </w:rPr>
        <w:t>(</w:t>
      </w:r>
      <w:hyperlink w:anchor="_ENREF_22" w:tooltip="Romani, 2015 #316" w:history="1">
        <w:r w:rsidR="00192ED7" w:rsidRPr="00192ED7">
          <w:rPr>
            <w:rStyle w:val="Hyperlink"/>
          </w:rPr>
          <w:t>22</w:t>
        </w:r>
      </w:hyperlink>
      <w:r w:rsidR="008A64C6">
        <w:rPr>
          <w:noProof/>
        </w:rPr>
        <w:t>)</w:t>
      </w:r>
      <w:r>
        <w:fldChar w:fldCharType="end"/>
      </w:r>
      <w:r>
        <w:t xml:space="preserve"> indicated that s</w:t>
      </w:r>
      <w:r w:rsidRPr="00432C91">
        <w:t xml:space="preserve">cabies was most prevalent </w:t>
      </w:r>
      <w:r>
        <w:t>among residents of</w:t>
      </w:r>
      <w:r w:rsidRPr="00432C91">
        <w:t xml:space="preserve"> the Northern division</w:t>
      </w:r>
      <w:r w:rsidR="00E96CFC">
        <w:t xml:space="preserve"> compared with </w:t>
      </w:r>
      <w:r w:rsidR="00541019">
        <w:t xml:space="preserve">other </w:t>
      </w:r>
      <w:r w:rsidR="00E96CFC">
        <w:t>regions</w:t>
      </w:r>
      <w:r>
        <w:t xml:space="preserve"> (adjusted OR, 1.3).</w:t>
      </w:r>
      <w:r w:rsidRPr="00CB1DAA">
        <w:t xml:space="preserve"> </w:t>
      </w:r>
    </w:p>
    <w:p w14:paraId="29F2E40D" w14:textId="77777777" w:rsidR="002001BA" w:rsidRPr="0031580A" w:rsidRDefault="002001BA" w:rsidP="002001BA">
      <w:pPr>
        <w:rPr>
          <w:rFonts w:eastAsiaTheme="minorEastAsia"/>
        </w:rPr>
      </w:pPr>
      <m:oMathPara>
        <m:oMath>
          <m:r>
            <w:rPr>
              <w:rFonts w:ascii="Cambria Math" w:hAnsi="Cambria Math"/>
            </w:rPr>
            <m:t>RR=</m:t>
          </m:r>
          <m:f>
            <m:fPr>
              <m:ctrlPr>
                <w:rPr>
                  <w:rFonts w:ascii="Cambria Math" w:hAnsi="Cambria Math"/>
                  <w:i/>
                </w:rPr>
              </m:ctrlPr>
            </m:fPr>
            <m:num>
              <m:r>
                <w:rPr>
                  <w:rFonts w:ascii="Cambria Math" w:hAnsi="Cambria Math"/>
                </w:rPr>
                <m:t>OR</m:t>
              </m:r>
            </m:num>
            <m:den>
              <m:r>
                <w:rPr>
                  <w:rFonts w:ascii="Cambria Math" w:hAnsi="Cambria Math"/>
                </w:rPr>
                <m:t>1-</m:t>
              </m:r>
              <m:sSub>
                <m:sSubPr>
                  <m:ctrlPr>
                    <w:rPr>
                      <w:rFonts w:ascii="Cambria Math" w:hAnsi="Cambria Math"/>
                      <w:i/>
                    </w:rPr>
                  </m:ctrlPr>
                </m:sSubPr>
                <m:e>
                  <m:r>
                    <w:rPr>
                      <w:rFonts w:ascii="Cambria Math" w:hAnsi="Cambria Math"/>
                    </w:rPr>
                    <m:t>Risk</m:t>
                  </m:r>
                </m:e>
                <m:sub>
                  <m:r>
                    <w:rPr>
                      <w:rFonts w:ascii="Cambria Math" w:hAnsi="Cambria Math"/>
                    </w:rPr>
                    <m:t>North</m:t>
                  </m:r>
                </m:sub>
              </m:sSub>
              <m:r>
                <w:rPr>
                  <w:rFonts w:ascii="Cambria Math" w:hAnsi="Cambria Math"/>
                </w:rPr>
                <m:t>+(</m:t>
              </m:r>
              <m:sSub>
                <m:sSubPr>
                  <m:ctrlPr>
                    <w:rPr>
                      <w:rFonts w:ascii="Cambria Math" w:hAnsi="Cambria Math"/>
                      <w:i/>
                    </w:rPr>
                  </m:ctrlPr>
                </m:sSubPr>
                <m:e>
                  <m:r>
                    <w:rPr>
                      <w:rFonts w:ascii="Cambria Math" w:hAnsi="Cambria Math"/>
                    </w:rPr>
                    <m:t>Risk</m:t>
                  </m:r>
                </m:e>
                <m:sub>
                  <m:r>
                    <w:rPr>
                      <w:rFonts w:ascii="Cambria Math" w:hAnsi="Cambria Math"/>
                    </w:rPr>
                    <m:t>North</m:t>
                  </m:r>
                </m:sub>
              </m:sSub>
              <m:r>
                <w:rPr>
                  <w:rFonts w:ascii="Cambria Math" w:hAnsi="Cambria Math"/>
                </w:rPr>
                <m:t>×OR)</m:t>
              </m:r>
            </m:den>
          </m:f>
        </m:oMath>
      </m:oMathPara>
    </w:p>
    <w:p w14:paraId="5B5DA41A" w14:textId="53A67683" w:rsidR="00291544" w:rsidRPr="008C06E9" w:rsidRDefault="00291544" w:rsidP="002001BA">
      <w:pPr>
        <w:rPr>
          <w:rFonts w:eastAsiaTheme="minorEastAsia"/>
        </w:rPr>
      </w:pPr>
      <w:r>
        <w:t>From this risk ratio, we calculated the risk of infections for all other divisions in Fiji:</w:t>
      </w:r>
    </w:p>
    <w:p w14:paraId="662388BC" w14:textId="7D28EBF9" w:rsidR="002001BA" w:rsidRDefault="00000000" w:rsidP="002001BA">
      <m:oMathPara>
        <m:oMath>
          <m:sSub>
            <m:sSubPr>
              <m:ctrlPr>
                <w:rPr>
                  <w:rFonts w:ascii="Cambria Math" w:hAnsi="Cambria Math"/>
                  <w:i/>
                </w:rPr>
              </m:ctrlPr>
            </m:sSubPr>
            <m:e>
              <m:r>
                <w:rPr>
                  <w:rFonts w:ascii="Cambria Math" w:hAnsi="Cambria Math"/>
                </w:rPr>
                <m:t>Risk</m:t>
              </m:r>
            </m:e>
            <m:sub>
              <m:r>
                <w:rPr>
                  <w:rFonts w:ascii="Cambria Math" w:hAnsi="Cambria Math"/>
                </w:rPr>
                <m:t>Other</m:t>
              </m:r>
            </m:sub>
          </m:sSub>
          <m:r>
            <w:rPr>
              <w:rFonts w:ascii="Cambria Math" w:hAnsi="Cambria Math"/>
            </w:rPr>
            <m:t>=</m:t>
          </m:r>
          <m:sSub>
            <m:sSubPr>
              <m:ctrlPr>
                <w:rPr>
                  <w:rFonts w:ascii="Cambria Math" w:hAnsi="Cambria Math"/>
                  <w:i/>
                </w:rPr>
              </m:ctrlPr>
            </m:sSubPr>
            <m:e>
              <m:r>
                <w:rPr>
                  <w:rFonts w:ascii="Cambria Math" w:hAnsi="Cambria Math"/>
                </w:rPr>
                <m:t>Risk</m:t>
              </m:r>
            </m:e>
            <m:sub>
              <m:r>
                <w:rPr>
                  <w:rFonts w:ascii="Cambria Math" w:hAnsi="Cambria Math"/>
                </w:rPr>
                <m:t>North</m:t>
              </m:r>
            </m:sub>
          </m:sSub>
          <m:r>
            <w:rPr>
              <w:rFonts w:ascii="Cambria Math" w:hAnsi="Cambria Math"/>
            </w:rPr>
            <m:t>×RR</m:t>
          </m:r>
        </m:oMath>
      </m:oMathPara>
    </w:p>
    <w:p w14:paraId="03740341" w14:textId="21F1C0D3" w:rsidR="002A31DB" w:rsidRDefault="002001BA" w:rsidP="002001BA">
      <w:r>
        <w:t>The final step in estimating the total annual number of cases was multiplying the risk of infection with the population for Northern division of Fiji (131,914) and other Fiji divisions (</w:t>
      </w:r>
      <w:r w:rsidRPr="00926582">
        <w:t>752</w:t>
      </w:r>
      <w:r>
        <w:t>,</w:t>
      </w:r>
      <w:r w:rsidRPr="00926582">
        <w:t>973</w:t>
      </w:r>
      <w:r w:rsidR="004D7A4D">
        <w:t>)</w:t>
      </w:r>
      <w:r w:rsidR="00C51A0C">
        <w:t xml:space="preserve"> base</w:t>
      </w:r>
      <w:r w:rsidR="00643C37">
        <w:t>d</w:t>
      </w:r>
      <w:r w:rsidR="00C51A0C">
        <w:t xml:space="preserve"> on 2017 Fiji population census </w:t>
      </w:r>
      <w:r w:rsidR="00BB1AB0">
        <w:t>data and</w:t>
      </w:r>
      <w:r>
        <w:t xml:space="preserve"> summing up the values.</w:t>
      </w:r>
      <w:r w:rsidR="00701230">
        <w:t xml:space="preserve"> </w:t>
      </w:r>
    </w:p>
    <w:p w14:paraId="755064B4" w14:textId="77777777" w:rsidR="002001BA" w:rsidRDefault="00000000" w:rsidP="002001BA">
      <m:oMathPara>
        <m:oMath>
          <m:sSub>
            <m:sSubPr>
              <m:ctrlPr>
                <w:rPr>
                  <w:rFonts w:ascii="Cambria Math" w:hAnsi="Cambria Math"/>
                  <w:i/>
                </w:rPr>
              </m:ctrlPr>
            </m:sSubPr>
            <m:e>
              <m:r>
                <w:rPr>
                  <w:rFonts w:ascii="Cambria Math" w:hAnsi="Cambria Math"/>
                </w:rPr>
                <m:t>Cases</m:t>
              </m:r>
            </m:e>
            <m:sub>
              <m:r>
                <w:rPr>
                  <w:rFonts w:ascii="Cambria Math" w:hAnsi="Cambria Math"/>
                </w:rPr>
                <m:t>North</m:t>
              </m:r>
            </m:sub>
          </m:sSub>
          <m:r>
            <w:rPr>
              <w:rFonts w:ascii="Cambria Math" w:hAnsi="Cambria Math"/>
            </w:rPr>
            <m:t>=</m:t>
          </m:r>
          <m:sSub>
            <m:sSubPr>
              <m:ctrlPr>
                <w:rPr>
                  <w:rFonts w:ascii="Cambria Math" w:hAnsi="Cambria Math"/>
                  <w:i/>
                </w:rPr>
              </m:ctrlPr>
            </m:sSubPr>
            <m:e>
              <m:r>
                <w:rPr>
                  <w:rFonts w:ascii="Cambria Math" w:hAnsi="Cambria Math"/>
                </w:rPr>
                <m:t>Risk</m:t>
              </m:r>
            </m:e>
            <m:sub>
              <m:r>
                <w:rPr>
                  <w:rFonts w:ascii="Cambria Math" w:hAnsi="Cambria Math"/>
                </w:rPr>
                <m:t>North</m:t>
              </m:r>
            </m:sub>
          </m:sSub>
          <m:r>
            <w:rPr>
              <w:rFonts w:ascii="Cambria Math" w:hAnsi="Cambria Math"/>
            </w:rPr>
            <m:t>×Populatio</m:t>
          </m:r>
          <m:sSub>
            <m:sSubPr>
              <m:ctrlPr>
                <w:rPr>
                  <w:rFonts w:ascii="Cambria Math" w:hAnsi="Cambria Math"/>
                  <w:i/>
                </w:rPr>
              </m:ctrlPr>
            </m:sSubPr>
            <m:e>
              <m:r>
                <w:rPr>
                  <w:rFonts w:ascii="Cambria Math" w:hAnsi="Cambria Math"/>
                </w:rPr>
                <m:t>n</m:t>
              </m:r>
            </m:e>
            <m:sub>
              <m:r>
                <w:rPr>
                  <w:rFonts w:ascii="Cambria Math" w:hAnsi="Cambria Math"/>
                </w:rPr>
                <m:t>North</m:t>
              </m:r>
            </m:sub>
          </m:sSub>
        </m:oMath>
      </m:oMathPara>
    </w:p>
    <w:p w14:paraId="28343E02" w14:textId="03CC1C35" w:rsidR="002001BA" w:rsidRDefault="00000000" w:rsidP="002001BA">
      <m:oMathPara>
        <m:oMath>
          <m:sSub>
            <m:sSubPr>
              <m:ctrlPr>
                <w:rPr>
                  <w:rFonts w:ascii="Cambria Math" w:hAnsi="Cambria Math"/>
                  <w:i/>
                </w:rPr>
              </m:ctrlPr>
            </m:sSubPr>
            <m:e>
              <m:r>
                <w:rPr>
                  <w:rFonts w:ascii="Cambria Math" w:hAnsi="Cambria Math"/>
                </w:rPr>
                <m:t>Cases</m:t>
              </m:r>
            </m:e>
            <m:sub>
              <m:r>
                <w:rPr>
                  <w:rFonts w:ascii="Cambria Math" w:hAnsi="Cambria Math"/>
                </w:rPr>
                <m:t>Other</m:t>
              </m:r>
            </m:sub>
          </m:sSub>
          <m:r>
            <w:rPr>
              <w:rFonts w:ascii="Cambria Math" w:hAnsi="Cambria Math"/>
            </w:rPr>
            <m:t>=</m:t>
          </m:r>
          <m:sSub>
            <m:sSubPr>
              <m:ctrlPr>
                <w:rPr>
                  <w:rFonts w:ascii="Cambria Math" w:hAnsi="Cambria Math"/>
                  <w:i/>
                </w:rPr>
              </m:ctrlPr>
            </m:sSubPr>
            <m:e>
              <m:r>
                <w:rPr>
                  <w:rFonts w:ascii="Cambria Math" w:hAnsi="Cambria Math"/>
                </w:rPr>
                <m:t>Risk</m:t>
              </m:r>
            </m:e>
            <m:sub>
              <m:r>
                <w:rPr>
                  <w:rFonts w:ascii="Cambria Math" w:hAnsi="Cambria Math"/>
                </w:rPr>
                <m:t>Other</m:t>
              </m:r>
            </m:sub>
          </m:sSub>
          <m:r>
            <w:rPr>
              <w:rFonts w:ascii="Cambria Math" w:hAnsi="Cambria Math"/>
            </w:rPr>
            <m:t>×Populatio</m:t>
          </m:r>
          <m:sSub>
            <m:sSubPr>
              <m:ctrlPr>
                <w:rPr>
                  <w:rFonts w:ascii="Cambria Math" w:hAnsi="Cambria Math"/>
                  <w:i/>
                </w:rPr>
              </m:ctrlPr>
            </m:sSubPr>
            <m:e>
              <m:r>
                <w:rPr>
                  <w:rFonts w:ascii="Cambria Math" w:hAnsi="Cambria Math"/>
                </w:rPr>
                <m:t>n</m:t>
              </m:r>
            </m:e>
            <m:sub>
              <m:r>
                <w:rPr>
                  <w:rFonts w:ascii="Cambria Math" w:hAnsi="Cambria Math"/>
                </w:rPr>
                <m:t>Other</m:t>
              </m:r>
            </m:sub>
          </m:sSub>
        </m:oMath>
      </m:oMathPara>
    </w:p>
    <w:p w14:paraId="773BACDD" w14:textId="0BBDF371" w:rsidR="002001BA" w:rsidRDefault="00000000" w:rsidP="002001BA">
      <m:oMathPara>
        <m:oMath>
          <m:sSub>
            <m:sSubPr>
              <m:ctrlPr>
                <w:rPr>
                  <w:rFonts w:ascii="Cambria Math" w:hAnsi="Cambria Math"/>
                  <w:i/>
                </w:rPr>
              </m:ctrlPr>
            </m:sSubPr>
            <m:e>
              <m:r>
                <w:rPr>
                  <w:rFonts w:ascii="Cambria Math" w:hAnsi="Cambria Math"/>
                </w:rPr>
                <m:t>Cases</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Cases</m:t>
              </m:r>
            </m:e>
            <m:sub>
              <m:r>
                <w:rPr>
                  <w:rFonts w:ascii="Cambria Math" w:hAnsi="Cambria Math"/>
                </w:rPr>
                <m:t>North</m:t>
              </m:r>
            </m:sub>
          </m:sSub>
          <m:r>
            <w:rPr>
              <w:rFonts w:ascii="Cambria Math" w:hAnsi="Cambria Math"/>
            </w:rPr>
            <m:t>+</m:t>
          </m:r>
          <m:sSub>
            <m:sSubPr>
              <m:ctrlPr>
                <w:rPr>
                  <w:rFonts w:ascii="Cambria Math" w:hAnsi="Cambria Math"/>
                  <w:i/>
                </w:rPr>
              </m:ctrlPr>
            </m:sSubPr>
            <m:e>
              <m:r>
                <w:rPr>
                  <w:rFonts w:ascii="Cambria Math" w:hAnsi="Cambria Math"/>
                </w:rPr>
                <m:t>Cases</m:t>
              </m:r>
            </m:e>
            <m:sub>
              <m:r>
                <w:rPr>
                  <w:rFonts w:ascii="Cambria Math" w:hAnsi="Cambria Math"/>
                </w:rPr>
                <m:t>Other</m:t>
              </m:r>
            </m:sub>
          </m:sSub>
        </m:oMath>
      </m:oMathPara>
    </w:p>
    <w:p w14:paraId="1D161E36" w14:textId="271201C7" w:rsidR="729C7253" w:rsidRDefault="729C7253" w:rsidP="729C7253">
      <w:r>
        <w:t xml:space="preserve">The total number of cases was then multiplied by the respective average per case direct medical costs (separately for scabies presentations, SSTI presentations, potentially-scabies-related admissions, and unlikely scabies-related admissions). The total scabies-related cost was </w:t>
      </w:r>
      <w:r>
        <w:lastRenderedPageBreak/>
        <w:t>calculated by adding costs of scabies presentations to costs of potentially scabies-related admissions. Likewise, the non-scabies-related cost was calculated by adding costs of SSTI presentations to costs of unlikely scabies-related admissions. The total direct medical cost was calculated by adding the costs of all presentations and all admissions.</w:t>
      </w:r>
    </w:p>
    <w:p w14:paraId="61E5D4A8" w14:textId="77777777" w:rsidR="002001BA" w:rsidRDefault="002001BA" w:rsidP="00180601">
      <w:pPr>
        <w:pStyle w:val="Heading3"/>
      </w:pPr>
      <w:r>
        <w:t>Sensitivity analysis</w:t>
      </w:r>
    </w:p>
    <w:p w14:paraId="5935D53F" w14:textId="3E4FDF57" w:rsidR="00091886" w:rsidRDefault="006D0EA1" w:rsidP="00745E1A">
      <w:r>
        <w:t xml:space="preserve">A one-way sensitivity analysis was conducted to examine how sensitive the </w:t>
      </w:r>
      <w:r w:rsidR="00D20576">
        <w:t xml:space="preserve">cost </w:t>
      </w:r>
      <w:r>
        <w:t xml:space="preserve">estimates are to </w:t>
      </w:r>
      <w:r w:rsidR="00D20576">
        <w:t>variations</w:t>
      </w:r>
      <w:r>
        <w:t xml:space="preserve"> in </w:t>
      </w:r>
      <w:r w:rsidR="00D20576">
        <w:t xml:space="preserve">unit </w:t>
      </w:r>
      <w:r>
        <w:t>cost</w:t>
      </w:r>
      <w:r w:rsidR="00291544">
        <w:t xml:space="preserve"> given the underlying uncertainty in some of the key unit cost input estimates</w:t>
      </w:r>
      <w:r>
        <w:t>.</w:t>
      </w:r>
      <w:r w:rsidR="00CE34AF">
        <w:t xml:space="preserve"> </w:t>
      </w:r>
      <w:r w:rsidR="003B61D9">
        <w:t>Patients presenting</w:t>
      </w:r>
      <w:r w:rsidR="00CE34AF">
        <w:t xml:space="preserve"> to outpatient settings were seen in </w:t>
      </w:r>
      <w:r w:rsidR="002D4D03">
        <w:t>various settings</w:t>
      </w:r>
      <w:r w:rsidR="00C51A0C">
        <w:t xml:space="preserve"> (</w:t>
      </w:r>
      <w:r w:rsidR="00C51A0C" w:rsidRPr="00C51A0C">
        <w:t>general outpatient departments, emergency departments, IMCI clinics, during school visits, and during community outreaches</w:t>
      </w:r>
      <w:r w:rsidR="00C51A0C">
        <w:t>)</w:t>
      </w:r>
      <w:r w:rsidR="003B61D9">
        <w:t>. Therefore</w:t>
      </w:r>
      <w:r w:rsidR="00CE34AF">
        <w:t xml:space="preserve">, </w:t>
      </w:r>
      <w:r w:rsidR="003B61D9">
        <w:t>we u</w:t>
      </w:r>
      <w:r w:rsidR="00CE34AF">
        <w:t xml:space="preserve">sed WHO CHOICE health </w:t>
      </w:r>
      <w:r w:rsidR="004641E3">
        <w:t>center</w:t>
      </w:r>
      <w:r w:rsidR="00CE34AF">
        <w:t xml:space="preserve"> with beds as low</w:t>
      </w:r>
      <w:r w:rsidR="007A4BEF">
        <w:t>er value</w:t>
      </w:r>
      <w:r w:rsidR="00EB095A">
        <w:t xml:space="preserve"> (all </w:t>
      </w:r>
      <w:r w:rsidR="001D7702">
        <w:t xml:space="preserve">were </w:t>
      </w:r>
      <w:r w:rsidR="00EB095A">
        <w:t xml:space="preserve">seen in </w:t>
      </w:r>
      <w:r w:rsidR="001D7702">
        <w:t xml:space="preserve">PHCs or </w:t>
      </w:r>
      <w:r w:rsidR="00EB095A">
        <w:t>clinics)</w:t>
      </w:r>
      <w:r w:rsidR="00CE34AF">
        <w:t xml:space="preserve"> and </w:t>
      </w:r>
      <w:r w:rsidR="0033164E">
        <w:t xml:space="preserve">Lautoka </w:t>
      </w:r>
      <w:r w:rsidR="004641E3">
        <w:t xml:space="preserve">hospital </w:t>
      </w:r>
      <w:r w:rsidR="00EB095A">
        <w:t>(</w:t>
      </w:r>
      <w:r w:rsidR="001D7702">
        <w:t xml:space="preserve">assuming </w:t>
      </w:r>
      <w:r w:rsidR="00EB095A">
        <w:t>all</w:t>
      </w:r>
      <w:r w:rsidR="001D7702">
        <w:t xml:space="preserve"> were</w:t>
      </w:r>
      <w:r w:rsidR="00EB095A">
        <w:t xml:space="preserve"> seen in </w:t>
      </w:r>
      <w:r w:rsidR="003B61D9">
        <w:t xml:space="preserve">subdivisional </w:t>
      </w:r>
      <w:r w:rsidR="007A4BEF">
        <w:t xml:space="preserve">or divisional </w:t>
      </w:r>
      <w:r w:rsidR="003B61D9">
        <w:t>hosp</w:t>
      </w:r>
      <w:r w:rsidR="007A4BEF">
        <w:t>ital</w:t>
      </w:r>
      <w:r w:rsidR="003B61D9">
        <w:t xml:space="preserve">) </w:t>
      </w:r>
      <w:r w:rsidR="004641E3">
        <w:t>as high</w:t>
      </w:r>
      <w:r w:rsidR="007A4BEF">
        <w:t>er value</w:t>
      </w:r>
      <w:r w:rsidR="00CE34AF">
        <w:t>.</w:t>
      </w:r>
      <w:r w:rsidR="00FD2ADB">
        <w:t xml:space="preserve"> WHO-CHOICE estimates </w:t>
      </w:r>
      <w:r w:rsidR="001D7702">
        <w:t xml:space="preserve">for cost per hospital bed day </w:t>
      </w:r>
      <w:r w:rsidR="00FD2ADB">
        <w:t>were lower than</w:t>
      </w:r>
      <w:r w:rsidR="001D7702">
        <w:t xml:space="preserve"> those in </w:t>
      </w:r>
      <w:r w:rsidR="00291544">
        <w:t xml:space="preserve">the 2012 </w:t>
      </w:r>
      <w:r w:rsidR="001D7702">
        <w:t>Fiji costing study</w:t>
      </w:r>
      <w:r w:rsidR="00C91723">
        <w:t xml:space="preserve">, so we used </w:t>
      </w:r>
      <w:r w:rsidR="00291544">
        <w:t xml:space="preserve">the </w:t>
      </w:r>
      <w:r w:rsidR="00C91723">
        <w:t xml:space="preserve">WHO-CHOICE estimates as the lower value and </w:t>
      </w:r>
      <w:r w:rsidR="00FD2ADB">
        <w:t>higher of the two hospitals</w:t>
      </w:r>
      <w:r w:rsidR="00C91723">
        <w:t xml:space="preserve"> in the costing study (Lautoka hospital)</w:t>
      </w:r>
      <w:r w:rsidR="00FD2ADB">
        <w:t xml:space="preserve"> as </w:t>
      </w:r>
      <w:r w:rsidR="00291544">
        <w:t xml:space="preserve">the </w:t>
      </w:r>
      <w:r w:rsidR="00FD2ADB">
        <w:t>high</w:t>
      </w:r>
      <w:r w:rsidR="00291544">
        <w:t>er estimate</w:t>
      </w:r>
      <w:r w:rsidR="00FD2ADB">
        <w:t xml:space="preserve"> to examine </w:t>
      </w:r>
      <w:r w:rsidR="00291544">
        <w:t xml:space="preserve">potential </w:t>
      </w:r>
      <w:r w:rsidR="00FD2ADB">
        <w:t>variation</w:t>
      </w:r>
      <w:r w:rsidR="00291544">
        <w:t>s</w:t>
      </w:r>
      <w:r w:rsidR="00FD2ADB">
        <w:t xml:space="preserve"> in hospital bed-day unit cost.</w:t>
      </w:r>
      <w:r w:rsidR="00BB2EAE">
        <w:t xml:space="preserve"> For ICU, </w:t>
      </w:r>
      <w:r w:rsidR="003B26C8">
        <w:t xml:space="preserve">our base case used an average of estimates in </w:t>
      </w:r>
      <w:proofErr w:type="spellStart"/>
      <w:r w:rsidR="003B26C8">
        <w:t>Irava</w:t>
      </w:r>
      <w:proofErr w:type="spellEnd"/>
      <w:r w:rsidR="003E3616">
        <w:t xml:space="preserve"> </w:t>
      </w:r>
      <w:r w:rsidR="003B26C8">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sidR="003B26C8">
        <w:instrText xml:space="preserve"> ADDIN EN.JS.CITE </w:instrText>
      </w:r>
      <w:r w:rsidR="003B26C8">
        <w:fldChar w:fldCharType="separate"/>
      </w:r>
      <w:r w:rsidR="00AD13C2">
        <w:rPr>
          <w:noProof/>
        </w:rPr>
        <w:t>(</w:t>
      </w:r>
      <w:hyperlink w:anchor="_ENREF_15" w:tooltip="Irava, 2012 #274" w:history="1">
        <w:r w:rsidR="00192ED7" w:rsidRPr="00192ED7">
          <w:rPr>
            <w:rStyle w:val="Hyperlink"/>
          </w:rPr>
          <w:t>15</w:t>
        </w:r>
      </w:hyperlink>
      <w:r w:rsidR="00AD13C2">
        <w:rPr>
          <w:noProof/>
        </w:rPr>
        <w:t>)</w:t>
      </w:r>
      <w:r w:rsidR="003B26C8">
        <w:fldChar w:fldCharType="end"/>
      </w:r>
      <w:r w:rsidR="003B26C8">
        <w:t xml:space="preserve">, so we used the </w:t>
      </w:r>
      <w:r w:rsidR="00713F4D">
        <w:t>lesser</w:t>
      </w:r>
      <w:r w:rsidR="003B26C8">
        <w:t xml:space="preserve"> of the two values</w:t>
      </w:r>
      <w:r w:rsidR="00713F4D">
        <w:t xml:space="preserve"> (</w:t>
      </w:r>
      <w:r w:rsidR="00320398">
        <w:t>Lautoka Hospital</w:t>
      </w:r>
      <w:r w:rsidR="00713F4D">
        <w:t>)</w:t>
      </w:r>
      <w:r w:rsidR="003B26C8">
        <w:t xml:space="preserve"> as </w:t>
      </w:r>
      <w:r w:rsidR="00320398">
        <w:t>the low value and the greater (CWMH) as the high value</w:t>
      </w:r>
      <w:r w:rsidR="00BB2EAE">
        <w:t>.</w:t>
      </w:r>
      <w:r w:rsidR="00FD2ADB">
        <w:t xml:space="preserve"> </w:t>
      </w:r>
      <w:r w:rsidR="00AF1D90">
        <w:t>For laboratory tests, used wide (</w:t>
      </w:r>
      <w:r>
        <w:t>±</w:t>
      </w:r>
      <w:r w:rsidR="00AF1D90">
        <w:t>5</w:t>
      </w:r>
      <w:r>
        <w:t>0%</w:t>
      </w:r>
      <w:r w:rsidR="00AF1D90">
        <w:t>)</w:t>
      </w:r>
      <w:r>
        <w:t xml:space="preserve"> variation </w:t>
      </w:r>
      <w:r w:rsidR="00AF1D90">
        <w:t>to reflect reasonable uncertainty</w:t>
      </w:r>
      <w:r>
        <w:t xml:space="preserve">. The results of the sensitivity analysis were reported </w:t>
      </w:r>
      <w:r w:rsidR="003E3616">
        <w:t xml:space="preserve">in </w:t>
      </w:r>
      <w:r>
        <w:t xml:space="preserve">a tornado chart. </w:t>
      </w:r>
    </w:p>
    <w:p w14:paraId="630DDF8A" w14:textId="19D0DADE" w:rsidR="002001BA" w:rsidRDefault="00B40047" w:rsidP="00DE722F">
      <w:r w:rsidRPr="00B40047">
        <w:t>All analyses were conducted using R version 4.3.2 (R Foundation for Statistical Computing, Vienna, Austria).</w:t>
      </w:r>
    </w:p>
    <w:p w14:paraId="6EB0D05B" w14:textId="77777777" w:rsidR="00C900C9" w:rsidRDefault="00C900C9" w:rsidP="002536D8">
      <w:pPr>
        <w:pStyle w:val="Heading2"/>
      </w:pPr>
      <w:r w:rsidRPr="00C900C9">
        <w:t>Ethics statement</w:t>
      </w:r>
    </w:p>
    <w:p w14:paraId="7246DB41" w14:textId="612B5041" w:rsidR="00C900C9" w:rsidRDefault="729C7253" w:rsidP="729C7253">
      <w:r>
        <w:t xml:space="preserve">The study was performed as part of the Big SHIFT trial investigating the effects of ivermectin-based mass drug administration for the control of scabies and SSTIs (trial ID: ACTRN12618000461291). Ethical approval for Big SHIFT was granted by the Fiji National </w:t>
      </w:r>
      <w:r>
        <w:lastRenderedPageBreak/>
        <w:t>Health Research Ethics Review Committee (reference number: 2018.38.NOR) and the Royal Children’s Hospital Human Research Ethics Committee in Melbourne, Australia (reference number: 38020). Written informed consent was obtained from all study participants who had hospital admission data collected.  Consent of a parent or legal guardian was taken if the participant was less than 18 years of age.</w:t>
      </w:r>
      <w:r w:rsidR="00537F5D">
        <w:t xml:space="preserve"> </w:t>
      </w:r>
      <w:r>
        <w:t>The collected information was entered into the study database and each case was assigned a case number to maintain confidentiality. data collected from primary health surveillance was deidentified and did not require individual informed consent.</w:t>
      </w:r>
    </w:p>
    <w:p w14:paraId="5935D541" w14:textId="574A2CC4" w:rsidR="00091886" w:rsidRDefault="006D0EA1" w:rsidP="0074231E">
      <w:pPr>
        <w:pStyle w:val="Heading1"/>
      </w:pPr>
      <w:bookmarkStart w:id="8" w:name="results"/>
      <w:bookmarkEnd w:id="4"/>
      <w:bookmarkEnd w:id="7"/>
      <w:r>
        <w:t>Results</w:t>
      </w:r>
    </w:p>
    <w:p w14:paraId="5935D542" w14:textId="78A9A9AE" w:rsidR="00091886" w:rsidRDefault="006D0EA1" w:rsidP="002536D8">
      <w:pPr>
        <w:pStyle w:val="Heading2"/>
      </w:pPr>
      <w:bookmarkStart w:id="9" w:name="patient-characteristics"/>
      <w:r>
        <w:t>Patient characteristics</w:t>
      </w:r>
    </w:p>
    <w:p w14:paraId="3E891F10" w14:textId="630A15E0" w:rsidR="00246F26" w:rsidRDefault="0070769B" w:rsidP="004F10C8">
      <w:r>
        <w:rPr>
          <w:b/>
          <w:bCs/>
        </w:rPr>
        <w:t>Table 1</w:t>
      </w:r>
      <w:r>
        <w:t xml:space="preserve"> describes the characteristics of all patients categorized by whether the primary reason for presentation or hospitalization was scabies-related. </w:t>
      </w:r>
      <w:r w:rsidR="006D0EA1">
        <w:t>Over a 50-week period between July 2018 and June 2019, a total of 13,736 patients presented to PHC facilities with SSTIs of which, 26.5% (3,643 patients) were diagnosed with scabies</w:t>
      </w:r>
      <w:r w:rsidR="00D61AFA">
        <w:t>.</w:t>
      </w:r>
      <w:r w:rsidR="006D0EA1">
        <w:t xml:space="preserve"> </w:t>
      </w:r>
      <w:r>
        <w:t xml:space="preserve">Over 80% of PHC presentations were patients from iTaukei ethnicity. At the time of presentation, the median age was 5 years for scabies patients and 15 years for SSTI patients. </w:t>
      </w:r>
      <w:r w:rsidR="0074246A">
        <w:t xml:space="preserve">Of the patients examined in PHC facilities, 108 patients required admission to the health facility. </w:t>
      </w:r>
    </w:p>
    <w:p w14:paraId="76A1E57C" w14:textId="178CE5F4" w:rsidR="00086938" w:rsidRDefault="0070769B" w:rsidP="007A6168">
      <w:r>
        <w:t xml:space="preserve">In the 48-week surveillance period, 788 patients were admitted to hospitals with SSTIs, with clinical data available for 748 patients that provided consent for BigSHIFT to obtain demographic and clinical data. </w:t>
      </w:r>
      <w:r w:rsidR="00EB7DF4">
        <w:t xml:space="preserve">For hospital admissions, the median age was similar </w:t>
      </w:r>
      <w:r w:rsidR="0025542E">
        <w:t xml:space="preserve">for </w:t>
      </w:r>
      <w:r w:rsidR="00132AB7" w:rsidRPr="00132AB7">
        <w:t xml:space="preserve">potentially scabies-related </w:t>
      </w:r>
      <w:r w:rsidR="00132AB7">
        <w:t xml:space="preserve">and unlikely scabies-related </w:t>
      </w:r>
      <w:r w:rsidR="00132AB7" w:rsidRPr="00132AB7">
        <w:t>SSTIs</w:t>
      </w:r>
      <w:r w:rsidR="00132AB7">
        <w:t xml:space="preserve"> admissions.</w:t>
      </w:r>
      <w:r w:rsidR="002935C0" w:rsidRPr="002935C0">
        <w:t xml:space="preserve"> </w:t>
      </w:r>
      <w:r w:rsidR="002935C0">
        <w:t xml:space="preserve">The median length of hospital stay was </w:t>
      </w:r>
      <w:r w:rsidR="003313EC">
        <w:t>5</w:t>
      </w:r>
      <w:r w:rsidR="002935C0">
        <w:t xml:space="preserve"> days for hospitalized patients with </w:t>
      </w:r>
      <w:r w:rsidR="003313EC">
        <w:t xml:space="preserve">potentially </w:t>
      </w:r>
      <w:r w:rsidR="002935C0">
        <w:t xml:space="preserve">scabies-related SSTIs and 5 days for </w:t>
      </w:r>
      <w:r w:rsidR="003313EC">
        <w:t>patients with unlikely scabies-related</w:t>
      </w:r>
      <w:r w:rsidR="002935C0">
        <w:t xml:space="preserve"> SSTIs.</w:t>
      </w:r>
      <w:r w:rsidR="00070DA2">
        <w:t xml:space="preserve"> </w:t>
      </w:r>
    </w:p>
    <w:p w14:paraId="083B67EF" w14:textId="77777777" w:rsidR="00246F26" w:rsidRDefault="00246F26" w:rsidP="00C02F48">
      <w:pPr>
        <w:pStyle w:val="BodyText"/>
      </w:pPr>
    </w:p>
    <w:p w14:paraId="40521463" w14:textId="78285637" w:rsidR="00911A3C" w:rsidRDefault="00911A3C" w:rsidP="0098402B">
      <w:pPr>
        <w:pStyle w:val="Caption"/>
        <w:rPr>
          <w:noProof/>
        </w:rPr>
      </w:pPr>
      <w:r w:rsidRPr="008056C6">
        <w:t>Table</w:t>
      </w:r>
      <w:r>
        <w:t xml:space="preserve"> </w:t>
      </w:r>
      <w:r>
        <w:fldChar w:fldCharType="begin"/>
      </w:r>
      <w:r>
        <w:instrText xml:space="preserve"> SEQ Table \* ARABIC </w:instrText>
      </w:r>
      <w:r>
        <w:fldChar w:fldCharType="separate"/>
      </w:r>
      <w:r w:rsidR="00772B3D">
        <w:rPr>
          <w:noProof/>
        </w:rPr>
        <w:t>2</w:t>
      </w:r>
      <w:r>
        <w:rPr>
          <w:noProof/>
        </w:rPr>
        <w:fldChar w:fldCharType="end"/>
      </w:r>
      <w:r w:rsidR="004B254C">
        <w:rPr>
          <w:noProof/>
        </w:rPr>
        <w:t>. Characteristics of primary health care and hospitalized patients with skin and</w:t>
      </w:r>
      <w:r w:rsidR="007F4DBE">
        <w:rPr>
          <w:noProof/>
        </w:rPr>
        <w:t xml:space="preserve"> </w:t>
      </w:r>
      <w:r w:rsidR="004B254C">
        <w:rPr>
          <w:noProof/>
        </w:rPr>
        <w:t>soft tissue infections between July 2018 and June 2019 in Northern Division, Fiji.</w:t>
      </w:r>
    </w:p>
    <w:tbl>
      <w:tblPr>
        <w:tblW w:w="0" w:type="auto"/>
        <w:tblLayout w:type="fixed"/>
        <w:tblLook w:val="0420" w:firstRow="1" w:lastRow="0" w:firstColumn="0" w:lastColumn="0" w:noHBand="0" w:noVBand="1"/>
      </w:tblPr>
      <w:tblGrid>
        <w:gridCol w:w="2520"/>
        <w:gridCol w:w="1656"/>
        <w:gridCol w:w="1656"/>
        <w:gridCol w:w="1656"/>
        <w:gridCol w:w="1656"/>
      </w:tblGrid>
      <w:tr w:rsidR="00D25517" w:rsidRPr="003E347E" w14:paraId="5A9A84EC" w14:textId="77777777" w:rsidTr="00D25517">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B6D8F2" w14:textId="400249B3" w:rsidR="00D25517" w:rsidRPr="003E347E" w:rsidRDefault="0018668E" w:rsidP="00D25517">
            <w:pPr>
              <w:pBdr>
                <w:top w:val="none" w:sz="0" w:space="0" w:color="000000"/>
                <w:left w:val="none" w:sz="0" w:space="0" w:color="000000"/>
                <w:bottom w:val="none" w:sz="0" w:space="0" w:color="000000"/>
                <w:right w:val="none" w:sz="0" w:space="0" w:color="000000"/>
              </w:pBdr>
              <w:spacing w:before="40" w:after="40" w:line="240" w:lineRule="auto"/>
              <w:ind w:left="100" w:right="100"/>
              <w:rPr>
                <w:rFonts w:eastAsia="Times New Roman" w:cs="Arial"/>
                <w:sz w:val="24"/>
              </w:rPr>
            </w:pPr>
            <w:r w:rsidRPr="003E347E">
              <w:rPr>
                <w:rFonts w:eastAsia="Helvetica" w:cs="Arial"/>
                <w:b/>
                <w:color w:val="000000"/>
                <w:sz w:val="20"/>
                <w:szCs w:val="20"/>
              </w:rPr>
              <w:t>Characteristic</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8AD7324"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Arial"/>
                <w:b/>
                <w:bCs/>
                <w:sz w:val="24"/>
              </w:rPr>
            </w:pPr>
            <w:r w:rsidRPr="003E347E">
              <w:rPr>
                <w:rFonts w:eastAsia="Helvetica" w:cs="Arial"/>
                <w:b/>
                <w:bCs/>
                <w:color w:val="000000"/>
                <w:sz w:val="20"/>
                <w:szCs w:val="20"/>
              </w:rPr>
              <w:t>PHC presentations</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126DA88"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Arial"/>
                <w:b/>
                <w:bCs/>
                <w:sz w:val="24"/>
              </w:rPr>
            </w:pPr>
            <w:r w:rsidRPr="003E347E">
              <w:rPr>
                <w:rFonts w:eastAsia="Helvetica" w:cs="Arial"/>
                <w:b/>
                <w:bCs/>
                <w:color w:val="000000"/>
                <w:sz w:val="20"/>
                <w:szCs w:val="20"/>
              </w:rPr>
              <w:t>Hospital admissions</w:t>
            </w:r>
          </w:p>
        </w:tc>
      </w:tr>
      <w:tr w:rsidR="00D25517" w:rsidRPr="003E347E" w14:paraId="644F6468" w14:textId="77777777" w:rsidTr="00D25517">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EA32B0" w14:textId="74BADECD" w:rsidR="00D25517" w:rsidRPr="003E347E" w:rsidRDefault="00D25517" w:rsidP="00D25517">
            <w:pPr>
              <w:pBdr>
                <w:top w:val="none" w:sz="0" w:space="0" w:color="000000"/>
                <w:left w:val="none" w:sz="0" w:space="0" w:color="000000"/>
                <w:bottom w:val="none" w:sz="0" w:space="0" w:color="000000"/>
                <w:right w:val="none" w:sz="0" w:space="0" w:color="000000"/>
              </w:pBdr>
              <w:spacing w:before="40" w:after="40" w:line="240" w:lineRule="auto"/>
              <w:ind w:left="100" w:right="100"/>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A78BCA" w14:textId="3A93E951" w:rsidR="00D25517" w:rsidRPr="0018668E" w:rsidRDefault="00D25517" w:rsidP="00D25517">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4"/>
              </w:rPr>
            </w:pPr>
            <w:r w:rsidRPr="0018668E">
              <w:rPr>
                <w:rFonts w:eastAsia="Helvetica" w:cs="Arial"/>
                <w:color w:val="000000"/>
                <w:sz w:val="20"/>
                <w:szCs w:val="20"/>
              </w:rPr>
              <w:t>Scabies, N=3</w:t>
            </w:r>
            <w:r w:rsidR="00280355">
              <w:rPr>
                <w:rFonts w:eastAsia="Helvetica" w:cs="Arial"/>
                <w:color w:val="000000"/>
                <w:sz w:val="20"/>
                <w:szCs w:val="20"/>
              </w:rPr>
              <w:t>,</w:t>
            </w:r>
            <w:r w:rsidRPr="0018668E">
              <w:rPr>
                <w:rFonts w:eastAsia="Helvetica" w:cs="Arial"/>
                <w:color w:val="000000"/>
                <w:sz w:val="20"/>
                <w:szCs w:val="20"/>
              </w:rPr>
              <w:t>643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1AA95FB" w14:textId="3BA2A978" w:rsidR="00D25517" w:rsidRPr="0018668E" w:rsidRDefault="00800C76" w:rsidP="00D25517">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4"/>
              </w:rPr>
            </w:pPr>
            <w:r>
              <w:rPr>
                <w:rFonts w:eastAsia="Helvetica" w:cs="Arial"/>
                <w:color w:val="000000"/>
                <w:sz w:val="20"/>
                <w:szCs w:val="20"/>
              </w:rPr>
              <w:t>SSTIs</w:t>
            </w:r>
            <w:r w:rsidR="00D25517" w:rsidRPr="0018668E">
              <w:rPr>
                <w:rFonts w:eastAsia="Helvetica" w:cs="Arial"/>
                <w:color w:val="000000"/>
                <w:sz w:val="20"/>
                <w:szCs w:val="20"/>
              </w:rPr>
              <w:t>, N=10</w:t>
            </w:r>
            <w:r w:rsidR="00280355">
              <w:rPr>
                <w:rFonts w:eastAsia="Helvetica" w:cs="Arial"/>
                <w:color w:val="000000"/>
                <w:sz w:val="20"/>
                <w:szCs w:val="20"/>
              </w:rPr>
              <w:t>,</w:t>
            </w:r>
            <w:r w:rsidR="00D25517" w:rsidRPr="0018668E">
              <w:rPr>
                <w:rFonts w:eastAsia="Helvetica" w:cs="Arial"/>
                <w:color w:val="000000"/>
                <w:sz w:val="20"/>
                <w:szCs w:val="20"/>
              </w:rPr>
              <w:t>093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848909C" w14:textId="4DCE910A" w:rsidR="00D25517" w:rsidRPr="0018668E" w:rsidRDefault="00D25517" w:rsidP="00D25517">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4"/>
              </w:rPr>
            </w:pPr>
            <w:r w:rsidRPr="0018668E">
              <w:rPr>
                <w:rFonts w:eastAsia="Helvetica" w:cs="Arial"/>
                <w:color w:val="000000"/>
                <w:sz w:val="20"/>
                <w:szCs w:val="20"/>
              </w:rPr>
              <w:t>Potentially scabies-related</w:t>
            </w:r>
            <w:r w:rsidR="00BD6A9D">
              <w:rPr>
                <w:rFonts w:eastAsia="Helvetica" w:cs="Arial"/>
                <w:color w:val="000000"/>
                <w:sz w:val="20"/>
                <w:szCs w:val="20"/>
              </w:rPr>
              <w:t xml:space="preserve"> SSTIs</w:t>
            </w:r>
            <w:r w:rsidRPr="0018668E">
              <w:rPr>
                <w:rFonts w:eastAsia="Helvetica" w:cs="Arial"/>
                <w:color w:val="000000"/>
                <w:sz w:val="20"/>
                <w:szCs w:val="20"/>
              </w:rPr>
              <w:t>, N=569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E05CA8" w14:textId="0C52E833" w:rsidR="00D25517" w:rsidRPr="0018668E" w:rsidRDefault="00D25517" w:rsidP="00D25517">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4"/>
              </w:rPr>
            </w:pPr>
            <w:r w:rsidRPr="0018668E">
              <w:rPr>
                <w:rFonts w:eastAsia="Helvetica" w:cs="Arial"/>
                <w:color w:val="000000"/>
                <w:sz w:val="20"/>
                <w:szCs w:val="20"/>
              </w:rPr>
              <w:t>Unlikely scabies-related</w:t>
            </w:r>
            <w:r w:rsidR="00BD6A9D">
              <w:rPr>
                <w:rFonts w:eastAsia="Helvetica" w:cs="Arial"/>
                <w:color w:val="000000"/>
                <w:sz w:val="20"/>
                <w:szCs w:val="20"/>
              </w:rPr>
              <w:t xml:space="preserve"> SSTIs</w:t>
            </w:r>
            <w:r w:rsidRPr="0018668E">
              <w:rPr>
                <w:rFonts w:eastAsia="Helvetica" w:cs="Arial"/>
                <w:color w:val="000000"/>
                <w:sz w:val="20"/>
                <w:szCs w:val="20"/>
              </w:rPr>
              <w:t>, N=179</w:t>
            </w:r>
          </w:p>
        </w:tc>
      </w:tr>
      <w:tr w:rsidR="00D25517" w:rsidRPr="003E347E" w14:paraId="1C20A938"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4CBDFA4"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4"/>
              </w:rPr>
            </w:pPr>
            <w:r w:rsidRPr="003E347E">
              <w:rPr>
                <w:rFonts w:eastAsia="Helvetica" w:cs="Arial"/>
                <w:color w:val="000000"/>
                <w:sz w:val="20"/>
                <w:szCs w:val="20"/>
              </w:rPr>
              <w:t>Sex, no. (%)</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C4F8C1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2BD3AD3"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086718B"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0BEA084"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r>
      <w:tr w:rsidR="00D25517" w:rsidRPr="003E347E" w14:paraId="485E925A"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C0884D7"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Male</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DDCE81F"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1,914 (53%)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EC1DA0E"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5,560 (55%)</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DD74165"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299 (53%)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5F4B8B3"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105 (59%)</w:t>
            </w:r>
          </w:p>
        </w:tc>
      </w:tr>
      <w:tr w:rsidR="00D25517" w:rsidRPr="003E347E" w14:paraId="399C2A86"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F21731D"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Female</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14A195E"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1,706 (47%)</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2BC1253"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4,481 (45%)</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417D8A3"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270 (47%)</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1DEC0ED"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74 (41%)</w:t>
            </w:r>
          </w:p>
        </w:tc>
      </w:tr>
      <w:tr w:rsidR="00D25517" w:rsidRPr="003E347E" w14:paraId="37B30EA2"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7183C22" w14:textId="2E06BCB3"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4"/>
              </w:rPr>
            </w:pPr>
            <w:r w:rsidRPr="003E347E">
              <w:rPr>
                <w:rFonts w:eastAsia="Helvetica" w:cs="Arial"/>
                <w:color w:val="000000"/>
                <w:sz w:val="20"/>
                <w:szCs w:val="20"/>
              </w:rPr>
              <w:t>Age</w:t>
            </w:r>
            <w:r w:rsidR="00800C76">
              <w:rPr>
                <w:rFonts w:eastAsia="Helvetica" w:cs="Arial"/>
                <w:color w:val="000000"/>
                <w:sz w:val="20"/>
                <w:szCs w:val="20"/>
              </w:rPr>
              <w:t xml:space="preserve"> in years</w:t>
            </w:r>
            <w:r w:rsidRPr="003E347E">
              <w:rPr>
                <w:rFonts w:eastAsia="Helvetica" w:cs="Arial"/>
                <w:color w:val="000000"/>
                <w:sz w:val="20"/>
                <w:szCs w:val="20"/>
              </w:rPr>
              <w:t>, median (IQR)</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7C7BBF2"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5 (1, 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481F35B"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15 (3, 36)</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861A5A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33 (9, 55)</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51BD47A"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35 (21, 54)</w:t>
            </w:r>
          </w:p>
        </w:tc>
      </w:tr>
      <w:tr w:rsidR="00D25517" w:rsidRPr="003E347E" w14:paraId="3678B1F4"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B452D2C" w14:textId="3ABA8F5E"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4"/>
              </w:rPr>
            </w:pPr>
            <w:r w:rsidRPr="003E347E">
              <w:rPr>
                <w:rFonts w:eastAsia="Helvetica" w:cs="Arial"/>
                <w:color w:val="000000"/>
                <w:sz w:val="20"/>
                <w:szCs w:val="20"/>
              </w:rPr>
              <w:t>Age category</w:t>
            </w:r>
            <w:r w:rsidR="00800C76">
              <w:rPr>
                <w:rFonts w:eastAsia="Helvetica" w:cs="Arial"/>
                <w:color w:val="000000"/>
                <w:sz w:val="20"/>
                <w:szCs w:val="20"/>
              </w:rPr>
              <w:t xml:space="preserve"> in years</w:t>
            </w:r>
            <w:r w:rsidRPr="003E347E">
              <w:rPr>
                <w:rFonts w:eastAsia="Helvetica" w:cs="Arial"/>
                <w:color w:val="000000"/>
                <w:sz w:val="20"/>
                <w:szCs w:val="20"/>
              </w:rPr>
              <w:t>, no. (%)</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E2E665"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6ADA2CF"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E4BAB2D"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F2BE3A"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r>
      <w:tr w:rsidR="00D25517" w:rsidRPr="003E347E" w14:paraId="6F228330"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F4FB348"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0-4</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F9DC299"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2,009 (55%)</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23F4193"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3,182 (32%)</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FC35DA5"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110 (19%)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4EC7A74"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12 (6.7%)</w:t>
            </w:r>
          </w:p>
        </w:tc>
      </w:tr>
      <w:tr w:rsidR="00D25517" w:rsidRPr="003E347E" w14:paraId="254C9F63"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A0FBA7B"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5-14</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871C5B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1,228 (34%)</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FB9FC4D"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1,907 (19%)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D11107B"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68 (12%)</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2B217ED"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21 (12%)</w:t>
            </w:r>
          </w:p>
        </w:tc>
      </w:tr>
      <w:tr w:rsidR="00D25517" w:rsidRPr="003E347E" w14:paraId="08A02304"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78B6CF7"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15+</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ADFE499"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384 (11%)</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A518325"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4,814 (49%)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420F9CF"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391 (69%)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01C4C18"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146 (82%)</w:t>
            </w:r>
          </w:p>
        </w:tc>
      </w:tr>
      <w:tr w:rsidR="00D25517" w:rsidRPr="003E347E" w14:paraId="055BA9A0"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26C1252"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4"/>
              </w:rPr>
            </w:pPr>
            <w:r w:rsidRPr="003E347E">
              <w:rPr>
                <w:rFonts w:eastAsia="Helvetica" w:cs="Arial"/>
                <w:color w:val="000000"/>
                <w:sz w:val="20"/>
                <w:szCs w:val="20"/>
              </w:rPr>
              <w:t>Ethnicity, no. (%)</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7077A4E"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4EBC3C0"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3C17D2D"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0EBE922"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r>
      <w:tr w:rsidR="00D25517" w:rsidRPr="003E347E" w14:paraId="7B024206"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88724A9"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I-</w:t>
            </w:r>
            <w:proofErr w:type="spellStart"/>
            <w:r w:rsidRPr="003E347E">
              <w:rPr>
                <w:rFonts w:eastAsia="Helvetica" w:cs="Arial"/>
                <w:color w:val="000000"/>
                <w:sz w:val="20"/>
                <w:szCs w:val="20"/>
              </w:rPr>
              <w:t>Taukei</w:t>
            </w:r>
            <w:proofErr w:type="spellEnd"/>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3963073"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3,080 (86%)</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3CD897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8,160 (82%)</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F1E6979"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384 (67%)</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CC1345A"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124 (69%)</w:t>
            </w:r>
          </w:p>
        </w:tc>
      </w:tr>
      <w:tr w:rsidR="00D25517" w:rsidRPr="003E347E" w14:paraId="27E4FF04"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ABDE83"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Others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84048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482 (14%)</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FADBC8D"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1,782 (18%)</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27587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185 (33%)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B78E48E"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55 (31%)</w:t>
            </w:r>
          </w:p>
        </w:tc>
      </w:tr>
      <w:tr w:rsidR="00D25517" w:rsidRPr="003E347E" w14:paraId="0098A3AA"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71817B8"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4"/>
              </w:rPr>
            </w:pPr>
            <w:r w:rsidRPr="003E347E">
              <w:rPr>
                <w:rFonts w:eastAsia="Helvetica" w:cs="Arial"/>
                <w:color w:val="000000"/>
                <w:sz w:val="20"/>
                <w:szCs w:val="20"/>
              </w:rPr>
              <w:t>Residence, no. (%)</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252AA77"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86248B0"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D8B36EB"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C6AAF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p>
        </w:tc>
      </w:tr>
      <w:tr w:rsidR="00D25517" w:rsidRPr="003E347E" w14:paraId="5D6CA53E"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ACB6880"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Urban</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874FC19"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1,723 (47%)</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AF82B36"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5,227 (52%)</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D9EB88B"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NA</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D1A84FC"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NA</w:t>
            </w:r>
          </w:p>
        </w:tc>
      </w:tr>
      <w:tr w:rsidR="00D25517" w:rsidRPr="003E347E" w14:paraId="567793D8"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C0C125E"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4"/>
              </w:rPr>
            </w:pPr>
            <w:r w:rsidRPr="003E347E">
              <w:rPr>
                <w:rFonts w:eastAsia="Helvetica" w:cs="Arial"/>
                <w:color w:val="000000"/>
                <w:sz w:val="20"/>
                <w:szCs w:val="20"/>
              </w:rPr>
              <w:t>Rural</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62967A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1,920 (53%)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D797044"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4,866 (48%)</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6D4C64F"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NA</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C883DC"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NA</w:t>
            </w:r>
          </w:p>
        </w:tc>
      </w:tr>
      <w:tr w:rsidR="00D25517" w:rsidRPr="003E347E" w14:paraId="67854C19" w14:textId="77777777" w:rsidTr="00D25517">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46FA826"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4"/>
              </w:rPr>
            </w:pPr>
            <w:r w:rsidRPr="003E347E">
              <w:rPr>
                <w:rFonts w:eastAsia="Helvetica" w:cs="Arial"/>
                <w:color w:val="000000"/>
                <w:sz w:val="20"/>
                <w:szCs w:val="20"/>
              </w:rPr>
              <w:t>Bed days, median (IQR)</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A929C1D" w14:textId="6C4BFFBE"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NA</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57BC400"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NA</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81B0811"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5 (3, 8)</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0116CBC" w14:textId="77777777" w:rsidR="00D25517" w:rsidRPr="003E347E" w:rsidRDefault="00D25517" w:rsidP="00D25517">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4"/>
              </w:rPr>
            </w:pPr>
            <w:r w:rsidRPr="003E347E">
              <w:rPr>
                <w:rFonts w:eastAsia="Helvetica" w:cs="Arial"/>
                <w:color w:val="000000"/>
                <w:sz w:val="20"/>
                <w:szCs w:val="20"/>
              </w:rPr>
              <w:t>7 (4, 15)</w:t>
            </w:r>
          </w:p>
        </w:tc>
      </w:tr>
    </w:tbl>
    <w:p w14:paraId="728F648E" w14:textId="58E9B319" w:rsidR="00911A3C" w:rsidRDefault="00D25517" w:rsidP="00C02F48">
      <w:pPr>
        <w:pStyle w:val="BodyText"/>
      </w:pPr>
      <w:r>
        <w:t xml:space="preserve">Percentages may not total 100 due to rounding. IQR, interquartile range; NA, not </w:t>
      </w:r>
      <w:r w:rsidR="00FB29AF">
        <w:t>available</w:t>
      </w:r>
      <w:r w:rsidR="00527E09">
        <w:t xml:space="preserve">; </w:t>
      </w:r>
      <w:r w:rsidR="00C05AC5">
        <w:t xml:space="preserve">PHC, primary healthcare; </w:t>
      </w:r>
      <w:r w:rsidR="00527E09">
        <w:t>SSTIs, skin and soft tissue infections</w:t>
      </w:r>
      <w:r w:rsidR="00BF1CE9">
        <w:t xml:space="preserve">. </w:t>
      </w:r>
    </w:p>
    <w:p w14:paraId="5935D544" w14:textId="45121F99" w:rsidR="00091886" w:rsidRDefault="006D0EA1" w:rsidP="002536D8">
      <w:pPr>
        <w:pStyle w:val="Heading2"/>
      </w:pPr>
      <w:bookmarkStart w:id="10" w:name="health-service-utilization-and-costs"/>
      <w:bookmarkEnd w:id="9"/>
      <w:r>
        <w:t>Health service utilization and costs</w:t>
      </w:r>
    </w:p>
    <w:p w14:paraId="5935D545" w14:textId="14E64C30" w:rsidR="00091886" w:rsidRDefault="006D0EA1" w:rsidP="00180601">
      <w:pPr>
        <w:pStyle w:val="Heading3"/>
      </w:pPr>
      <w:bookmarkStart w:id="11" w:name="primary-health-care-patients"/>
      <w:r>
        <w:t>Primary health care patients</w:t>
      </w:r>
    </w:p>
    <w:p w14:paraId="491AAFA8" w14:textId="5276E0BB" w:rsidR="00911A3C" w:rsidRDefault="00911A3C" w:rsidP="00DE722F">
      <w:r>
        <w:rPr>
          <w:b/>
          <w:bCs/>
        </w:rPr>
        <w:fldChar w:fldCharType="begin"/>
      </w:r>
      <w:r>
        <w:rPr>
          <w:b/>
          <w:bCs/>
        </w:rPr>
        <w:instrText xml:space="preserve"> REF _Ref152256021 \h </w:instrText>
      </w:r>
      <w:r>
        <w:rPr>
          <w:b/>
          <w:bCs/>
        </w:rPr>
      </w:r>
      <w:r>
        <w:rPr>
          <w:b/>
          <w:bCs/>
        </w:rPr>
        <w:fldChar w:fldCharType="separate"/>
      </w:r>
      <w:r w:rsidR="002B2131">
        <w:t xml:space="preserve">Table </w:t>
      </w:r>
      <w:r w:rsidR="002B2131">
        <w:rPr>
          <w:noProof/>
        </w:rPr>
        <w:t>3</w:t>
      </w:r>
      <w:r>
        <w:rPr>
          <w:b/>
          <w:bCs/>
        </w:rPr>
        <w:fldChar w:fldCharType="end"/>
      </w:r>
      <w:r w:rsidR="00762021">
        <w:rPr>
          <w:b/>
          <w:bCs/>
        </w:rPr>
        <w:t xml:space="preserve"> </w:t>
      </w:r>
      <w:r>
        <w:t xml:space="preserve">summarizes the resource utilization and costs for scabies and </w:t>
      </w:r>
      <w:r w:rsidR="005A4FDA">
        <w:t>SSTI</w:t>
      </w:r>
      <w:r>
        <w:t xml:space="preserve"> presentations to PHCs</w:t>
      </w:r>
      <w:r w:rsidR="00604620">
        <w:t>, with additional details provided in S3</w:t>
      </w:r>
      <w:r w:rsidR="003F6EAD">
        <w:t xml:space="preserve"> Table</w:t>
      </w:r>
      <w:r>
        <w:t xml:space="preserve">. </w:t>
      </w:r>
      <w:r w:rsidR="007A3BA4">
        <w:t>Topical medications were</w:t>
      </w:r>
      <w:r>
        <w:t xml:space="preserve"> prescribed for </w:t>
      </w:r>
      <w:r>
        <w:lastRenderedPageBreak/>
        <w:t xml:space="preserve">2,972 (81.6%) patients presenting with scabies but only 1.4% of </w:t>
      </w:r>
      <w:r w:rsidR="00604620">
        <w:t xml:space="preserve">SSTI </w:t>
      </w:r>
      <w:r>
        <w:t>patients</w:t>
      </w:r>
      <w:r w:rsidR="00E92E23">
        <w:t xml:space="preserve"> (S4 Table)</w:t>
      </w:r>
      <w:r>
        <w:t xml:space="preserve">. Oral antibiotics were prescribed for 1,508 (41.4%) of scabies patients and 84.3% of patients presenting with SSTIs only. Intramuscular antibiotics were prescribed for 26.8% </w:t>
      </w:r>
      <w:r w:rsidR="008C0E04">
        <w:t xml:space="preserve">of </w:t>
      </w:r>
      <w:r>
        <w:t>scabies patients</w:t>
      </w:r>
      <w:r w:rsidR="008C0E04">
        <w:t xml:space="preserve"> and </w:t>
      </w:r>
      <w:r w:rsidR="00A37E2C">
        <w:t>50.8% of SSTI patients</w:t>
      </w:r>
      <w:r>
        <w:t xml:space="preserve">. Though topical permethrin is the </w:t>
      </w:r>
      <w:r w:rsidR="003C26D3">
        <w:t>first-choice</w:t>
      </w:r>
      <w:r>
        <w:t xml:space="preserve"> skin cream for scabies in Fiji, a sizeable proportion of patients presenting with scabies also received oral and injection medications. This is likely because it is usual very common to have to treat children with scabies for other SSTIs like cellulitis, or abscess, or impetigo using benzathine penicillin G injection or oral co-trimoxazole (</w:t>
      </w:r>
      <w:proofErr w:type="spellStart"/>
      <w:r>
        <w:t>Septrin</w:t>
      </w:r>
      <w:proofErr w:type="spellEnd"/>
      <w:r>
        <w:t xml:space="preserve">). The average cost per outpatient case was similar for scabies and </w:t>
      </w:r>
      <w:r w:rsidR="009F0B7B">
        <w:t>SSTI</w:t>
      </w:r>
      <w:r>
        <w:t xml:space="preserve"> presentations (</w:t>
      </w:r>
      <w:r w:rsidR="00390E76">
        <w:t>F</w:t>
      </w:r>
      <w:r>
        <w:t>$</w:t>
      </w:r>
      <w:r w:rsidR="00762021">
        <w:t>26.8</w:t>
      </w:r>
      <w:r w:rsidR="00E146E4">
        <w:t xml:space="preserve"> </w:t>
      </w:r>
      <w:r w:rsidR="00E146E4" w:rsidRPr="00E146E4">
        <w:t>or US$12.4</w:t>
      </w:r>
      <w:r>
        <w:t>)</w:t>
      </w:r>
      <w:r w:rsidR="00E92E23">
        <w:t xml:space="preserve"> (Table 3)</w:t>
      </w:r>
      <w:r>
        <w:t xml:space="preserve">. </w:t>
      </w:r>
      <w:bookmarkStart w:id="12" w:name="hospitalized-patients"/>
      <w:bookmarkEnd w:id="11"/>
    </w:p>
    <w:p w14:paraId="2FDFCC8C" w14:textId="77777777" w:rsidR="00CF30B7" w:rsidRDefault="00CF30B7" w:rsidP="00DE722F"/>
    <w:p w14:paraId="1FD19E4B" w14:textId="0893B87D" w:rsidR="00911A3C" w:rsidRDefault="00911A3C" w:rsidP="0098402B">
      <w:pPr>
        <w:pStyle w:val="Caption"/>
      </w:pPr>
      <w:bookmarkStart w:id="13" w:name="_Ref152256021"/>
      <w:r>
        <w:t xml:space="preserve">Table </w:t>
      </w:r>
      <w:r>
        <w:fldChar w:fldCharType="begin"/>
      </w:r>
      <w:r>
        <w:instrText xml:space="preserve"> SEQ Table \* ARABIC </w:instrText>
      </w:r>
      <w:r>
        <w:fldChar w:fldCharType="separate"/>
      </w:r>
      <w:r w:rsidR="00772B3D">
        <w:rPr>
          <w:noProof/>
        </w:rPr>
        <w:t>3</w:t>
      </w:r>
      <w:r>
        <w:rPr>
          <w:noProof/>
        </w:rPr>
        <w:fldChar w:fldCharType="end"/>
      </w:r>
      <w:bookmarkEnd w:id="13"/>
      <w:r w:rsidR="00737673">
        <w:t xml:space="preserve">. Mean </w:t>
      </w:r>
      <w:r w:rsidR="006B28F3">
        <w:t xml:space="preserve">(standard deviation) </w:t>
      </w:r>
      <w:r w:rsidR="00737673">
        <w:t>costs per patient in 2020 Fiji dollars by resource use</w:t>
      </w:r>
      <w:r w:rsidR="007F4DBE">
        <w:t xml:space="preserve"> </w:t>
      </w:r>
      <w:r w:rsidR="00737673">
        <w:t>category of scabies- and non-scabies-related SSTIs in Northern Division, Fiji</w:t>
      </w:r>
    </w:p>
    <w:tbl>
      <w:tblPr>
        <w:tblW w:w="0" w:type="auto"/>
        <w:tblLayout w:type="fixed"/>
        <w:tblLook w:val="0420" w:firstRow="1" w:lastRow="0" w:firstColumn="0" w:lastColumn="0" w:noHBand="0" w:noVBand="1"/>
      </w:tblPr>
      <w:tblGrid>
        <w:gridCol w:w="2520"/>
        <w:gridCol w:w="1656"/>
        <w:gridCol w:w="1656"/>
        <w:gridCol w:w="1656"/>
        <w:gridCol w:w="1656"/>
      </w:tblGrid>
      <w:tr w:rsidR="00E9401C" w14:paraId="09CD4988" w14:textId="77777777" w:rsidTr="0029605C">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B26A0E" w14:textId="11169B8D" w:rsidR="00E9401C" w:rsidRPr="005E01FF" w:rsidRDefault="005E01FF" w:rsidP="00E9401C">
            <w:pPr>
              <w:pBdr>
                <w:top w:val="none" w:sz="0" w:space="0" w:color="000000"/>
                <w:left w:val="none" w:sz="0" w:space="0" w:color="000000"/>
                <w:bottom w:val="none" w:sz="0" w:space="0" w:color="000000"/>
                <w:right w:val="none" w:sz="0" w:space="0" w:color="000000"/>
              </w:pBdr>
              <w:spacing w:before="120" w:line="240" w:lineRule="auto"/>
              <w:ind w:left="102" w:right="102"/>
              <w:rPr>
                <w:b/>
              </w:rPr>
            </w:pPr>
            <w:r w:rsidRPr="005E01FF">
              <w:rPr>
                <w:rFonts w:ascii="Helvetica" w:eastAsia="Helvetica" w:hAnsi="Helvetica" w:cs="Helvetica"/>
                <w:b/>
                <w:color w:val="000000"/>
                <w:sz w:val="20"/>
                <w:szCs w:val="20"/>
              </w:rPr>
              <w:t>Characteristic</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29B6784" w14:textId="13582512" w:rsidR="00E9401C" w:rsidRPr="005E01FF" w:rsidRDefault="00E9401C" w:rsidP="00E9401C">
            <w:pPr>
              <w:pBdr>
                <w:top w:val="none" w:sz="0" w:space="0" w:color="000000"/>
                <w:left w:val="none" w:sz="0" w:space="0" w:color="000000"/>
                <w:bottom w:val="none" w:sz="0" w:space="0" w:color="000000"/>
                <w:right w:val="none" w:sz="0" w:space="0" w:color="000000"/>
              </w:pBdr>
              <w:spacing w:before="120" w:line="240" w:lineRule="auto"/>
              <w:ind w:left="102" w:right="102"/>
              <w:jc w:val="center"/>
              <w:rPr>
                <w:b/>
              </w:rPr>
            </w:pPr>
            <w:r w:rsidRPr="005E01FF">
              <w:rPr>
                <w:rFonts w:ascii="Helvetica" w:eastAsia="Helvetica" w:hAnsi="Helvetica" w:cs="Helvetica"/>
                <w:b/>
                <w:color w:val="000000"/>
                <w:sz w:val="20"/>
                <w:szCs w:val="20"/>
              </w:rPr>
              <w:t>PHC presentations</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EDEF0EB" w14:textId="1943AFA0" w:rsidR="00E9401C" w:rsidRPr="005E01FF" w:rsidRDefault="00E9401C" w:rsidP="00E9401C">
            <w:pPr>
              <w:pBdr>
                <w:top w:val="none" w:sz="0" w:space="0" w:color="000000"/>
                <w:left w:val="none" w:sz="0" w:space="0" w:color="000000"/>
                <w:bottom w:val="none" w:sz="0" w:space="0" w:color="000000"/>
                <w:right w:val="none" w:sz="0" w:space="0" w:color="000000"/>
              </w:pBdr>
              <w:spacing w:before="120" w:line="240" w:lineRule="auto"/>
              <w:ind w:left="102" w:right="102"/>
              <w:jc w:val="center"/>
              <w:rPr>
                <w:b/>
              </w:rPr>
            </w:pPr>
            <w:r w:rsidRPr="005E01FF">
              <w:rPr>
                <w:rFonts w:ascii="Helvetica" w:eastAsia="Helvetica" w:hAnsi="Helvetica" w:cs="Helvetica"/>
                <w:b/>
                <w:color w:val="000000"/>
                <w:sz w:val="20"/>
                <w:szCs w:val="20"/>
              </w:rPr>
              <w:t>Hospital admissions</w:t>
            </w:r>
          </w:p>
        </w:tc>
      </w:tr>
      <w:tr w:rsidR="000B2C7D" w14:paraId="2CE797AA" w14:textId="77777777" w:rsidTr="0029605C">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8A97F0" w14:textId="4CDB3895" w:rsidR="000B2C7D" w:rsidRPr="00737673" w:rsidRDefault="000B2C7D" w:rsidP="000B2C7D">
            <w:pPr>
              <w:pBdr>
                <w:top w:val="none" w:sz="0" w:space="0" w:color="000000"/>
                <w:left w:val="none" w:sz="0" w:space="0" w:color="000000"/>
                <w:bottom w:val="none" w:sz="0" w:space="0" w:color="000000"/>
                <w:right w:val="none" w:sz="0" w:space="0" w:color="000000"/>
              </w:pBdr>
              <w:spacing w:before="120" w:line="240" w:lineRule="auto"/>
              <w:ind w:left="102" w:right="102"/>
              <w:rPr>
                <w:bCs/>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F38824" w14:textId="105D2C91" w:rsidR="000B2C7D" w:rsidRDefault="000B2C7D" w:rsidP="000B2C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Scabies, N=3</w:t>
            </w:r>
            <w:r w:rsidR="005E01FF">
              <w:rPr>
                <w:rFonts w:ascii="Helvetica" w:eastAsia="Helvetica" w:hAnsi="Helvetica" w:cs="Helvetica"/>
                <w:color w:val="000000"/>
                <w:sz w:val="20"/>
                <w:szCs w:val="20"/>
              </w:rPr>
              <w:t>,</w:t>
            </w:r>
            <w:r>
              <w:rPr>
                <w:rFonts w:ascii="Helvetica" w:eastAsia="Helvetica" w:hAnsi="Helvetica" w:cs="Helvetica"/>
                <w:color w:val="000000"/>
                <w:sz w:val="20"/>
                <w:szCs w:val="20"/>
              </w:rPr>
              <w:t>643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7BA782A" w14:textId="3334DB48" w:rsidR="000B2C7D" w:rsidRDefault="00527E09" w:rsidP="000B2C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eastAsia="Helvetica" w:cs="Arial"/>
                <w:color w:val="000000"/>
                <w:sz w:val="20"/>
                <w:szCs w:val="20"/>
              </w:rPr>
              <w:t>SSTIs</w:t>
            </w:r>
            <w:r w:rsidR="000B2C7D">
              <w:rPr>
                <w:rFonts w:ascii="Helvetica" w:eastAsia="Helvetica" w:hAnsi="Helvetica" w:cs="Helvetica"/>
                <w:color w:val="000000"/>
                <w:sz w:val="20"/>
                <w:szCs w:val="20"/>
              </w:rPr>
              <w:t>, N=10</w:t>
            </w:r>
            <w:r w:rsidR="005E01FF">
              <w:rPr>
                <w:rFonts w:ascii="Helvetica" w:eastAsia="Helvetica" w:hAnsi="Helvetica" w:cs="Helvetica"/>
                <w:color w:val="000000"/>
                <w:sz w:val="20"/>
                <w:szCs w:val="20"/>
              </w:rPr>
              <w:t>,</w:t>
            </w:r>
            <w:r w:rsidR="000B2C7D">
              <w:rPr>
                <w:rFonts w:ascii="Helvetica" w:eastAsia="Helvetica" w:hAnsi="Helvetica" w:cs="Helvetica"/>
                <w:color w:val="000000"/>
                <w:sz w:val="20"/>
                <w:szCs w:val="20"/>
              </w:rPr>
              <w:t>093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7A0A7BD" w14:textId="7509118D" w:rsidR="000B2C7D" w:rsidRDefault="000B2C7D" w:rsidP="000B2C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Potentially scabies-related</w:t>
            </w:r>
            <w:r w:rsidR="00527E09">
              <w:rPr>
                <w:rFonts w:ascii="Helvetica" w:eastAsia="Helvetica" w:hAnsi="Helvetica" w:cs="Helvetica"/>
                <w:color w:val="000000"/>
                <w:sz w:val="20"/>
                <w:szCs w:val="20"/>
              </w:rPr>
              <w:t xml:space="preserve"> </w:t>
            </w:r>
            <w:r w:rsidR="00527E09">
              <w:rPr>
                <w:rFonts w:eastAsia="Helvetica" w:cs="Arial"/>
                <w:color w:val="000000"/>
                <w:sz w:val="20"/>
                <w:szCs w:val="20"/>
              </w:rPr>
              <w:t>SSTIs</w:t>
            </w:r>
            <w:r>
              <w:rPr>
                <w:rFonts w:ascii="Helvetica" w:eastAsia="Helvetica" w:hAnsi="Helvetica" w:cs="Helvetica"/>
                <w:color w:val="000000"/>
                <w:sz w:val="20"/>
                <w:szCs w:val="20"/>
              </w:rPr>
              <w:t>, N=569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94FFE9D" w14:textId="3E97CE12" w:rsidR="000B2C7D" w:rsidRDefault="000B2C7D" w:rsidP="000B2C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Unlikely scabies-related</w:t>
            </w:r>
            <w:r w:rsidR="00527E09">
              <w:rPr>
                <w:rFonts w:ascii="Helvetica" w:eastAsia="Helvetica" w:hAnsi="Helvetica" w:cs="Helvetica"/>
                <w:color w:val="000000"/>
                <w:sz w:val="20"/>
                <w:szCs w:val="20"/>
              </w:rPr>
              <w:t xml:space="preserve"> </w:t>
            </w:r>
            <w:r w:rsidR="00527E09">
              <w:rPr>
                <w:rFonts w:eastAsia="Helvetica" w:cs="Arial"/>
                <w:color w:val="000000"/>
                <w:sz w:val="20"/>
                <w:szCs w:val="20"/>
              </w:rPr>
              <w:t>SSTIs</w:t>
            </w:r>
            <w:r>
              <w:rPr>
                <w:rFonts w:ascii="Helvetica" w:eastAsia="Helvetica" w:hAnsi="Helvetica" w:cs="Helvetica"/>
                <w:color w:val="000000"/>
                <w:sz w:val="20"/>
                <w:szCs w:val="20"/>
              </w:rPr>
              <w:t>, N=179</w:t>
            </w:r>
          </w:p>
        </w:tc>
      </w:tr>
      <w:tr w:rsidR="0028613F" w14:paraId="5EF3F4C4" w14:textId="77777777" w:rsidTr="0029605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BB22B4D" w14:textId="77777777"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Health services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D33FAF3" w14:textId="5BDBE6D3"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25.</w:t>
            </w:r>
            <w:r w:rsidR="00567E83">
              <w:rPr>
                <w:rFonts w:ascii="Helvetica" w:eastAsia="Helvetica" w:hAnsi="Helvetica" w:cs="Helvetica"/>
                <w:color w:val="000000"/>
                <w:sz w:val="20"/>
                <w:szCs w:val="20"/>
              </w:rPr>
              <w:t>3</w:t>
            </w:r>
            <w:r>
              <w:rPr>
                <w:rFonts w:ascii="Helvetica" w:eastAsia="Helvetica" w:hAnsi="Helvetica" w:cs="Helvetica"/>
                <w:color w:val="000000"/>
                <w:sz w:val="20"/>
                <w:szCs w:val="20"/>
              </w:rPr>
              <w:t xml:space="preserve"> (</w:t>
            </w:r>
            <w:r w:rsidR="00567E83">
              <w:rPr>
                <w:rFonts w:ascii="Helvetica" w:eastAsia="Helvetica" w:hAnsi="Helvetica" w:cs="Helvetica"/>
                <w:color w:val="000000"/>
                <w:sz w:val="20"/>
                <w:szCs w:val="20"/>
              </w:rPr>
              <w:t>3</w:t>
            </w:r>
            <w:r>
              <w:rPr>
                <w:rFonts w:ascii="Helvetica" w:eastAsia="Helvetica" w:hAnsi="Helvetica" w:cs="Helvetica"/>
                <w:color w:val="000000"/>
                <w:sz w:val="20"/>
                <w:szCs w:val="20"/>
              </w:rPr>
              <w:t>.</w:t>
            </w:r>
            <w:r w:rsidR="00567E83">
              <w:rPr>
                <w:rFonts w:ascii="Helvetica" w:eastAsia="Helvetica" w:hAnsi="Helvetica" w:cs="Helvetica"/>
                <w:color w:val="000000"/>
                <w:sz w:val="20"/>
                <w:szCs w:val="20"/>
              </w:rPr>
              <w:t>5</w:t>
            </w:r>
            <w:r>
              <w:rPr>
                <w:rFonts w:ascii="Helvetica" w:eastAsia="Helvetica" w:hAnsi="Helvetica" w:cs="Helvetica"/>
                <w:color w:val="000000"/>
                <w:sz w:val="20"/>
                <w:szCs w:val="20"/>
              </w:rPr>
              <w:t>)</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E2EE4D1" w14:textId="77837A45"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2</w:t>
            </w:r>
            <w:r w:rsidR="00567E83">
              <w:rPr>
                <w:rFonts w:ascii="Helvetica" w:eastAsia="Helvetica" w:hAnsi="Helvetica" w:cs="Helvetica"/>
                <w:color w:val="000000"/>
                <w:sz w:val="20"/>
                <w:szCs w:val="20"/>
              </w:rPr>
              <w:t>6</w:t>
            </w:r>
            <w:r>
              <w:rPr>
                <w:rFonts w:ascii="Helvetica" w:eastAsia="Helvetica" w:hAnsi="Helvetica" w:cs="Helvetica"/>
                <w:color w:val="000000"/>
                <w:sz w:val="20"/>
                <w:szCs w:val="20"/>
              </w:rPr>
              <w:t>.</w:t>
            </w:r>
            <w:r w:rsidR="00567E83">
              <w:rPr>
                <w:rFonts w:ascii="Helvetica" w:eastAsia="Helvetica" w:hAnsi="Helvetica" w:cs="Helvetica"/>
                <w:color w:val="000000"/>
                <w:sz w:val="20"/>
                <w:szCs w:val="20"/>
              </w:rPr>
              <w:t>4</w:t>
            </w:r>
            <w:r>
              <w:rPr>
                <w:rFonts w:ascii="Helvetica" w:eastAsia="Helvetica" w:hAnsi="Helvetica" w:cs="Helvetica"/>
                <w:color w:val="000000"/>
                <w:sz w:val="20"/>
                <w:szCs w:val="20"/>
              </w:rPr>
              <w:t xml:space="preserve"> (</w:t>
            </w:r>
            <w:r w:rsidR="00BF0DB4">
              <w:rPr>
                <w:rFonts w:ascii="Helvetica" w:eastAsia="Helvetica" w:hAnsi="Helvetica" w:cs="Helvetica"/>
                <w:color w:val="000000"/>
                <w:sz w:val="20"/>
                <w:szCs w:val="20"/>
              </w:rPr>
              <w:t>12</w:t>
            </w:r>
            <w:r>
              <w:rPr>
                <w:rFonts w:ascii="Helvetica" w:eastAsia="Helvetica" w:hAnsi="Helvetica" w:cs="Helvetica"/>
                <w:color w:val="000000"/>
                <w:sz w:val="20"/>
                <w:szCs w:val="20"/>
              </w:rPr>
              <w:t>.</w:t>
            </w:r>
            <w:r w:rsidR="00BF0DB4">
              <w:rPr>
                <w:rFonts w:ascii="Helvetica" w:eastAsia="Helvetica" w:hAnsi="Helvetica" w:cs="Helvetica"/>
                <w:color w:val="000000"/>
                <w:sz w:val="20"/>
                <w:szCs w:val="20"/>
              </w:rPr>
              <w:t>4</w:t>
            </w:r>
            <w:r>
              <w:rPr>
                <w:rFonts w:ascii="Helvetica" w:eastAsia="Helvetica" w:hAnsi="Helvetica" w:cs="Helvetica"/>
                <w:color w:val="000000"/>
                <w:sz w:val="20"/>
                <w:szCs w:val="20"/>
              </w:rPr>
              <w:t>)</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80CE3AC" w14:textId="029EEBCD"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911 (999)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186E45F" w14:textId="256623B3"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1,547 (1,792)</w:t>
            </w:r>
          </w:p>
        </w:tc>
      </w:tr>
      <w:tr w:rsidR="0028613F" w14:paraId="5B5ACA65" w14:textId="77777777" w:rsidTr="0029605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001DE64" w14:textId="77777777"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Medications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2BD7E56" w14:textId="3CE61BCE"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1.6 (0.9)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AA4AB8A" w14:textId="4F0F883A"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1.6 (0.9)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A55C88A" w14:textId="269A2C02"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42 (54)</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FB3631" w14:textId="5672393A"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82 (153)</w:t>
            </w:r>
          </w:p>
        </w:tc>
      </w:tr>
      <w:tr w:rsidR="0028613F" w14:paraId="48F0E452" w14:textId="77777777" w:rsidTr="0029605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513614E" w14:textId="77777777"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Diagnostic tests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388B44C" w14:textId="631F72D4"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0.0 (0.0)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E797B9B" w14:textId="32E548E7"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0.0 (0.0)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587EBC3" w14:textId="7B902386"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22 (17)</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A6C5476" w14:textId="6A10B024"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26 (12)</w:t>
            </w:r>
          </w:p>
        </w:tc>
      </w:tr>
      <w:tr w:rsidR="0028613F" w14:paraId="5708C2AB" w14:textId="77777777" w:rsidTr="0029605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C73F322" w14:textId="77777777"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Mean total costs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74334EB" w14:textId="3DCC220A"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26.</w:t>
            </w:r>
            <w:r w:rsidR="00021139">
              <w:rPr>
                <w:rFonts w:ascii="Helvetica" w:eastAsia="Helvetica" w:hAnsi="Helvetica" w:cs="Helvetica"/>
                <w:color w:val="000000"/>
                <w:sz w:val="20"/>
                <w:szCs w:val="20"/>
              </w:rPr>
              <w:t>9</w:t>
            </w:r>
            <w:r>
              <w:rPr>
                <w:rFonts w:ascii="Helvetica" w:eastAsia="Helvetica" w:hAnsi="Helvetica" w:cs="Helvetica"/>
                <w:color w:val="000000"/>
                <w:sz w:val="20"/>
                <w:szCs w:val="20"/>
              </w:rPr>
              <w:t xml:space="preserve"> (</w:t>
            </w:r>
            <w:r w:rsidR="00BF0DB4">
              <w:rPr>
                <w:rFonts w:ascii="Helvetica" w:eastAsia="Helvetica" w:hAnsi="Helvetica" w:cs="Helvetica"/>
                <w:color w:val="000000"/>
                <w:sz w:val="20"/>
                <w:szCs w:val="20"/>
              </w:rPr>
              <w:t>3</w:t>
            </w:r>
            <w:r>
              <w:rPr>
                <w:rFonts w:ascii="Helvetica" w:eastAsia="Helvetica" w:hAnsi="Helvetica" w:cs="Helvetica"/>
                <w:color w:val="000000"/>
                <w:sz w:val="20"/>
                <w:szCs w:val="20"/>
              </w:rPr>
              <w:t>.</w:t>
            </w:r>
            <w:r w:rsidR="00BF0DB4">
              <w:rPr>
                <w:rFonts w:ascii="Helvetica" w:eastAsia="Helvetica" w:hAnsi="Helvetica" w:cs="Helvetica"/>
                <w:color w:val="000000"/>
                <w:sz w:val="20"/>
                <w:szCs w:val="20"/>
              </w:rPr>
              <w:t>6</w:t>
            </w:r>
            <w:r>
              <w:rPr>
                <w:rFonts w:ascii="Helvetica" w:eastAsia="Helvetica" w:hAnsi="Helvetica" w:cs="Helvetica"/>
                <w:color w:val="000000"/>
                <w:sz w:val="20"/>
                <w:szCs w:val="20"/>
              </w:rPr>
              <w:t>)</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85205D9" w14:textId="6B4BEA8F"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2</w:t>
            </w:r>
            <w:r w:rsidR="00BF0DB4">
              <w:rPr>
                <w:rFonts w:ascii="Helvetica" w:eastAsia="Helvetica" w:hAnsi="Helvetica" w:cs="Helvetica"/>
                <w:color w:val="000000"/>
                <w:sz w:val="20"/>
                <w:szCs w:val="20"/>
              </w:rPr>
              <w:t>8</w:t>
            </w:r>
            <w:r>
              <w:rPr>
                <w:rFonts w:ascii="Helvetica" w:eastAsia="Helvetica" w:hAnsi="Helvetica" w:cs="Helvetica"/>
                <w:color w:val="000000"/>
                <w:sz w:val="20"/>
                <w:szCs w:val="20"/>
              </w:rPr>
              <w:t>.</w:t>
            </w:r>
            <w:r w:rsidR="00BF0DB4">
              <w:rPr>
                <w:rFonts w:ascii="Helvetica" w:eastAsia="Helvetica" w:hAnsi="Helvetica" w:cs="Helvetica"/>
                <w:color w:val="000000"/>
                <w:sz w:val="20"/>
                <w:szCs w:val="20"/>
              </w:rPr>
              <w:t>0</w:t>
            </w:r>
            <w:r>
              <w:rPr>
                <w:rFonts w:ascii="Helvetica" w:eastAsia="Helvetica" w:hAnsi="Helvetica" w:cs="Helvetica"/>
                <w:color w:val="000000"/>
                <w:sz w:val="20"/>
                <w:szCs w:val="20"/>
              </w:rPr>
              <w:t xml:space="preserve"> (</w:t>
            </w:r>
            <w:r w:rsidR="00BF0DB4">
              <w:rPr>
                <w:rFonts w:ascii="Helvetica" w:eastAsia="Helvetica" w:hAnsi="Helvetica" w:cs="Helvetica"/>
                <w:color w:val="000000"/>
                <w:sz w:val="20"/>
                <w:szCs w:val="20"/>
              </w:rPr>
              <w:t>12</w:t>
            </w:r>
            <w:r>
              <w:rPr>
                <w:rFonts w:ascii="Helvetica" w:eastAsia="Helvetica" w:hAnsi="Helvetica" w:cs="Helvetica"/>
                <w:color w:val="000000"/>
                <w:sz w:val="20"/>
                <w:szCs w:val="20"/>
              </w:rPr>
              <w:t>.</w:t>
            </w:r>
            <w:r w:rsidR="00BF0DB4">
              <w:rPr>
                <w:rFonts w:ascii="Helvetica" w:eastAsia="Helvetica" w:hAnsi="Helvetica" w:cs="Helvetica"/>
                <w:color w:val="000000"/>
                <w:sz w:val="20"/>
                <w:szCs w:val="20"/>
              </w:rPr>
              <w:t>3</w:t>
            </w:r>
            <w:r>
              <w:rPr>
                <w:rFonts w:ascii="Helvetica" w:eastAsia="Helvetica" w:hAnsi="Helvetica" w:cs="Helvetica"/>
                <w:color w:val="000000"/>
                <w:sz w:val="20"/>
                <w:szCs w:val="20"/>
              </w:rPr>
              <w:t>)</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DB70D95" w14:textId="76BEA3DE"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974 (1,036)</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290C601" w14:textId="6BFFFB12" w:rsidR="0028613F" w:rsidRDefault="0028613F" w:rsidP="0028613F">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1,655 (1,872)</w:t>
            </w:r>
          </w:p>
        </w:tc>
      </w:tr>
    </w:tbl>
    <w:p w14:paraId="0D3CE9CB" w14:textId="755DB69D" w:rsidR="00911A3C" w:rsidRDefault="006B28F3" w:rsidP="00C02F48">
      <w:pPr>
        <w:pStyle w:val="BodyText"/>
      </w:pPr>
      <w:r>
        <w:t xml:space="preserve">Values in parenthesis are standard deviations. </w:t>
      </w:r>
      <w:r w:rsidR="00086938">
        <w:t>PHC, primary healthcare</w:t>
      </w:r>
      <w:r w:rsidR="0068068B">
        <w:t>;</w:t>
      </w:r>
      <w:r w:rsidR="00604620">
        <w:t xml:space="preserve"> SSTIs</w:t>
      </w:r>
      <w:r w:rsidR="00390E76">
        <w:t>, skin and soft tissue infections</w:t>
      </w:r>
      <w:r w:rsidR="00EC3284">
        <w:t>.</w:t>
      </w:r>
    </w:p>
    <w:p w14:paraId="5935D547" w14:textId="28EB538F" w:rsidR="00091886" w:rsidRDefault="006D0EA1" w:rsidP="00180601">
      <w:pPr>
        <w:pStyle w:val="Heading3"/>
      </w:pPr>
      <w:r>
        <w:t>Hospitalized patients</w:t>
      </w:r>
    </w:p>
    <w:p w14:paraId="719D5D50" w14:textId="661FC365" w:rsidR="008217C3" w:rsidRDefault="006D0EA1" w:rsidP="00DE722F">
      <w:r>
        <w:t xml:space="preserve">The mean length of hospital stay for </w:t>
      </w:r>
      <w:r w:rsidR="00B225F7">
        <w:t xml:space="preserve">all </w:t>
      </w:r>
      <w:r>
        <w:t>patients</w:t>
      </w:r>
      <w:r w:rsidR="00B225F7">
        <w:t xml:space="preserve"> was 8.0 days (</w:t>
      </w:r>
      <w:r w:rsidR="00FA3F6F">
        <w:t>potentially-scabies SSTIs</w:t>
      </w:r>
      <w:r w:rsidR="00B225F7">
        <w:t xml:space="preserve">, </w:t>
      </w:r>
      <w:r w:rsidR="00FA3F6F">
        <w:t>6.9</w:t>
      </w:r>
      <w:r>
        <w:t xml:space="preserve"> days</w:t>
      </w:r>
      <w:r w:rsidR="00B225F7">
        <w:t xml:space="preserve">; unlikely-scabies SSTI, </w:t>
      </w:r>
      <w:r w:rsidR="003E7A0B">
        <w:t>11.6 days</w:t>
      </w:r>
      <w:r w:rsidR="00B225F7">
        <w:t>)</w:t>
      </w:r>
      <w:r>
        <w:t xml:space="preserve">. </w:t>
      </w:r>
      <w:r w:rsidR="002025ED">
        <w:t>19.5</w:t>
      </w:r>
      <w:r w:rsidR="00FA50F3">
        <w:t>% of all patients</w:t>
      </w:r>
      <w:r>
        <w:t xml:space="preserve"> had a length of stay of </w:t>
      </w:r>
      <w:r w:rsidR="00FA50F3">
        <w:t>longer</w:t>
      </w:r>
      <w:r>
        <w:t xml:space="preserve"> than 10 days</w:t>
      </w:r>
      <w:r w:rsidR="00380218">
        <w:t xml:space="preserve"> and </w:t>
      </w:r>
      <w:r w:rsidR="002025ED">
        <w:t>6.6</w:t>
      </w:r>
      <w:r w:rsidR="00380218">
        <w:t xml:space="preserve">% longer than </w:t>
      </w:r>
      <w:r>
        <w:t xml:space="preserve">20 days. </w:t>
      </w:r>
      <w:r w:rsidR="002025ED" w:rsidRPr="00B225F7">
        <w:t>Figure 1</w:t>
      </w:r>
      <w:r w:rsidR="002025ED">
        <w:t xml:space="preserve"> shows the d</w:t>
      </w:r>
      <w:r w:rsidR="002025ED" w:rsidRPr="00B225F7">
        <w:t xml:space="preserve">istribution of </w:t>
      </w:r>
      <w:r w:rsidR="002025ED">
        <w:t>hospital</w:t>
      </w:r>
      <w:r w:rsidR="002025ED" w:rsidRPr="00B225F7">
        <w:t xml:space="preserve"> bed days per admitted case</w:t>
      </w:r>
      <w:r w:rsidR="002025ED">
        <w:t>.</w:t>
      </w:r>
      <w:r w:rsidR="002025ED" w:rsidRPr="00B225F7">
        <w:t xml:space="preserve"> </w:t>
      </w:r>
      <w:r w:rsidR="00F807CB">
        <w:t>3.9% of potentially scabies</w:t>
      </w:r>
      <w:r w:rsidR="00986E11">
        <w:t>-related</w:t>
      </w:r>
      <w:r w:rsidR="00F807CB">
        <w:t xml:space="preserve"> </w:t>
      </w:r>
      <w:r w:rsidR="00986E11">
        <w:t xml:space="preserve">SSTIs and 5.6% of unlikely scabies SSTI </w:t>
      </w:r>
      <w:r w:rsidR="00986E11">
        <w:lastRenderedPageBreak/>
        <w:t>patients were</w:t>
      </w:r>
      <w:r>
        <w:t xml:space="preserve"> admitted to the ICU. The length of stay in ICU ranged from 1 day to 8 days. All admitted cases required antibiotics</w:t>
      </w:r>
      <w:r w:rsidR="004361C3" w:rsidRPr="004361C3">
        <w:t xml:space="preserve"> </w:t>
      </w:r>
      <w:r w:rsidR="004361C3">
        <w:t>with flucloxacillin</w:t>
      </w:r>
      <w:r w:rsidR="0051446B">
        <w:t xml:space="preserve"> and cloxacillin being the most frequently prescribed oral and</w:t>
      </w:r>
      <w:r w:rsidR="004361C3">
        <w:t xml:space="preserve"> </w:t>
      </w:r>
      <w:r w:rsidR="00E8398A">
        <w:t>injectable</w:t>
      </w:r>
      <w:r w:rsidR="004361C3">
        <w:t xml:space="preserve"> antibiotic</w:t>
      </w:r>
      <w:r w:rsidR="00E8398A">
        <w:t>, respectively</w:t>
      </w:r>
      <w:r>
        <w:t xml:space="preserve">. </w:t>
      </w:r>
      <w:r w:rsidR="00D25095">
        <w:t>Injectable</w:t>
      </w:r>
      <w:r>
        <w:t xml:space="preserve"> antibiotics were prescribed for a mean duration of </w:t>
      </w:r>
      <w:r w:rsidR="00083DEA">
        <w:t>4.9</w:t>
      </w:r>
      <w:r>
        <w:t xml:space="preserve"> days</w:t>
      </w:r>
      <w:r w:rsidR="00083DEA">
        <w:t xml:space="preserve"> and 6.7 days for potentially-scabies and unlikely-scabies SSTI patients, respectively.</w:t>
      </w:r>
      <w:r>
        <w:t xml:space="preserve"> </w:t>
      </w:r>
      <w:r w:rsidR="00D25095">
        <w:t>Oral</w:t>
      </w:r>
      <w:r>
        <w:t xml:space="preserve"> antibiotics were prescribed for a mean duration of </w:t>
      </w:r>
      <w:r w:rsidR="00CD345F">
        <w:t>8</w:t>
      </w:r>
      <w:r>
        <w:t>.6 days</w:t>
      </w:r>
      <w:r w:rsidR="00CC036A">
        <w:t xml:space="preserve"> (similar for both groups of patients)</w:t>
      </w:r>
      <w:r>
        <w:t xml:space="preserve">. </w:t>
      </w:r>
      <w:r w:rsidR="009A111D">
        <w:t xml:space="preserve">Common surgeries for skin infections includes incision and “drainage”, dressing and debridement, and limb amputation. 64.2% of patients required surgery (similar for both groups of patients); though a higher proportion of patients </w:t>
      </w:r>
      <w:r w:rsidR="009A111D" w:rsidRPr="00FB07E5">
        <w:t>with unlikely scabies</w:t>
      </w:r>
      <w:r w:rsidR="00FB07E5">
        <w:t xml:space="preserve"> patients</w:t>
      </w:r>
      <w:r w:rsidR="009A111D">
        <w:t xml:space="preserve"> (6.7%) compared with potentially scabies</w:t>
      </w:r>
      <w:r w:rsidR="00FB07E5">
        <w:t xml:space="preserve"> patients</w:t>
      </w:r>
      <w:r w:rsidR="009A111D">
        <w:t xml:space="preserve"> (1.1%) required amputation. Laboratory test</w:t>
      </w:r>
      <w:r w:rsidR="00604620">
        <w:t>s</w:t>
      </w:r>
      <w:r w:rsidR="009A111D">
        <w:t xml:space="preserve"> (</w:t>
      </w:r>
      <w:r w:rsidR="00604620">
        <w:t xml:space="preserve">including </w:t>
      </w:r>
      <w:r w:rsidR="009A111D">
        <w:t>blood culture</w:t>
      </w:r>
      <w:r w:rsidR="00604620">
        <w:t>s</w:t>
      </w:r>
      <w:r w:rsidR="009A111D">
        <w:t xml:space="preserve">, tissue cultures, and skin swabs) </w:t>
      </w:r>
      <w:r w:rsidR="00604620">
        <w:t xml:space="preserve">were </w:t>
      </w:r>
      <w:r w:rsidR="009A111D">
        <w:t xml:space="preserve">conducted </w:t>
      </w:r>
      <w:r w:rsidR="00604620">
        <w:t xml:space="preserve">among </w:t>
      </w:r>
      <w:r w:rsidR="009A111D">
        <w:t xml:space="preserve">72% of patients. </w:t>
      </w:r>
    </w:p>
    <w:p w14:paraId="28D3C08B" w14:textId="77777777" w:rsidR="00356AB5" w:rsidRDefault="00356AB5" w:rsidP="00DE722F">
      <w:bookmarkStart w:id="14" w:name="total-annual-healthcare-costs-for-fiji"/>
      <w:bookmarkEnd w:id="10"/>
      <w:bookmarkEnd w:id="12"/>
    </w:p>
    <w:p w14:paraId="32785FBF" w14:textId="1258F52F" w:rsidR="00356AB5" w:rsidRDefault="00356AB5" w:rsidP="00356AB5">
      <w:pPr>
        <w:keepNext/>
        <w:spacing w:after="0" w:line="360" w:lineRule="auto"/>
      </w:pPr>
    </w:p>
    <w:p w14:paraId="0A0705CC" w14:textId="538A0A7E" w:rsidR="000A643A" w:rsidRDefault="000A643A" w:rsidP="00356AB5">
      <w:pPr>
        <w:keepNext/>
        <w:spacing w:after="0" w:line="360" w:lineRule="auto"/>
      </w:pPr>
      <w:r>
        <w:rPr>
          <w:noProof/>
        </w:rPr>
        <w:drawing>
          <wp:inline distT="0" distB="0" distL="0" distR="0" wp14:anchorId="71C16328" wp14:editId="415C5733">
            <wp:extent cx="4833620" cy="2960557"/>
            <wp:effectExtent l="0" t="0" r="5080" b="0"/>
            <wp:docPr id="1500713021" name="Picture 1" descr="A graph of scab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13021" name="Picture 1" descr="A graph of scabi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4897" cy="2973589"/>
                    </a:xfrm>
                    <a:prstGeom prst="rect">
                      <a:avLst/>
                    </a:prstGeom>
                  </pic:spPr>
                </pic:pic>
              </a:graphicData>
            </a:graphic>
          </wp:inline>
        </w:drawing>
      </w:r>
    </w:p>
    <w:p w14:paraId="4EFDEFA3" w14:textId="12EC20CB" w:rsidR="00356AB5" w:rsidRDefault="00356AB5" w:rsidP="0098402B">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A03881">
        <w:t xml:space="preserve">Distribution of </w:t>
      </w:r>
      <w:r>
        <w:t>number of bed days per hospital admitted case</w:t>
      </w:r>
      <w:r w:rsidR="00FB76E3">
        <w:t xml:space="preserve"> of SSTIs</w:t>
      </w:r>
      <w:r>
        <w:t>.</w:t>
      </w:r>
    </w:p>
    <w:p w14:paraId="235D968D" w14:textId="77777777" w:rsidR="00356AB5" w:rsidRDefault="00356AB5" w:rsidP="00C02F48">
      <w:pPr>
        <w:pStyle w:val="BodyText"/>
      </w:pPr>
    </w:p>
    <w:p w14:paraId="538BABFC" w14:textId="2459E71E" w:rsidR="008217C3" w:rsidRPr="008217C3" w:rsidRDefault="008217C3" w:rsidP="008217C3">
      <w:r>
        <w:lastRenderedPageBreak/>
        <w:t xml:space="preserve">The average cost per hospital admitted case was </w:t>
      </w:r>
      <w:r w:rsidR="009A111D">
        <w:t>FJ</w:t>
      </w:r>
      <w:r>
        <w:t>$</w:t>
      </w:r>
      <w:r w:rsidR="009A111D">
        <w:t xml:space="preserve"> </w:t>
      </w:r>
      <w:r w:rsidR="00017DBF">
        <w:t>974</w:t>
      </w:r>
      <w:r>
        <w:t xml:space="preserve"> </w:t>
      </w:r>
      <w:r w:rsidR="00E956F1">
        <w:t xml:space="preserve">for potentially scabies-related </w:t>
      </w:r>
      <w:r w:rsidR="000929DE">
        <w:t xml:space="preserve">and FJ$ 1,655 </w:t>
      </w:r>
      <w:r w:rsidR="000929DE" w:rsidRPr="00807B4C">
        <w:t xml:space="preserve">for </w:t>
      </w:r>
      <w:r w:rsidR="00807B4C" w:rsidRPr="00807B4C">
        <w:t xml:space="preserve">unlikely </w:t>
      </w:r>
      <w:r w:rsidR="000929DE" w:rsidRPr="00807B4C">
        <w:t>scabies</w:t>
      </w:r>
      <w:r w:rsidR="000929DE">
        <w:t>-related SSTI patients (Table 3)</w:t>
      </w:r>
      <w:r>
        <w:t xml:space="preserve">. </w:t>
      </w:r>
      <w:r w:rsidR="006C2291">
        <w:t xml:space="preserve">For potentially scabies-related, the </w:t>
      </w:r>
      <w:r w:rsidR="00780D25">
        <w:t xml:space="preserve">average </w:t>
      </w:r>
      <w:r w:rsidR="006C2291">
        <w:t xml:space="preserve">ward bed day cost was </w:t>
      </w:r>
      <w:r w:rsidR="00007F23">
        <w:t>FJ</w:t>
      </w:r>
      <w:r w:rsidR="006C2291">
        <w:t xml:space="preserve">$821, and ICU bed-day cost was </w:t>
      </w:r>
      <w:r w:rsidR="00007F23">
        <w:t>FJ</w:t>
      </w:r>
      <w:r w:rsidR="006C2291">
        <w:t>$90</w:t>
      </w:r>
      <w:r w:rsidR="00007F23">
        <w:t xml:space="preserve"> per patient</w:t>
      </w:r>
      <w:r w:rsidR="006C2291">
        <w:t xml:space="preserve">. For unlikely scabies-related, the </w:t>
      </w:r>
      <w:r w:rsidR="00007F23">
        <w:t xml:space="preserve">average </w:t>
      </w:r>
      <w:r w:rsidR="006C2291">
        <w:t xml:space="preserve">ward </w:t>
      </w:r>
      <w:r w:rsidR="00007F23">
        <w:t xml:space="preserve">and ICU </w:t>
      </w:r>
      <w:r w:rsidR="006C2291">
        <w:t>bed day cost</w:t>
      </w:r>
      <w:r w:rsidR="00007F23">
        <w:t>s</w:t>
      </w:r>
      <w:r w:rsidR="006C2291">
        <w:t xml:space="preserve"> w</w:t>
      </w:r>
      <w:r w:rsidR="00007F23">
        <w:t>ere</w:t>
      </w:r>
      <w:r w:rsidR="006C2291">
        <w:t xml:space="preserve"> </w:t>
      </w:r>
      <w:r w:rsidR="00007F23">
        <w:t>FJ</w:t>
      </w:r>
      <w:r w:rsidR="006C2291">
        <w:t>$1,373</w:t>
      </w:r>
      <w:r w:rsidR="009E1A40">
        <w:t xml:space="preserve"> </w:t>
      </w:r>
      <w:r w:rsidR="00007F23">
        <w:t>and</w:t>
      </w:r>
      <w:r w:rsidR="006C2291">
        <w:t xml:space="preserve"> </w:t>
      </w:r>
      <w:r w:rsidR="00007F23">
        <w:t>FJ</w:t>
      </w:r>
      <w:r w:rsidR="006C2291">
        <w:t>$174</w:t>
      </w:r>
      <w:r w:rsidR="00007F23">
        <w:t>, respectively</w:t>
      </w:r>
      <w:r w:rsidR="006C2291">
        <w:t>.</w:t>
      </w:r>
      <w:r w:rsidR="009D1A15">
        <w:t xml:space="preserve"> In both cases, about 93% of direct medical costs were for hospital bed days.</w:t>
      </w:r>
      <w:r w:rsidR="006C2291">
        <w:t xml:space="preserve"> </w:t>
      </w:r>
      <w:r w:rsidR="00AC6A6F">
        <w:t xml:space="preserve">No costs are recorded for surgical procedures </w:t>
      </w:r>
      <w:r w:rsidR="00D70F83">
        <w:t xml:space="preserve">(including </w:t>
      </w:r>
      <w:r w:rsidR="00AC6A6F">
        <w:t>amputation</w:t>
      </w:r>
      <w:r w:rsidR="00D70F83">
        <w:t>)</w:t>
      </w:r>
      <w:r w:rsidR="00AC6A6F">
        <w:t xml:space="preserve">, because these are </w:t>
      </w:r>
      <w:r w:rsidR="00020874">
        <w:t xml:space="preserve">assumed to be </w:t>
      </w:r>
      <w:r w:rsidR="00AC6A6F">
        <w:t>incorporated in the cost per bed day</w:t>
      </w:r>
      <w:r w:rsidR="00020874">
        <w:t xml:space="preserve">, based on the unit cost estimate from the </w:t>
      </w:r>
      <w:proofErr w:type="spellStart"/>
      <w:r w:rsidR="00020874">
        <w:t>Irava</w:t>
      </w:r>
      <w:proofErr w:type="spellEnd"/>
      <w:r w:rsidR="00020874">
        <w:t xml:space="preserve"> 201</w:t>
      </w:r>
      <w:r w:rsidR="00007F23">
        <w:t>0</w:t>
      </w:r>
      <w:r w:rsidR="00020874">
        <w:t xml:space="preserve"> </w:t>
      </w:r>
      <w:r w:rsidR="00007F23">
        <w:t xml:space="preserve">costing </w:t>
      </w:r>
      <w:r w:rsidR="00020874">
        <w:t>study</w:t>
      </w:r>
      <w:r w:rsidR="00007F23">
        <w:t xml:space="preserve"> </w:t>
      </w:r>
      <w:r w:rsidR="00007F23">
        <w:fldChar w:fldCharType="begin">
          <w:fldData xml:space="preserve">PEVuZE5vdGU+PENpdGU+PEF1dGhvcj5JcmF2YTwvQXV0aG9yPjxZZWFyPjIwMTI8L1llYXI+PFJl
Y051bT4yNzQ8L1JlY051bT48RGlzcGxheVRleHQ+KDE1KTwvRGlzcGxheVRleHQ+PHJlY29yZD48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sidR="00007F23">
        <w:instrText xml:space="preserve"> ADDIN EN.JS.CITE </w:instrText>
      </w:r>
      <w:r w:rsidR="00007F23">
        <w:fldChar w:fldCharType="separate"/>
      </w:r>
      <w:r w:rsidR="00AD13C2">
        <w:rPr>
          <w:noProof/>
        </w:rPr>
        <w:t>(</w:t>
      </w:r>
      <w:hyperlink w:anchor="_ENREF_15" w:tooltip="Irava, 2012 #274" w:history="1">
        <w:r w:rsidR="00192ED7" w:rsidRPr="00192ED7">
          <w:rPr>
            <w:rStyle w:val="Hyperlink"/>
          </w:rPr>
          <w:t>15</w:t>
        </w:r>
      </w:hyperlink>
      <w:r w:rsidR="00AD13C2">
        <w:rPr>
          <w:noProof/>
        </w:rPr>
        <w:t>)</w:t>
      </w:r>
      <w:r w:rsidR="00007F23">
        <w:fldChar w:fldCharType="end"/>
      </w:r>
    </w:p>
    <w:p w14:paraId="2A8859CC" w14:textId="77777777" w:rsidR="002D6CF2" w:rsidRDefault="002D6CF2" w:rsidP="002536D8">
      <w:pPr>
        <w:pStyle w:val="Heading2"/>
      </w:pPr>
      <w:r>
        <w:t>Total annual healthcare costs for Fiji</w:t>
      </w:r>
    </w:p>
    <w:p w14:paraId="355D42E9" w14:textId="04D6036F" w:rsidR="004E60BB" w:rsidRDefault="729C7253" w:rsidP="004E60BB">
      <w:commentRangeStart w:id="15"/>
      <w:commentRangeStart w:id="16"/>
      <w:commentRangeStart w:id="17"/>
      <w:commentRangeStart w:id="18"/>
      <w:r>
        <w:t>Extrapolating</w:t>
      </w:r>
      <w:commentRangeEnd w:id="15"/>
      <w:r w:rsidR="00020874">
        <w:rPr>
          <w:rStyle w:val="CommentReference"/>
        </w:rPr>
        <w:commentReference w:id="15"/>
      </w:r>
      <w:commentRangeEnd w:id="16"/>
      <w:r w:rsidR="00401AB5">
        <w:rPr>
          <w:rStyle w:val="CommentReference"/>
        </w:rPr>
        <w:commentReference w:id="16"/>
      </w:r>
      <w:commentRangeEnd w:id="17"/>
      <w:r w:rsidR="00E90B55">
        <w:rPr>
          <w:rStyle w:val="CommentReference"/>
        </w:rPr>
        <w:commentReference w:id="17"/>
      </w:r>
      <w:commentRangeEnd w:id="18"/>
      <w:r w:rsidR="0046482D">
        <w:rPr>
          <w:rStyle w:val="CommentReference"/>
        </w:rPr>
        <w:commentReference w:id="18"/>
      </w:r>
      <w:r>
        <w:t xml:space="preserve"> the data from the Northern Division to the rest of Fiji, the estimated annual number of PHC presentations was 75,685, and the estimated number of hospital admissions was 4,378 (equivalent to about 35,000 of hospital bed days) across all Fiji divisions (Table 4). The estimated annual direct medical costs of scabies- and non-scabies-related SSTIs in Fiji between 2018 and 2019 is FJ$ 7.0 million (FJ$ 3.8 million for scabies-related infections and FJ$ 3.2 million for non-scabies infestations). One-way sensitivity analysis indicated that variations in the cost per outpatient visit had the biggest influence on the total cost of scabies and SSTIs in Fiji (Figure 2). In all sensitivity analysis, the lowest annual cost was at least FJ$ 6.1 million. </w:t>
      </w:r>
    </w:p>
    <w:p w14:paraId="70E0739D" w14:textId="55DCAFCC" w:rsidR="00400932" w:rsidRPr="00400932" w:rsidRDefault="00400932" w:rsidP="00400932"/>
    <w:p w14:paraId="1CC66A0C" w14:textId="4BA1D532" w:rsidR="00FB2CEF" w:rsidRDefault="729C7253" w:rsidP="0098402B">
      <w:pPr>
        <w:pStyle w:val="Caption"/>
      </w:pPr>
      <w:r>
        <w:t xml:space="preserve">Table </w:t>
      </w:r>
      <w:r w:rsidR="00FB2CEF" w:rsidRPr="729C7253">
        <w:fldChar w:fldCharType="begin"/>
      </w:r>
      <w:r w:rsidR="00FB2CEF">
        <w:instrText xml:space="preserve"> SEQ Table \* ARABIC </w:instrText>
      </w:r>
      <w:r w:rsidR="00FB2CEF" w:rsidRPr="729C7253">
        <w:fldChar w:fldCharType="separate"/>
      </w:r>
      <w:r w:rsidRPr="729C7253">
        <w:rPr>
          <w:noProof/>
        </w:rPr>
        <w:t>4</w:t>
      </w:r>
      <w:r w:rsidR="00FB2CEF" w:rsidRPr="729C7253">
        <w:rPr>
          <w:noProof/>
        </w:rPr>
        <w:fldChar w:fldCharType="end"/>
      </w:r>
      <w:r>
        <w:t>. Estimated total annual number of cases, hospitalizations, and costs (in 2020 Fiji dollars) of scabies- and non-scabies-related SSTIs, extrapolated to all four divisions in Fiji based on 2017 census figures.</w:t>
      </w:r>
    </w:p>
    <w:tbl>
      <w:tblPr>
        <w:tblW w:w="0" w:type="auto"/>
        <w:tblLayout w:type="fixed"/>
        <w:tblLook w:val="0420" w:firstRow="1" w:lastRow="0" w:firstColumn="0" w:lastColumn="0" w:noHBand="0" w:noVBand="1"/>
      </w:tblPr>
      <w:tblGrid>
        <w:gridCol w:w="3681"/>
        <w:gridCol w:w="1984"/>
        <w:gridCol w:w="1701"/>
        <w:gridCol w:w="1778"/>
      </w:tblGrid>
      <w:tr w:rsidR="00AD617D" w14:paraId="5E36A6FC" w14:textId="77777777" w:rsidTr="006D0EA1">
        <w:trPr>
          <w:tblHeader/>
        </w:trPr>
        <w:tc>
          <w:tcPr>
            <w:tcW w:w="3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2DF18D8" w14:textId="3DA63531"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Component</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3C8B8B6" w14:textId="1833D152" w:rsidR="00AD617D" w:rsidRDefault="00AD617D" w:rsidP="006B28F3">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Scabies or scabies-related SSTIs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62F856" w14:textId="5DC5958F" w:rsidR="00AD617D" w:rsidRDefault="00AD617D" w:rsidP="006B28F3">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Non-scabies related SSTIs</w:t>
            </w:r>
          </w:p>
        </w:tc>
        <w:tc>
          <w:tcPr>
            <w:tcW w:w="17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DDBA09" w14:textId="37E15855" w:rsidR="00AD617D" w:rsidRDefault="00AD617D" w:rsidP="006B28F3">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Both scabies and other SSTIs</w:t>
            </w:r>
          </w:p>
        </w:tc>
      </w:tr>
      <w:tr w:rsidR="00AD617D" w14:paraId="218A596E" w14:textId="77777777" w:rsidTr="006D0EA1">
        <w:tc>
          <w:tcPr>
            <w:tcW w:w="3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1B108D4" w14:textId="222E6FBA"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Number of PHC presentations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FACB3D0" w14:textId="059BF9B0"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20,311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7B03B7" w14:textId="3A098ADE"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55,374</w:t>
            </w:r>
          </w:p>
        </w:tc>
        <w:tc>
          <w:tcPr>
            <w:tcW w:w="17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D4A2C17" w14:textId="6529D34A"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75,685</w:t>
            </w:r>
          </w:p>
        </w:tc>
      </w:tr>
      <w:tr w:rsidR="00AD617D" w14:paraId="4DE27725" w14:textId="77777777" w:rsidTr="006D0EA1">
        <w:tc>
          <w:tcPr>
            <w:tcW w:w="3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3959A2A" w14:textId="283578D3"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Number of hospital admissions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D4828DB" w14:textId="182D360C"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3,330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4542D1B" w14:textId="269A557A"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1,048</w:t>
            </w:r>
          </w:p>
        </w:tc>
        <w:tc>
          <w:tcPr>
            <w:tcW w:w="17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532C96" w14:textId="3CED1C4F"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4,378</w:t>
            </w:r>
          </w:p>
        </w:tc>
      </w:tr>
      <w:tr w:rsidR="00AD617D" w14:paraId="5F30F89A" w14:textId="77777777" w:rsidTr="006D0EA1">
        <w:tc>
          <w:tcPr>
            <w:tcW w:w="3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4019BA4" w14:textId="3F6C15C7"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Cost of PHC presentations</w:t>
            </w:r>
            <w:r w:rsidR="00A92809">
              <w:rPr>
                <w:rFonts w:ascii="Helvetica" w:eastAsia="Helvetica" w:hAnsi="Helvetica" w:cs="Helvetica"/>
                <w:color w:val="000000"/>
                <w:sz w:val="20"/>
                <w:szCs w:val="20"/>
              </w:rPr>
              <w:t xml:space="preserve"> only</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BC83D9" w14:textId="39A1A3A6"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54</w:t>
            </w:r>
            <w:r w:rsidR="00ED1FB2">
              <w:rPr>
                <w:rFonts w:ascii="Helvetica" w:eastAsia="Helvetica" w:hAnsi="Helvetica" w:cs="Helvetica"/>
                <w:color w:val="000000"/>
                <w:sz w:val="20"/>
                <w:szCs w:val="20"/>
              </w:rPr>
              <w:t>5</w:t>
            </w:r>
            <w:r>
              <w:rPr>
                <w:rFonts w:ascii="Helvetica" w:eastAsia="Helvetica" w:hAnsi="Helvetica" w:cs="Helvetica"/>
                <w:color w:val="000000"/>
                <w:sz w:val="20"/>
                <w:szCs w:val="20"/>
              </w:rPr>
              <w:t>,9</w:t>
            </w:r>
            <w:r w:rsidR="00ED1FB2">
              <w:rPr>
                <w:rFonts w:ascii="Helvetica" w:eastAsia="Helvetica" w:hAnsi="Helvetica" w:cs="Helvetica"/>
                <w:color w:val="000000"/>
                <w:sz w:val="20"/>
                <w:szCs w:val="20"/>
              </w:rPr>
              <w:t>62</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1AE82E" w14:textId="301E4511"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1,</w:t>
            </w:r>
            <w:r w:rsidR="00ED1FB2">
              <w:rPr>
                <w:rFonts w:ascii="Helvetica" w:eastAsia="Helvetica" w:hAnsi="Helvetica" w:cs="Helvetica"/>
                <w:color w:val="000000"/>
                <w:sz w:val="20"/>
                <w:szCs w:val="20"/>
              </w:rPr>
              <w:t>552</w:t>
            </w:r>
            <w:r>
              <w:rPr>
                <w:rFonts w:ascii="Helvetica" w:eastAsia="Helvetica" w:hAnsi="Helvetica" w:cs="Helvetica"/>
                <w:color w:val="000000"/>
                <w:sz w:val="20"/>
                <w:szCs w:val="20"/>
              </w:rPr>
              <w:t>,</w:t>
            </w:r>
            <w:r w:rsidR="00ED1FB2">
              <w:rPr>
                <w:rFonts w:ascii="Helvetica" w:eastAsia="Helvetica" w:hAnsi="Helvetica" w:cs="Helvetica"/>
                <w:color w:val="000000"/>
                <w:sz w:val="20"/>
                <w:szCs w:val="20"/>
              </w:rPr>
              <w:t>275</w:t>
            </w:r>
          </w:p>
        </w:tc>
        <w:tc>
          <w:tcPr>
            <w:tcW w:w="17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E4A306F" w14:textId="51F7E339"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2,0</w:t>
            </w:r>
            <w:r w:rsidR="00E1032B">
              <w:rPr>
                <w:rFonts w:ascii="Helvetica" w:eastAsia="Helvetica" w:hAnsi="Helvetica" w:cs="Helvetica"/>
                <w:color w:val="000000"/>
                <w:sz w:val="20"/>
                <w:szCs w:val="20"/>
              </w:rPr>
              <w:t>98</w:t>
            </w:r>
            <w:r>
              <w:rPr>
                <w:rFonts w:ascii="Helvetica" w:eastAsia="Helvetica" w:hAnsi="Helvetica" w:cs="Helvetica"/>
                <w:color w:val="000000"/>
                <w:sz w:val="20"/>
                <w:szCs w:val="20"/>
              </w:rPr>
              <w:t>,</w:t>
            </w:r>
            <w:r w:rsidR="00E1032B">
              <w:rPr>
                <w:rFonts w:ascii="Helvetica" w:eastAsia="Helvetica" w:hAnsi="Helvetica" w:cs="Helvetica"/>
                <w:color w:val="000000"/>
                <w:sz w:val="20"/>
                <w:szCs w:val="20"/>
              </w:rPr>
              <w:t>237</w:t>
            </w:r>
          </w:p>
        </w:tc>
      </w:tr>
      <w:tr w:rsidR="00AD617D" w14:paraId="7A373C3E" w14:textId="77777777" w:rsidTr="006D0EA1">
        <w:tc>
          <w:tcPr>
            <w:tcW w:w="3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BE0375" w14:textId="7CF55B66"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lastRenderedPageBreak/>
              <w:t>Cost of hospital admissions</w:t>
            </w:r>
            <w:r w:rsidR="00A92809">
              <w:rPr>
                <w:rFonts w:ascii="Helvetica" w:eastAsia="Helvetica" w:hAnsi="Helvetica" w:cs="Helvetica"/>
                <w:color w:val="000000"/>
                <w:sz w:val="20"/>
                <w:szCs w:val="20"/>
              </w:rPr>
              <w:t xml:space="preserve"> only</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97A5B4" w14:textId="627DD1D9"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3,244,966</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CBCAA28" w14:textId="4F604137"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1,734,721</w:t>
            </w:r>
          </w:p>
        </w:tc>
        <w:tc>
          <w:tcPr>
            <w:tcW w:w="17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D88A1C" w14:textId="07209E5B"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4,979,687</w:t>
            </w:r>
          </w:p>
        </w:tc>
      </w:tr>
      <w:tr w:rsidR="00AD617D" w14:paraId="4D2B6A01" w14:textId="77777777" w:rsidTr="006D0EA1">
        <w:tc>
          <w:tcPr>
            <w:tcW w:w="3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40F2231" w14:textId="2FD86CBF"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Total cost for PHC and hospital</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39F7B75" w14:textId="0DF85A8C"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3,7</w:t>
            </w:r>
            <w:r w:rsidR="007645A5">
              <w:rPr>
                <w:rFonts w:ascii="Helvetica" w:eastAsia="Helvetica" w:hAnsi="Helvetica" w:cs="Helvetica"/>
                <w:color w:val="000000"/>
                <w:sz w:val="20"/>
                <w:szCs w:val="20"/>
              </w:rPr>
              <w:t>90</w:t>
            </w:r>
            <w:r>
              <w:rPr>
                <w:rFonts w:ascii="Helvetica" w:eastAsia="Helvetica" w:hAnsi="Helvetica" w:cs="Helvetica"/>
                <w:color w:val="000000"/>
                <w:sz w:val="20"/>
                <w:szCs w:val="20"/>
              </w:rPr>
              <w:t>,</w:t>
            </w:r>
            <w:r w:rsidR="007645A5">
              <w:rPr>
                <w:rFonts w:ascii="Helvetica" w:eastAsia="Helvetica" w:hAnsi="Helvetica" w:cs="Helvetica"/>
                <w:color w:val="000000"/>
                <w:sz w:val="20"/>
                <w:szCs w:val="20"/>
              </w:rPr>
              <w:t>928</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50002F" w14:textId="6F442D48"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3,2</w:t>
            </w:r>
            <w:r w:rsidR="007645A5">
              <w:rPr>
                <w:rFonts w:ascii="Helvetica" w:eastAsia="Helvetica" w:hAnsi="Helvetica" w:cs="Helvetica"/>
                <w:color w:val="000000"/>
                <w:sz w:val="20"/>
                <w:szCs w:val="20"/>
              </w:rPr>
              <w:t>8</w:t>
            </w:r>
            <w:r>
              <w:rPr>
                <w:rFonts w:ascii="Helvetica" w:eastAsia="Helvetica" w:hAnsi="Helvetica" w:cs="Helvetica"/>
                <w:color w:val="000000"/>
                <w:sz w:val="20"/>
                <w:szCs w:val="20"/>
              </w:rPr>
              <w:t>6,</w:t>
            </w:r>
            <w:r w:rsidR="007645A5">
              <w:rPr>
                <w:rFonts w:ascii="Helvetica" w:eastAsia="Helvetica" w:hAnsi="Helvetica" w:cs="Helvetica"/>
                <w:color w:val="000000"/>
                <w:sz w:val="20"/>
                <w:szCs w:val="20"/>
              </w:rPr>
              <w:t>996</w:t>
            </w:r>
          </w:p>
        </w:tc>
        <w:tc>
          <w:tcPr>
            <w:tcW w:w="17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023EC42" w14:textId="3D78C93E"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7,0</w:t>
            </w:r>
            <w:r w:rsidR="00E1032B">
              <w:rPr>
                <w:rFonts w:ascii="Helvetica" w:eastAsia="Helvetica" w:hAnsi="Helvetica" w:cs="Helvetica"/>
                <w:color w:val="000000"/>
                <w:sz w:val="20"/>
                <w:szCs w:val="20"/>
              </w:rPr>
              <w:t>77</w:t>
            </w:r>
            <w:r>
              <w:rPr>
                <w:rFonts w:ascii="Helvetica" w:eastAsia="Helvetica" w:hAnsi="Helvetica" w:cs="Helvetica"/>
                <w:color w:val="000000"/>
                <w:sz w:val="20"/>
                <w:szCs w:val="20"/>
              </w:rPr>
              <w:t>,</w:t>
            </w:r>
            <w:r w:rsidR="00E1032B">
              <w:rPr>
                <w:rFonts w:ascii="Helvetica" w:eastAsia="Helvetica" w:hAnsi="Helvetica" w:cs="Helvetica"/>
                <w:color w:val="000000"/>
                <w:sz w:val="20"/>
                <w:szCs w:val="20"/>
              </w:rPr>
              <w:t>924</w:t>
            </w:r>
          </w:p>
        </w:tc>
      </w:tr>
      <w:tr w:rsidR="00AD617D" w14:paraId="6CD6123B" w14:textId="77777777" w:rsidTr="006D0EA1">
        <w:tc>
          <w:tcPr>
            <w:tcW w:w="3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58E93E3" w14:textId="40D1E54C"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pPr>
            <w:r>
              <w:rPr>
                <w:rFonts w:ascii="Helvetica" w:eastAsia="Helvetica" w:hAnsi="Helvetica" w:cs="Helvetica"/>
                <w:color w:val="000000"/>
                <w:sz w:val="20"/>
                <w:szCs w:val="20"/>
              </w:rPr>
              <w:t>Cost per capita (person)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9CC380B" w14:textId="42761C56"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4.3</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A8EC9E6" w14:textId="23F7B81B" w:rsidR="00AD617D" w:rsidRDefault="00AD617D"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3.</w:t>
            </w:r>
            <w:r w:rsidR="007645A5">
              <w:rPr>
                <w:rFonts w:ascii="Helvetica" w:eastAsia="Helvetica" w:hAnsi="Helvetica" w:cs="Helvetica"/>
                <w:color w:val="000000"/>
                <w:sz w:val="20"/>
                <w:szCs w:val="20"/>
              </w:rPr>
              <w:t>7</w:t>
            </w:r>
          </w:p>
        </w:tc>
        <w:tc>
          <w:tcPr>
            <w:tcW w:w="17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2E45678" w14:textId="7E208FC6" w:rsidR="00AD617D" w:rsidRDefault="00AE0983" w:rsidP="00AD617D">
            <w:pPr>
              <w:pBdr>
                <w:top w:val="none" w:sz="0" w:space="0" w:color="000000"/>
                <w:left w:val="none" w:sz="0" w:space="0" w:color="000000"/>
                <w:bottom w:val="none" w:sz="0" w:space="0" w:color="000000"/>
                <w:right w:val="none" w:sz="0" w:space="0" w:color="000000"/>
              </w:pBdr>
              <w:spacing w:before="120" w:line="240" w:lineRule="auto"/>
              <w:ind w:left="102" w:right="102"/>
              <w:jc w:val="right"/>
            </w:pPr>
            <w:r>
              <w:rPr>
                <w:rFonts w:ascii="Helvetica" w:eastAsia="Helvetica" w:hAnsi="Helvetica" w:cs="Helvetica"/>
                <w:color w:val="000000"/>
                <w:sz w:val="20"/>
                <w:szCs w:val="20"/>
              </w:rPr>
              <w:t>8</w:t>
            </w:r>
            <w:r w:rsidR="00AD617D">
              <w:rPr>
                <w:rFonts w:ascii="Helvetica" w:eastAsia="Helvetica" w:hAnsi="Helvetica" w:cs="Helvetica"/>
                <w:color w:val="000000"/>
                <w:sz w:val="20"/>
                <w:szCs w:val="20"/>
              </w:rPr>
              <w:t>.</w:t>
            </w:r>
            <w:r>
              <w:rPr>
                <w:rFonts w:ascii="Helvetica" w:eastAsia="Helvetica" w:hAnsi="Helvetica" w:cs="Helvetica"/>
                <w:color w:val="000000"/>
                <w:sz w:val="20"/>
                <w:szCs w:val="20"/>
              </w:rPr>
              <w:t>0</w:t>
            </w:r>
          </w:p>
        </w:tc>
      </w:tr>
    </w:tbl>
    <w:p w14:paraId="311E815B" w14:textId="527BF107" w:rsidR="00FB2CEF" w:rsidRDefault="00DD7E82" w:rsidP="00C02F48">
      <w:pPr>
        <w:pStyle w:val="BodyText"/>
      </w:pPr>
      <w:r w:rsidRPr="00DD7E82">
        <w:t>PHC, primary healthcare; SSTI, skin and soft tissue infection</w:t>
      </w:r>
    </w:p>
    <w:p w14:paraId="0A979406" w14:textId="77777777" w:rsidR="002A60EF" w:rsidRDefault="002A60EF" w:rsidP="002A60EF"/>
    <w:p w14:paraId="22668DA4" w14:textId="77777777" w:rsidR="00356AB5" w:rsidRDefault="00356AB5" w:rsidP="00C02F48">
      <w:pPr>
        <w:pStyle w:val="BodyText"/>
      </w:pPr>
      <w:r>
        <w:rPr>
          <w:noProof/>
        </w:rPr>
        <w:drawing>
          <wp:inline distT="0" distB="0" distL="0" distR="0" wp14:anchorId="6E482DA8" wp14:editId="09EC1987">
            <wp:extent cx="5943600" cy="2971800"/>
            <wp:effectExtent l="0" t="0" r="0" b="0"/>
            <wp:docPr id="697169934" name="Picture 697169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69934" name="Picture 69716993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35490E9" w14:textId="74D78D89" w:rsidR="00356AB5" w:rsidRDefault="00356AB5" w:rsidP="0098402B">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008B6A8B">
        <w:t>Total costs (in 2020 FJ$) of scabies and non-scabies skin and soft-tissue infections</w:t>
      </w:r>
    </w:p>
    <w:p w14:paraId="59970418" w14:textId="3B9CC724" w:rsidR="002A60EF" w:rsidRPr="002A60EF" w:rsidRDefault="002A60EF" w:rsidP="00C02F48">
      <w:pPr>
        <w:pStyle w:val="BodyText"/>
      </w:pPr>
    </w:p>
    <w:p w14:paraId="6071FA85" w14:textId="77777777" w:rsidR="00CB5B07" w:rsidRDefault="006D0EA1" w:rsidP="00CB5B07">
      <w:pPr>
        <w:pStyle w:val="Heading1"/>
      </w:pPr>
      <w:bookmarkStart w:id="19" w:name="discussion"/>
      <w:bookmarkEnd w:id="8"/>
      <w:bookmarkEnd w:id="14"/>
      <w:r>
        <w:t>Discussion</w:t>
      </w:r>
    </w:p>
    <w:p w14:paraId="244FBC72" w14:textId="373C88F3" w:rsidR="00E87483" w:rsidRDefault="729C7253" w:rsidP="005D57C5">
      <w:r>
        <w:t>Our study provides a first estimate of the healthcare resource use and costs of treating scabies in a highly prevalent setting prior to a mass drug administration programme. We used before-intervention data BigSHIFT trial and extrapolated these costs to the entire country. The trial provided rich information on PHC presentation and hospital admissions for scabies-and non-</w:t>
      </w:r>
      <w:r>
        <w:lastRenderedPageBreak/>
        <w:t>scabies-related SSTIs. The estimated annual direct medical costs of scabies and SSTIs in Fiji was FJ$ 7.1 million (approximately US$ 1.8 million)</w:t>
      </w:r>
      <w:r w:rsidR="0040164B">
        <w:t xml:space="preserve">, </w:t>
      </w:r>
      <w:r w:rsidR="00AB7338">
        <w:t>equivalent to</w:t>
      </w:r>
      <w:r w:rsidR="0040164B">
        <w:t xml:space="preserve"> 2.4% of</w:t>
      </w:r>
      <w:r w:rsidR="00AB7338">
        <w:t xml:space="preserve"> government revenues allocated to health in 2020.</w:t>
      </w:r>
      <w:r>
        <w:t xml:space="preserve"> </w:t>
      </w:r>
      <w:r w:rsidR="00CC1763">
        <w:t xml:space="preserve">Scabies </w:t>
      </w:r>
      <w:r>
        <w:t xml:space="preserve">and SSTIs </w:t>
      </w:r>
      <w:r w:rsidR="00AB7338">
        <w:t xml:space="preserve">therefore </w:t>
      </w:r>
      <w:r>
        <w:t xml:space="preserve">lead to a heavy economic burden in Fiji and </w:t>
      </w:r>
      <w:r w:rsidR="00850D64">
        <w:t xml:space="preserve">could </w:t>
      </w:r>
      <w:r>
        <w:t>benefit</w:t>
      </w:r>
      <w:r w:rsidR="00850D64">
        <w:t xml:space="preserve"> from</w:t>
      </w:r>
      <w:r>
        <w:t xml:space="preserve"> prevention programs.</w:t>
      </w:r>
    </w:p>
    <w:p w14:paraId="19F8D2B4" w14:textId="6332EE44" w:rsidR="0016287D" w:rsidRDefault="729C7253">
      <w:r>
        <w:t xml:space="preserve">The average costs in this study </w:t>
      </w:r>
      <w:r w:rsidR="00772B78">
        <w:t>were</w:t>
      </w:r>
      <w:r>
        <w:t xml:space="preserve"> generally lower than other estimates which were carried out in high income countries. The average cost per patient with scabies and SSTI for hospital admitted cases in our study was </w:t>
      </w:r>
      <w:r w:rsidR="006E249C">
        <w:t>US</w:t>
      </w:r>
      <w:r>
        <w:t>$</w:t>
      </w:r>
      <w:r w:rsidR="006E249C">
        <w:t xml:space="preserve"> </w:t>
      </w:r>
      <w:r>
        <w:t>736</w:t>
      </w:r>
      <w:r w:rsidR="00772B78">
        <w:t xml:space="preserve"> </w:t>
      </w:r>
      <w:r>
        <w:t xml:space="preserve">compared to  the estimated annual cost </w:t>
      </w:r>
      <w:r w:rsidR="00772B78">
        <w:t>described</w:t>
      </w:r>
      <w:r>
        <w:t xml:space="preserve"> in an Australian setting for treatment of one case of pediatric scabies and pyoderma in a hospitalized setting was </w:t>
      </w:r>
      <w:r w:rsidR="006E249C">
        <w:t>US</w:t>
      </w:r>
      <w:r>
        <w:t>$</w:t>
      </w:r>
      <w:r w:rsidR="006E249C">
        <w:t xml:space="preserve"> </w:t>
      </w:r>
      <w:r>
        <w:t xml:space="preserve">10,499 </w:t>
      </w:r>
      <w:r w:rsidR="006E249C">
        <w:t xml:space="preserve">in </w:t>
      </w:r>
      <w:r>
        <w:t>2019</w:t>
      </w:r>
      <w:r w:rsidR="006E249C">
        <w:t xml:space="preserve"> </w:t>
      </w:r>
      <w:r w:rsidR="008C0341">
        <w:fldChar w:fldCharType="begin">
          <w:fldData xml:space="preserve">PEVuZE5vdGU+PENpdGU+PEF1dGhvcj5UaG9tYXM8L0F1dGhvcj48WWVhcj4yMDE2PC9ZZWFyPjxS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</w:fldData>
        </w:fldChar>
      </w:r>
      <w:r w:rsidR="008C0341">
        <w:instrText xml:space="preserve"> ADDIN EN.JS.CITE </w:instrText>
      </w:r>
      <w:r w:rsidR="008C0341">
        <w:fldChar w:fldCharType="separate"/>
      </w:r>
      <w:r w:rsidR="008A64C6">
        <w:rPr>
          <w:noProof/>
        </w:rPr>
        <w:t>(</w:t>
      </w:r>
      <w:hyperlink w:anchor="_ENREF_23" w:tooltip="Thomas, 2016 #290" w:history="1">
        <w:r w:rsidR="00192ED7" w:rsidRPr="00192ED7">
          <w:rPr>
            <w:rStyle w:val="Hyperlink"/>
          </w:rPr>
          <w:t>23</w:t>
        </w:r>
      </w:hyperlink>
      <w:r w:rsidR="008A64C6">
        <w:rPr>
          <w:noProof/>
        </w:rPr>
        <w:t>)</w:t>
      </w:r>
      <w:r w:rsidR="008C0341">
        <w:fldChar w:fldCharType="end"/>
      </w:r>
      <w:r>
        <w:t xml:space="preserve">. In our study, the average cost of treatment of a case of scabies in an outpatient setting was </w:t>
      </w:r>
      <w:r w:rsidR="006E249C">
        <w:t>US</w:t>
      </w:r>
      <w:r>
        <w:t>$</w:t>
      </w:r>
      <w:r w:rsidR="006E249C">
        <w:t xml:space="preserve"> </w:t>
      </w:r>
      <w:r>
        <w:t>126.9</w:t>
      </w:r>
      <w:r w:rsidR="00981C3C">
        <w:t xml:space="preserve"> </w:t>
      </w:r>
      <w:r>
        <w:t xml:space="preserve">compared to the average cost of treating a case of scabies in outpatient care in the United States was </w:t>
      </w:r>
      <w:r w:rsidR="006E249C">
        <w:t>US</w:t>
      </w:r>
      <w:r>
        <w:t>$</w:t>
      </w:r>
      <w:r w:rsidR="006E249C">
        <w:t xml:space="preserve"> </w:t>
      </w:r>
      <w:r>
        <w:t xml:space="preserve">216 </w:t>
      </w:r>
      <w:r w:rsidR="006E249C">
        <w:t xml:space="preserve">in </w:t>
      </w:r>
      <w:r>
        <w:t>2019</w:t>
      </w:r>
      <w:r w:rsidR="006E249C">
        <w:t xml:space="preserve"> </w:t>
      </w:r>
      <w:r w:rsidR="008C0341">
        <w:fldChar w:fldCharType="begin">
          <w:fldData xml:space="preserve">PEVuZE5vdGU+PENpdGU+PEF1dGhvcj5Pd3VzdS1FZHVzZWk8L0F1dGhvcj48WWVhcj4yMDA5PC9Z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</w:fldData>
        </w:fldChar>
      </w:r>
      <w:r w:rsidR="008C0341">
        <w:instrText xml:space="preserve"> ADDIN EN.JS.CITE </w:instrText>
      </w:r>
      <w:r w:rsidR="008C0341">
        <w:fldChar w:fldCharType="separate"/>
      </w:r>
      <w:r w:rsidR="008A64C6">
        <w:rPr>
          <w:noProof/>
        </w:rPr>
        <w:t>(</w:t>
      </w:r>
      <w:hyperlink w:anchor="_ENREF_24" w:tooltip="Owusu-Edusei, 2009 #291" w:history="1">
        <w:r w:rsidR="00192ED7" w:rsidRPr="00192ED7">
          <w:rPr>
            <w:rStyle w:val="Hyperlink"/>
          </w:rPr>
          <w:t>24</w:t>
        </w:r>
      </w:hyperlink>
      <w:r w:rsidR="008A64C6">
        <w:rPr>
          <w:noProof/>
        </w:rPr>
        <w:t>)</w:t>
      </w:r>
      <w:r w:rsidR="008C0341">
        <w:fldChar w:fldCharType="end"/>
      </w:r>
      <w:r>
        <w:t xml:space="preserve">, where the cost estimate was based on claims for a privately insured population. </w:t>
      </w:r>
      <w:commentRangeStart w:id="20"/>
      <w:r>
        <w:t>WHO-CHOICE estimates show that healthcare services in USA and Australia are generally more expensive when compared to Fiji, so this is a possible explanation for the difference</w:t>
      </w:r>
      <w:commentRangeEnd w:id="20"/>
      <w:r w:rsidR="008C0341">
        <w:rPr>
          <w:rStyle w:val="CommentReference"/>
        </w:rPr>
        <w:commentReference w:id="20"/>
      </w:r>
      <w:r>
        <w:t xml:space="preserve">. Because these contexts were very different from Fiji, we did not explore more explanations. </w:t>
      </w:r>
    </w:p>
    <w:p w14:paraId="5935D553" w14:textId="5DBE6CF1" w:rsidR="00091886" w:rsidRDefault="729C7253" w:rsidP="00DE722F">
      <w:r>
        <w:t xml:space="preserve">The main resource use category contributing to costs was hospital bed days. Length of stay generally higher for non-scabies patients (11.6 days) compared to potentially-scabies SSTIs (6.9 days). The mean length of stay in our study (8.0 days) was higher than the mean of 4.5 reported an Australian study on children with pyoderma presumed to have scabies </w:t>
      </w:r>
      <w:r w:rsidR="00E0211F">
        <w:fldChar w:fldCharType="begin">
          <w:fldData xml:space="preserve">PEVuZE5vdGU+PENpdGUgRXhjbHVkZUF1dGg9IjEiIEV4Y2x1ZGVZZWFyPSIxIj48QXV0aG9yPldo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</w:fldData>
        </w:fldChar>
      </w:r>
      <w:r w:rsidR="00E0211F">
        <w:instrText xml:space="preserve"> ADDIN EN.JS.CITE </w:instrText>
      </w:r>
      <w:r w:rsidR="00E0211F">
        <w:fldChar w:fldCharType="separate"/>
      </w:r>
      <w:r w:rsidR="008A64C6">
        <w:rPr>
          <w:noProof/>
        </w:rPr>
        <w:t>(</w:t>
      </w:r>
      <w:hyperlink w:anchor="_ENREF_25" w:tooltip="Whitehall, 2013 #289" w:history="1">
        <w:r w:rsidR="00192ED7" w:rsidRPr="00192ED7">
          <w:rPr>
            <w:rStyle w:val="Hyperlink"/>
          </w:rPr>
          <w:t>25</w:t>
        </w:r>
      </w:hyperlink>
      <w:r w:rsidR="008A64C6">
        <w:rPr>
          <w:noProof/>
        </w:rPr>
        <w:t>)</w:t>
      </w:r>
      <w:r w:rsidR="00E0211F">
        <w:fldChar w:fldCharType="end"/>
      </w:r>
      <w:r>
        <w:t xml:space="preserve">. It is plausible that delayed detection and normalization of skin infections contribute to complications of scabies. In scabies endemic countries like Fiji, patients may not seek treatment of scabies unless it creates a significant disturbance to their quality of life </w:t>
      </w:r>
      <w:r w:rsidR="00E0211F">
        <w:fldChar w:fldCharType="begin">
          <w:fldData xml:space="preserve">PEVuZE5vdGU+PENpdGU+PEF1dGhvcj5Xb3J0aDwvQXV0aG9yPjxZZWFyPjIwMTI8L1llYXI+PFJl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</w:fldData>
        </w:fldChar>
      </w:r>
      <w:r w:rsidR="00E0211F">
        <w:instrText xml:space="preserve"> ADDIN EN.JS.CITE </w:instrText>
      </w:r>
      <w:r w:rsidR="00E0211F">
        <w:fldChar w:fldCharType="separate"/>
      </w:r>
      <w:r w:rsidR="008A64C6">
        <w:rPr>
          <w:noProof/>
        </w:rPr>
        <w:t>(</w:t>
      </w:r>
      <w:hyperlink w:anchor="_ENREF_26" w:tooltip="Worth, 2012 #292" w:history="1">
        <w:r w:rsidR="00192ED7" w:rsidRPr="00192ED7">
          <w:rPr>
            <w:rStyle w:val="Hyperlink"/>
          </w:rPr>
          <w:t>26</w:t>
        </w:r>
      </w:hyperlink>
      <w:r w:rsidR="008A64C6">
        <w:rPr>
          <w:noProof/>
        </w:rPr>
        <w:t>)</w:t>
      </w:r>
      <w:r w:rsidR="00E0211F">
        <w:fldChar w:fldCharType="end"/>
      </w:r>
      <w:r>
        <w:t xml:space="preserve">. Additionally, in our study injectable antibiotics were prescribed for most hospital admitted cases which might have increased average length of stay for all admitted since these medications need to be administered while admitted. The average cost of medicines for outpatient scabies in our study </w:t>
      </w:r>
      <w:r>
        <w:lastRenderedPageBreak/>
        <w:t xml:space="preserve">was $1.6 (2019 USD), which was similar to the estimated cost of medicines for treatment of outpatient pneumonia in Fiji </w:t>
      </w:r>
      <w:r w:rsidR="00E0211F">
        <w:fldChar w:fldCharType="begin">
          <w:fldData xml:space="preserve">PEVuZE5vdGU+PENpdGU+PEF1dGhvcj5UZW1wbGU8L0F1dGhvcj48WWVhcj4yMDEyPC9ZZWFyPjxS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</w:fldData>
        </w:fldChar>
      </w:r>
      <w:r w:rsidR="00E0211F">
        <w:instrText xml:space="preserve"> ADDIN EN.JS.CITE </w:instrText>
      </w:r>
      <w:r w:rsidR="00E0211F">
        <w:fldChar w:fldCharType="separate"/>
      </w:r>
      <w:r w:rsidR="008A64C6">
        <w:rPr>
          <w:noProof/>
        </w:rPr>
        <w:t>(</w:t>
      </w:r>
      <w:hyperlink w:anchor="_ENREF_27" w:tooltip="Temple, 2012 #295" w:history="1">
        <w:r w:rsidR="00192ED7" w:rsidRPr="00192ED7">
          <w:rPr>
            <w:rStyle w:val="Hyperlink"/>
          </w:rPr>
          <w:t>27</w:t>
        </w:r>
      </w:hyperlink>
      <w:r w:rsidR="008A64C6">
        <w:rPr>
          <w:noProof/>
        </w:rPr>
        <w:t>)</w:t>
      </w:r>
      <w:r w:rsidR="00E0211F">
        <w:fldChar w:fldCharType="end"/>
      </w:r>
      <w:r>
        <w:t xml:space="preserve">. In that study, the average cost of medicines ranged from $1.3 for Nausori PHC and to $2.6 for CWMH (in 2020 USD values). </w:t>
      </w:r>
    </w:p>
    <w:p w14:paraId="7B3B70AB" w14:textId="7EA2BDE0" w:rsidR="008E78E1" w:rsidRDefault="729C7253" w:rsidP="00DE722F">
      <w:r>
        <w:t xml:space="preserve">A strength of this study is that it analyses the </w:t>
      </w:r>
      <w:r w:rsidR="00695868">
        <w:t xml:space="preserve">primary healthcare </w:t>
      </w:r>
      <w:r>
        <w:t>data obtained from a trial that was conducted among the entire population of the Northern Division of Fiji, including the children and the elderly.</w:t>
      </w:r>
      <w:ins w:id="21" w:author="Edifofon Akpan" w:date="2024-03-03T05:02:00Z">
        <w:r w:rsidR="00695868">
          <w:t xml:space="preserve"> However, </w:t>
        </w:r>
        <w:r w:rsidR="00187B41">
          <w:t>hospital surveillance was only possible at Labasa hospital</w:t>
        </w:r>
      </w:ins>
      <w:ins w:id="22" w:author="Edifofon Akpan" w:date="2024-03-03T05:03:00Z">
        <w:r w:rsidR="006A1E9F">
          <w:t xml:space="preserve">, the </w:t>
        </w:r>
        <w:r w:rsidR="0074598D">
          <w:t xml:space="preserve">referral </w:t>
        </w:r>
      </w:ins>
      <w:ins w:id="23" w:author="Edifofon Akpan" w:date="2024-03-03T05:04:00Z">
        <w:r w:rsidR="00222AFF">
          <w:t>center</w:t>
        </w:r>
      </w:ins>
      <w:ins w:id="24" w:author="Edifofon Akpan" w:date="2024-03-03T05:03:00Z">
        <w:r w:rsidR="0074598D">
          <w:t xml:space="preserve"> in Macuata subdivision of the Northern Division.</w:t>
        </w:r>
      </w:ins>
      <w:ins w:id="25" w:author="Edifofon Akpan" w:date="2024-03-03T05:09:00Z">
        <w:r w:rsidR="007C1232">
          <w:t xml:space="preserve"> About 74% of </w:t>
        </w:r>
      </w:ins>
      <w:ins w:id="26" w:author="Edifofon Akpan" w:date="2024-03-03T05:10:00Z">
        <w:r w:rsidR="007C1232">
          <w:t xml:space="preserve">all admissions to Labasa hospital was </w:t>
        </w:r>
        <w:r w:rsidR="0096733C">
          <w:t>among residents of Macuata division.</w:t>
        </w:r>
      </w:ins>
      <w:ins w:id="27" w:author="Edifofon Akpan" w:date="2024-03-03T05:05:00Z">
        <w:r w:rsidR="00581639">
          <w:t xml:space="preserve"> By using</w:t>
        </w:r>
      </w:ins>
      <w:ins w:id="28" w:author="Edifofon Akpan" w:date="2024-03-03T05:06:00Z">
        <w:r w:rsidR="00F01A58">
          <w:t xml:space="preserve"> </w:t>
        </w:r>
        <w:r w:rsidR="00DE7571">
          <w:t>data</w:t>
        </w:r>
      </w:ins>
      <w:ins w:id="29" w:author="Edifofon Akpan" w:date="2024-03-03T05:05:00Z">
        <w:r w:rsidR="00F01A58">
          <w:t xml:space="preserve"> from this </w:t>
        </w:r>
      </w:ins>
      <w:ins w:id="30" w:author="Edifofon Akpan" w:date="2024-03-03T05:06:00Z">
        <w:r w:rsidR="00F01A58">
          <w:t>hospital</w:t>
        </w:r>
        <w:r w:rsidR="00DE7571">
          <w:t xml:space="preserve"> </w:t>
        </w:r>
      </w:ins>
      <w:ins w:id="31" w:author="Edifofon Akpan" w:date="2024-03-03T05:07:00Z">
        <w:r w:rsidR="00DE7571">
          <w:t>t</w:t>
        </w:r>
        <w:r w:rsidR="00B73D84">
          <w:t xml:space="preserve">o extrapolate from Northern Division to other divisions, we have </w:t>
        </w:r>
      </w:ins>
      <w:ins w:id="32" w:author="Edifofon Akpan" w:date="2024-03-03T05:06:00Z">
        <w:r w:rsidR="00DE7571" w:rsidRPr="00DE7571">
          <w:t>underestima</w:t>
        </w:r>
      </w:ins>
      <w:ins w:id="33" w:author="Edifofon Akpan" w:date="2024-03-03T05:07:00Z">
        <w:r w:rsidR="00B73D84">
          <w:t>ted</w:t>
        </w:r>
      </w:ins>
      <w:ins w:id="34" w:author="Edifofon Akpan" w:date="2024-03-03T05:06:00Z">
        <w:r w:rsidR="00DE7571" w:rsidRPr="00DE7571">
          <w:t xml:space="preserve"> </w:t>
        </w:r>
      </w:ins>
      <w:ins w:id="35" w:author="Edifofon Akpan" w:date="2024-03-03T05:07:00Z">
        <w:r w:rsidR="00B73D84">
          <w:t>th</w:t>
        </w:r>
      </w:ins>
      <w:ins w:id="36" w:author="Edifofon Akpan" w:date="2024-03-03T05:08:00Z">
        <w:r w:rsidR="00B73D84">
          <w:t>e</w:t>
        </w:r>
      </w:ins>
      <w:ins w:id="37" w:author="Edifofon Akpan" w:date="2024-03-03T05:06:00Z">
        <w:r w:rsidR="00DE7571" w:rsidRPr="00DE7571">
          <w:t xml:space="preserve"> </w:t>
        </w:r>
      </w:ins>
      <w:ins w:id="38" w:author="Edifofon Akpan" w:date="2024-03-03T05:13:00Z">
        <w:r w:rsidR="00244F96">
          <w:t xml:space="preserve">overall </w:t>
        </w:r>
      </w:ins>
      <w:ins w:id="39" w:author="Edifofon Akpan" w:date="2024-03-03T05:06:00Z">
        <w:r w:rsidR="00DE7571" w:rsidRPr="00DE7571">
          <w:t>burden</w:t>
        </w:r>
      </w:ins>
      <w:ins w:id="40" w:author="Edifofon Akpan" w:date="2024-03-03T05:08:00Z">
        <w:r w:rsidR="004E03BD">
          <w:t>.</w:t>
        </w:r>
      </w:ins>
      <w:ins w:id="41" w:author="Edifofon Akpan" w:date="2024-03-03T05:06:00Z">
        <w:r w:rsidR="00F01A58">
          <w:t xml:space="preserve"> </w:t>
        </w:r>
      </w:ins>
      <w:r>
        <w:t xml:space="preserve"> </w:t>
      </w:r>
      <w:r w:rsidR="00244F96">
        <w:t xml:space="preserve">Another way we might have underestimated the burden is by missing out on SSTI cases </w:t>
      </w:r>
      <w:r>
        <w:t xml:space="preserve">that were not recognized by clinicians or the cases that were recognized and treated but not included in patient records. </w:t>
      </w:r>
      <w:r w:rsidR="00AB5094">
        <w:t>Finally,</w:t>
      </w:r>
      <w:r>
        <w:t xml:space="preserve"> because scabies is generally normalized by clinicians in endemic settings, the </w:t>
      </w:r>
      <w:r w:rsidR="00AB5094">
        <w:t xml:space="preserve">lesser </w:t>
      </w:r>
      <w:r>
        <w:t>reliance on hospitals and clinics for diagnosis and treatment may lead to under-reporting of cases</w:t>
      </w:r>
      <w:r w:rsidR="008E78E1">
        <w:t>.</w:t>
      </w:r>
      <w:r w:rsidR="008374F3" w:rsidRPr="008374F3">
        <w:t xml:space="preserve"> </w:t>
      </w:r>
      <w:r w:rsidR="008374F3">
        <w:t xml:space="preserve">This is especially relevant in Fiji where many people choose traditional medical remedies for scabies treatment in Fiji </w:t>
      </w:r>
      <w:r w:rsidR="008374F3">
        <w:fldChar w:fldCharType="begin">
          <w:fldData xml:space="preserve">PEVuZE5vdGU+PENpdGU+PEF1dGhvcj5NaXRjaGVsbDwvQXV0aG9yPjxZZWFyPjIwMjA8L1llYXI+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</w:fldData>
        </w:fldChar>
      </w:r>
      <w:r w:rsidR="008374F3">
        <w:instrText xml:space="preserve"> ADDIN EN.JS.CITE </w:instrText>
      </w:r>
      <w:r w:rsidR="008374F3">
        <w:fldChar w:fldCharType="separate"/>
      </w:r>
      <w:r w:rsidR="008374F3">
        <w:rPr>
          <w:noProof/>
        </w:rPr>
        <w:t>(</w:t>
      </w:r>
      <w:hyperlink w:anchor="_ENREF_7" w:tooltip="Mitchell, 2020 #296" w:history="1">
        <w:r w:rsidR="00192ED7" w:rsidRPr="00192ED7">
          <w:rPr>
            <w:rStyle w:val="Hyperlink"/>
          </w:rPr>
          <w:t>7</w:t>
        </w:r>
      </w:hyperlink>
      <w:r w:rsidR="008374F3">
        <w:rPr>
          <w:noProof/>
        </w:rPr>
        <w:t>)</w:t>
      </w:r>
      <w:r w:rsidR="008374F3">
        <w:fldChar w:fldCharType="end"/>
      </w:r>
      <w:r w:rsidR="008374F3">
        <w:t>.</w:t>
      </w:r>
    </w:p>
    <w:p w14:paraId="5935D557" w14:textId="41BB461D" w:rsidR="00091886" w:rsidRDefault="009A0E1C" w:rsidP="00DE722F">
      <w:r>
        <w:t>W</w:t>
      </w:r>
      <w:r w:rsidR="008E78E1">
        <w:t xml:space="preserve">e used </w:t>
      </w:r>
      <w:r>
        <w:t>micro-costing</w:t>
      </w:r>
      <w:r w:rsidR="008E78E1">
        <w:t xml:space="preserve"> </w:t>
      </w:r>
      <w:r>
        <w:t>approach</w:t>
      </w:r>
      <w:r w:rsidR="00CA1EE1">
        <w:t xml:space="preserve"> in this study,</w:t>
      </w:r>
      <w:r w:rsidR="0046223F" w:rsidRPr="0046223F">
        <w:t xml:space="preserve"> invol</w:t>
      </w:r>
      <w:r w:rsidR="00777BAB">
        <w:t>ving</w:t>
      </w:r>
      <w:r w:rsidR="0046223F" w:rsidRPr="0046223F">
        <w:t xml:space="preserve"> direct </w:t>
      </w:r>
      <w:r w:rsidR="00777BAB">
        <w:t>quantification</w:t>
      </w:r>
      <w:r w:rsidR="0046223F" w:rsidRPr="0046223F">
        <w:t xml:space="preserve"> and costing of each </w:t>
      </w:r>
      <w:r w:rsidR="00777BAB">
        <w:t>resource use</w:t>
      </w:r>
      <w:r w:rsidR="0046223F" w:rsidRPr="0046223F">
        <w:t xml:space="preserve"> </w:t>
      </w:r>
      <w:r w:rsidR="00777BAB">
        <w:t>item</w:t>
      </w:r>
      <w:r w:rsidR="008E78E1">
        <w:t xml:space="preserve">. </w:t>
      </w:r>
      <w:r w:rsidR="004B0B14">
        <w:t>However, t</w:t>
      </w:r>
      <w:r w:rsidR="729C7253">
        <w:t xml:space="preserve">he doses of medicine </w:t>
      </w:r>
      <w:r w:rsidR="00192ED7">
        <w:t xml:space="preserve">given to patients </w:t>
      </w:r>
      <w:r w:rsidR="729C7253">
        <w:t xml:space="preserve">were not </w:t>
      </w:r>
      <w:r w:rsidR="00192ED7">
        <w:t xml:space="preserve">available </w:t>
      </w:r>
      <w:r w:rsidR="729C7253">
        <w:t xml:space="preserve">in </w:t>
      </w:r>
      <w:r w:rsidR="00192ED7">
        <w:t xml:space="preserve">our </w:t>
      </w:r>
      <w:r w:rsidR="729C7253">
        <w:t>dataset; thus, we estimated the dose based on Fiji Antibiotic Guidelines</w:t>
      </w:r>
      <w:r w:rsidR="00192ED7">
        <w:t xml:space="preserve"> </w:t>
      </w:r>
      <w:r w:rsidR="00192ED7">
        <w:fldChar w:fldCharType="begin">
          <w:fldData xml:space="preserve">PEVuZE5vdGU+PENpdGU+PEF1dGhvcj5NaW5pc3RyeSBvZiBIZWFsdGggYW5kIE1lZGljYWwgU2Vy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==
</w:fldData>
        </w:fldChar>
      </w:r>
      <w:r w:rsidR="00192ED7">
        <w:instrText xml:space="preserve"> ADDIN EN.JS.CITE </w:instrText>
      </w:r>
      <w:r w:rsidR="00192ED7">
        <w:fldChar w:fldCharType="separate"/>
      </w:r>
      <w:r w:rsidR="00192ED7">
        <w:rPr>
          <w:noProof/>
        </w:rPr>
        <w:t>(</w:t>
      </w:r>
      <w:hyperlink w:anchor="_ENREF_12" w:tooltip="Ministry of Health and Medical Services [Fiji], 2019 #277" w:history="1">
        <w:r w:rsidR="00192ED7" w:rsidRPr="00192ED7">
          <w:rPr>
            <w:rStyle w:val="Hyperlink"/>
          </w:rPr>
          <w:t>12</w:t>
        </w:r>
      </w:hyperlink>
      <w:r w:rsidR="00192ED7">
        <w:rPr>
          <w:noProof/>
        </w:rPr>
        <w:t>)</w:t>
      </w:r>
      <w:r w:rsidR="00192ED7">
        <w:fldChar w:fldCharType="end"/>
      </w:r>
      <w:r w:rsidR="729C7253">
        <w:t>. It is likely that depending on clinicians, the doses of medicine would vary between clinical practice and recommendations from the guidelines. Thus, the estimated doses may not exactly correspond to the actual dose of medicines prescribed to the patients in this study.</w:t>
      </w:r>
      <w:r w:rsidR="005305BD">
        <w:t xml:space="preserve"> Data on resource use for</w:t>
      </w:r>
      <w:r w:rsidR="004B0B14">
        <w:t xml:space="preserve"> of </w:t>
      </w:r>
      <w:r w:rsidR="006E3D53">
        <w:t>managing</w:t>
      </w:r>
      <w:r w:rsidR="004B0B14">
        <w:t xml:space="preserve"> recurrent </w:t>
      </w:r>
      <w:r w:rsidR="005305BD">
        <w:t xml:space="preserve">SSTI </w:t>
      </w:r>
      <w:r w:rsidR="004B0B14">
        <w:t>cases</w:t>
      </w:r>
      <w:r w:rsidR="00167B93">
        <w:t>,</w:t>
      </w:r>
      <w:r w:rsidR="004B0B14">
        <w:t xml:space="preserve"> </w:t>
      </w:r>
      <w:r w:rsidR="00586835">
        <w:t xml:space="preserve">for </w:t>
      </w:r>
      <w:r w:rsidR="00167B93">
        <w:t>containing</w:t>
      </w:r>
      <w:r w:rsidR="004B0B14">
        <w:t xml:space="preserve"> institutional outbreaks</w:t>
      </w:r>
      <w:r w:rsidR="00586835">
        <w:t>, non-medical costs like transportation, and indirect costs</w:t>
      </w:r>
      <w:r w:rsidR="004B0B14">
        <w:t xml:space="preserve"> were not </w:t>
      </w:r>
      <w:r w:rsidR="005305BD">
        <w:t>collected</w:t>
      </w:r>
      <w:r w:rsidR="004B0B14">
        <w:t xml:space="preserve"> in </w:t>
      </w:r>
      <w:r w:rsidR="005305BD">
        <w:t>the BigSHIFT study</w:t>
      </w:r>
      <w:r w:rsidR="008B7ACB">
        <w:t>, which precluded adopting a societal perspective</w:t>
      </w:r>
      <w:r w:rsidR="004B0B14">
        <w:t>.</w:t>
      </w:r>
    </w:p>
    <w:p w14:paraId="5935D559" w14:textId="00A78C5F" w:rsidR="00091886" w:rsidRDefault="008B7ACB" w:rsidP="00CF30B7">
      <w:r>
        <w:lastRenderedPageBreak/>
        <w:t xml:space="preserve">Notwithstanding the limitations above, our </w:t>
      </w:r>
      <w:r w:rsidR="729C7253">
        <w:t xml:space="preserve">study contributes to </w:t>
      </w:r>
      <w:r w:rsidR="00452808">
        <w:t xml:space="preserve">a sparse </w:t>
      </w:r>
      <w:r w:rsidR="729C7253">
        <w:t xml:space="preserve">literature </w:t>
      </w:r>
      <w:r w:rsidR="00452808">
        <w:t xml:space="preserve">on </w:t>
      </w:r>
      <w:r w:rsidR="729C7253">
        <w:t xml:space="preserve">the direct medical costs of scabies </w:t>
      </w:r>
      <w:r w:rsidR="00374468">
        <w:t xml:space="preserve">and SSTIs in </w:t>
      </w:r>
      <w:r w:rsidR="729C7253">
        <w:t xml:space="preserve">high prevalence </w:t>
      </w:r>
      <w:r w:rsidR="000226FF">
        <w:t>settings. We find</w:t>
      </w:r>
      <w:r w:rsidR="729C7253">
        <w:t xml:space="preserve"> that scabies imposes a substantial economic loss to the government in relation to costs and healthcare resource utilization</w:t>
      </w:r>
      <w:r w:rsidR="000226FF">
        <w:t xml:space="preserve"> and t</w:t>
      </w:r>
      <w:r w:rsidR="729C7253">
        <w:t xml:space="preserve">he true cost is likely to be much higher than what was calculated </w:t>
      </w:r>
      <w:r w:rsidR="00D94E78">
        <w:t xml:space="preserve">since </w:t>
      </w:r>
      <w:r w:rsidR="729C7253">
        <w:t xml:space="preserve">under-recognition of scabies is a common problem in highly endemic and resource-limited </w:t>
      </w:r>
      <w:r w:rsidR="00D94E78">
        <w:t>settings</w:t>
      </w:r>
      <w:r w:rsidR="729C7253">
        <w:t xml:space="preserve">. Initial investment in scabies prevention and control might reduce the direct and indirect cost of treating scabies in the long term. </w:t>
      </w:r>
      <w:r w:rsidR="00ED1DAC">
        <w:t xml:space="preserve">This is the first study to provide an estimate of the cost of illness associated with scabies and SSTIs in the Pacific, an area with the highest burden of scabies. </w:t>
      </w:r>
      <w:r w:rsidR="729C7253">
        <w:t xml:space="preserve">Our findings may be relevant to </w:t>
      </w:r>
      <w:r w:rsidR="003E79AD">
        <w:t xml:space="preserve">other countries in the </w:t>
      </w:r>
      <w:r w:rsidR="729C7253">
        <w:t xml:space="preserve">Pacific, where the burden of scabies and the costs of treatment are likely to be </w:t>
      </w:r>
      <w:proofErr w:type="gramStart"/>
      <w:r w:rsidR="00206A18">
        <w:t>similar to</w:t>
      </w:r>
      <w:proofErr w:type="gramEnd"/>
      <w:r w:rsidR="00206A18">
        <w:t xml:space="preserve"> that</w:t>
      </w:r>
      <w:r w:rsidR="729C7253">
        <w:t xml:space="preserve"> of Fiji. Further research is needed to explicitly model the net economic burden of scabies and the cost effectiveness of preventive interventions for scabies in Fiji such as mass drug administration.</w:t>
      </w:r>
      <w:r w:rsidR="009740CC">
        <w:br w:type="page"/>
      </w:r>
    </w:p>
    <w:p w14:paraId="6B72065A" w14:textId="2E57CB4C" w:rsidR="00367B16" w:rsidRDefault="006D0EA1" w:rsidP="0074231E">
      <w:pPr>
        <w:pStyle w:val="Heading1"/>
      </w:pPr>
      <w:bookmarkStart w:id="42" w:name="sec-references"/>
      <w:bookmarkEnd w:id="19"/>
      <w:r>
        <w:lastRenderedPageBreak/>
        <w:t>References</w:t>
      </w:r>
    </w:p>
    <w:bookmarkStart w:id="43" w:name="_ENREF_1" w:displacedByCustomXml="next"/>
    <w:sdt>
      <w:sdtPr>
        <w:tag w:val="EndNote.ReferenceList"/>
        <w:id w:val="-1131315880"/>
        <w:placeholder>
          <w:docPart w:val="DefaultPlaceholder_-1854013440"/>
        </w:placeholder>
      </w:sdtPr>
      <w:sdtContent>
        <w:p w14:paraId="3C58063F" w14:textId="47BDFABF" w:rsidR="00192ED7" w:rsidRPr="00192ED7" w:rsidRDefault="00192ED7" w:rsidP="00192ED7">
          <w:pPr>
            <w:pStyle w:val="EndNoteBibliography"/>
            <w:ind w:left="0" w:firstLine="0"/>
            <w:rPr>
              <w:noProof/>
            </w:rPr>
          </w:pPr>
          <w:r w:rsidRPr="00192ED7">
            <w:rPr>
              <w:noProof/>
            </w:rPr>
            <w:t>1.</w:t>
          </w:r>
          <w:r w:rsidRPr="00192ED7">
            <w:rPr>
              <w:noProof/>
            </w:rPr>
            <w:tab/>
            <w:t>Thean LJ, Romani L, Engelman D, Jenney A, Wand H, Mani J, et al. Prospective Surveillance of Primary Healthcare Presentations for Scabies and Bacterial Skin Infections in Fiji, 2018–2019. The American Journal of Tropical Medicine and Hygiene. 2021;105(1):230-7.</w:t>
          </w:r>
          <w:bookmarkEnd w:id="43"/>
        </w:p>
        <w:p w14:paraId="045EF819" w14:textId="77777777" w:rsidR="00192ED7" w:rsidRPr="00192ED7" w:rsidRDefault="00192ED7" w:rsidP="00192ED7">
          <w:pPr>
            <w:pStyle w:val="EndNoteBibliography"/>
            <w:ind w:left="0" w:firstLine="0"/>
            <w:rPr>
              <w:noProof/>
            </w:rPr>
          </w:pPr>
          <w:bookmarkStart w:id="44" w:name="_ENREF_2"/>
          <w:r w:rsidRPr="00192ED7">
            <w:rPr>
              <w:noProof/>
            </w:rPr>
            <w:t>2.</w:t>
          </w:r>
          <w:r w:rsidRPr="00192ED7">
            <w:rPr>
              <w:noProof/>
            </w:rPr>
            <w:tab/>
            <w:t>Thean LJ, Jenney A, Engelman D, Romani L, Wand H, Mudaliar J, et al. Hospital admissions for skin and soft tissue infections in a population with endemic scabies: A prospective study in Fiji, 2018-2019. PLoS Negl Trop Dis. 2020;14(12):e0008887.</w:t>
          </w:r>
          <w:bookmarkEnd w:id="44"/>
        </w:p>
        <w:p w14:paraId="728B5A52" w14:textId="77777777" w:rsidR="00192ED7" w:rsidRPr="00192ED7" w:rsidRDefault="00192ED7" w:rsidP="00192ED7">
          <w:pPr>
            <w:pStyle w:val="EndNoteBibliography"/>
            <w:ind w:left="0" w:firstLine="0"/>
            <w:rPr>
              <w:noProof/>
            </w:rPr>
          </w:pPr>
          <w:bookmarkStart w:id="45" w:name="_ENREF_3"/>
          <w:r w:rsidRPr="00192ED7">
            <w:rPr>
              <w:noProof/>
            </w:rPr>
            <w:t>3.</w:t>
          </w:r>
          <w:r w:rsidRPr="00192ED7">
            <w:rPr>
              <w:noProof/>
            </w:rPr>
            <w:tab/>
            <w:t>World Health Organization. Report of the tenth meeting of the WHO strategic and technical advisory group for neglected tropical diseases. Geneva: World Health Organization, STAG-NTD; 2017.</w:t>
          </w:r>
          <w:bookmarkEnd w:id="45"/>
        </w:p>
        <w:p w14:paraId="404446F7" w14:textId="77777777" w:rsidR="00192ED7" w:rsidRPr="00192ED7" w:rsidRDefault="00192ED7" w:rsidP="00192ED7">
          <w:pPr>
            <w:pStyle w:val="EndNoteBibliography"/>
            <w:ind w:left="0" w:firstLine="0"/>
            <w:rPr>
              <w:noProof/>
            </w:rPr>
          </w:pPr>
          <w:bookmarkStart w:id="46" w:name="_ENREF_4"/>
          <w:r w:rsidRPr="00192ED7">
            <w:rPr>
              <w:noProof/>
            </w:rPr>
            <w:t>4.</w:t>
          </w:r>
          <w:r w:rsidRPr="00192ED7">
            <w:rPr>
              <w:noProof/>
            </w:rPr>
            <w:tab/>
            <w:t>GBD 2019 Diseases and Injuries Collaborators. Global burden of 369 diseases and injuries in 204 countries and territories, 1990-2019: a systematic analysis for the Global Burden of Disease Study 2019. Lancet (London, England). 2020;396(10258):1204-22.</w:t>
          </w:r>
          <w:bookmarkEnd w:id="46"/>
        </w:p>
        <w:p w14:paraId="6C6BA7D2" w14:textId="77777777" w:rsidR="00192ED7" w:rsidRPr="00192ED7" w:rsidRDefault="00192ED7" w:rsidP="00192ED7">
          <w:pPr>
            <w:pStyle w:val="EndNoteBibliography"/>
            <w:ind w:left="0" w:firstLine="0"/>
            <w:rPr>
              <w:noProof/>
            </w:rPr>
          </w:pPr>
          <w:bookmarkStart w:id="47" w:name="_ENREF_5"/>
          <w:r w:rsidRPr="00192ED7">
            <w:rPr>
              <w:noProof/>
            </w:rPr>
            <w:t>5.</w:t>
          </w:r>
          <w:r w:rsidRPr="00192ED7">
            <w:rPr>
              <w:noProof/>
            </w:rPr>
            <w:tab/>
            <w:t>Karimkhani C, Colombara DV, Drucker AM, Norton SA, Hay R, Engelman D, et al. The global burden of scabies: a cross-sectional analysis from the Global Burden of Disease Study 2015. Lancet Infect Dis. 2017;17(12):1247-54.</w:t>
          </w:r>
          <w:bookmarkEnd w:id="47"/>
        </w:p>
        <w:p w14:paraId="2EA3BE27" w14:textId="77777777" w:rsidR="00192ED7" w:rsidRPr="00192ED7" w:rsidRDefault="00192ED7" w:rsidP="00192ED7">
          <w:pPr>
            <w:pStyle w:val="EndNoteBibliography"/>
            <w:ind w:left="0" w:firstLine="0"/>
            <w:rPr>
              <w:noProof/>
            </w:rPr>
          </w:pPr>
          <w:bookmarkStart w:id="48" w:name="_ENREF_6"/>
          <w:r w:rsidRPr="00192ED7">
            <w:rPr>
              <w:noProof/>
            </w:rPr>
            <w:t>6.</w:t>
          </w:r>
          <w:r w:rsidRPr="00192ED7">
            <w:rPr>
              <w:noProof/>
            </w:rPr>
            <w:tab/>
            <w:t>Romani L, Whitfeld MJ, Koroivueta J, Kama M, Wand H, Tikoduadua L, et al. The Epidemiology of Scabies and Impetigo in Relation to Demographic and Residential Characteristics: Baseline Findings from the Skin Health Intervention Fiji Trial. Am J Trop Med Hyg. 2017;97(3):845-50.</w:t>
          </w:r>
          <w:bookmarkEnd w:id="48"/>
        </w:p>
        <w:p w14:paraId="1A6E0646" w14:textId="77777777" w:rsidR="00192ED7" w:rsidRPr="00192ED7" w:rsidRDefault="00192ED7" w:rsidP="00192ED7">
          <w:pPr>
            <w:pStyle w:val="EndNoteBibliography"/>
            <w:ind w:left="0" w:firstLine="0"/>
            <w:rPr>
              <w:noProof/>
            </w:rPr>
          </w:pPr>
          <w:bookmarkStart w:id="49" w:name="_ENREF_7"/>
          <w:r w:rsidRPr="00192ED7">
            <w:rPr>
              <w:noProof/>
            </w:rPr>
            <w:t>7.</w:t>
          </w:r>
          <w:r w:rsidRPr="00192ED7">
            <w:rPr>
              <w:noProof/>
            </w:rPr>
            <w:tab/>
            <w:t>Mitchell E, Bell S, Thean LJ, Sahukhan A, Kama M, Koroivueti A, et al. Community perspectives on scabies, impetigo and mass drug administration in Fiji: A qualitative study. PLoS Negl Trop Dis. 2020;14(12):e0008825.</w:t>
          </w:r>
          <w:bookmarkEnd w:id="49"/>
        </w:p>
        <w:p w14:paraId="1022A122" w14:textId="77777777" w:rsidR="00192ED7" w:rsidRPr="00192ED7" w:rsidRDefault="00192ED7" w:rsidP="00192ED7">
          <w:pPr>
            <w:pStyle w:val="EndNoteBibliography"/>
            <w:ind w:left="0" w:firstLine="0"/>
            <w:rPr>
              <w:noProof/>
            </w:rPr>
          </w:pPr>
          <w:bookmarkStart w:id="50" w:name="_ENREF_8"/>
          <w:r w:rsidRPr="00192ED7">
            <w:rPr>
              <w:noProof/>
            </w:rPr>
            <w:t>8.</w:t>
          </w:r>
          <w:r w:rsidRPr="00192ED7">
            <w:rPr>
              <w:noProof/>
            </w:rPr>
            <w:tab/>
            <w:t>Ministry of Health and Medical Services [Fiji]. Health Status Report 2017. Suva, Fiji: Ministry of Health and Medical Services; 2018.</w:t>
          </w:r>
          <w:bookmarkEnd w:id="50"/>
        </w:p>
        <w:p w14:paraId="728D3F42" w14:textId="77777777" w:rsidR="00192ED7" w:rsidRPr="00192ED7" w:rsidRDefault="00192ED7" w:rsidP="00192ED7">
          <w:pPr>
            <w:pStyle w:val="EndNoteBibliography"/>
            <w:ind w:left="0" w:firstLine="0"/>
            <w:rPr>
              <w:noProof/>
            </w:rPr>
          </w:pPr>
          <w:bookmarkStart w:id="51" w:name="_ENREF_9"/>
          <w:r w:rsidRPr="00192ED7">
            <w:rPr>
              <w:noProof/>
            </w:rPr>
            <w:t>9.</w:t>
          </w:r>
          <w:r w:rsidRPr="00192ED7">
            <w:rPr>
              <w:noProof/>
            </w:rPr>
            <w:tab/>
            <w:t>World Health Organization Regional Office for the Western Pacific. The Fiji Islands health system review. Manila: WHO Regional Office for the Western Pacific; 2011 2011. Report No.: 9789290615439.</w:t>
          </w:r>
          <w:bookmarkEnd w:id="51"/>
        </w:p>
        <w:p w14:paraId="3E557E71" w14:textId="77777777" w:rsidR="00192ED7" w:rsidRPr="00192ED7" w:rsidRDefault="00192ED7" w:rsidP="00192ED7">
          <w:pPr>
            <w:pStyle w:val="EndNoteBibliography"/>
            <w:ind w:left="0" w:firstLine="0"/>
            <w:rPr>
              <w:noProof/>
            </w:rPr>
          </w:pPr>
          <w:bookmarkStart w:id="52" w:name="_ENREF_10"/>
          <w:r w:rsidRPr="00192ED7">
            <w:rPr>
              <w:noProof/>
            </w:rPr>
            <w:t>10.</w:t>
          </w:r>
          <w:r w:rsidRPr="00192ED7">
            <w:rPr>
              <w:noProof/>
            </w:rPr>
            <w:tab/>
            <w:t>Thean LJ, Romani L, Engelman D, Wand H, Jenney A, Mani J, et al. Prevention of bacterial complications of scabies using mass drug administration: A population-based, before-after trial in Fiji, 2018-2020. The Lancet Regional Health – Western Pacific. 2022;22(10433).</w:t>
          </w:r>
          <w:bookmarkEnd w:id="52"/>
        </w:p>
        <w:p w14:paraId="04CCB71D" w14:textId="77777777" w:rsidR="00192ED7" w:rsidRPr="00192ED7" w:rsidRDefault="00192ED7" w:rsidP="00192ED7">
          <w:pPr>
            <w:pStyle w:val="EndNoteBibliography"/>
            <w:ind w:left="0" w:firstLine="0"/>
            <w:rPr>
              <w:noProof/>
            </w:rPr>
          </w:pPr>
          <w:bookmarkStart w:id="53" w:name="_ENREF_11"/>
          <w:r w:rsidRPr="00192ED7">
            <w:rPr>
              <w:noProof/>
            </w:rPr>
            <w:lastRenderedPageBreak/>
            <w:t>11.</w:t>
          </w:r>
          <w:r w:rsidRPr="00192ED7">
            <w:rPr>
              <w:noProof/>
            </w:rPr>
            <w:tab/>
            <w:t>Engelman D, Yoshizumi J, Hay RJ, Osti M, Micali G, Norton S, et al. The 2020 International Alliance for the Control of Scabies Consensus Criteria for the Diagnosis of Scabies. Br J Dermatol. 2020;183(5):808-20.</w:t>
          </w:r>
          <w:bookmarkEnd w:id="53"/>
        </w:p>
        <w:p w14:paraId="40324C2C" w14:textId="77777777" w:rsidR="00192ED7" w:rsidRPr="00192ED7" w:rsidRDefault="00192ED7" w:rsidP="00192ED7">
          <w:pPr>
            <w:pStyle w:val="EndNoteBibliography"/>
            <w:ind w:left="0" w:firstLine="0"/>
            <w:rPr>
              <w:noProof/>
            </w:rPr>
          </w:pPr>
          <w:bookmarkStart w:id="54" w:name="_ENREF_12"/>
          <w:r w:rsidRPr="00192ED7">
            <w:rPr>
              <w:noProof/>
            </w:rPr>
            <w:t>12.</w:t>
          </w:r>
          <w:r w:rsidRPr="00192ED7">
            <w:rPr>
              <w:noProof/>
            </w:rPr>
            <w:tab/>
            <w:t>Ministry of Health and Medical Services [Fiji]. Antibiotic Guidelines. 4th edition. Government of Fiji; 2019.</w:t>
          </w:r>
          <w:bookmarkEnd w:id="54"/>
        </w:p>
        <w:p w14:paraId="12E0FAB7" w14:textId="77777777" w:rsidR="00192ED7" w:rsidRPr="00192ED7" w:rsidRDefault="00192ED7" w:rsidP="00192ED7">
          <w:pPr>
            <w:pStyle w:val="EndNoteBibliography"/>
            <w:ind w:left="0" w:firstLine="0"/>
            <w:rPr>
              <w:noProof/>
            </w:rPr>
          </w:pPr>
          <w:bookmarkStart w:id="55" w:name="_ENREF_13"/>
          <w:r w:rsidRPr="00192ED7">
            <w:rPr>
              <w:noProof/>
            </w:rPr>
            <w:t>13.</w:t>
          </w:r>
          <w:r w:rsidRPr="00192ED7">
            <w:rPr>
              <w:noProof/>
            </w:rPr>
            <w:tab/>
            <w:t>Ministry of Health and Medical Services [Fiji]. Fiji Essential Medicine List 4th Edition (April 2015). Government of Fiji; 2015.</w:t>
          </w:r>
          <w:bookmarkEnd w:id="55"/>
        </w:p>
        <w:p w14:paraId="6D3F8DA7" w14:textId="03613C63" w:rsidR="00192ED7" w:rsidRPr="00192ED7" w:rsidRDefault="00192ED7" w:rsidP="00192ED7">
          <w:pPr>
            <w:pStyle w:val="EndNoteBibliography"/>
            <w:ind w:left="0" w:firstLine="0"/>
            <w:rPr>
              <w:noProof/>
            </w:rPr>
          </w:pPr>
          <w:bookmarkStart w:id="56" w:name="_ENREF_14"/>
          <w:r w:rsidRPr="00192ED7">
            <w:rPr>
              <w:noProof/>
            </w:rPr>
            <w:t>14.</w:t>
          </w:r>
          <w:r w:rsidRPr="00192ED7">
            <w:rPr>
              <w:noProof/>
            </w:rPr>
            <w:tab/>
            <w:t xml:space="preserve">Child growth standards: weight-for-age [Internet]. World Health Organization. 2006 [cited 17 Dec 2023]. Available from: </w:t>
          </w:r>
          <w:hyperlink r:id="rId16" w:history="1">
            <w:r w:rsidRPr="00192ED7">
              <w:rPr>
                <w:rStyle w:val="Hyperlink"/>
                <w:noProof/>
                <w:sz w:val="22"/>
              </w:rPr>
              <w:t>https://www.who.int/tools/child-growth-standards/standards/weight-for-age</w:t>
            </w:r>
          </w:hyperlink>
          <w:r w:rsidRPr="00192ED7">
            <w:rPr>
              <w:noProof/>
            </w:rPr>
            <w:t>.</w:t>
          </w:r>
          <w:bookmarkEnd w:id="56"/>
        </w:p>
        <w:p w14:paraId="24D8A0E6" w14:textId="77777777" w:rsidR="00192ED7" w:rsidRPr="00192ED7" w:rsidRDefault="00192ED7" w:rsidP="00192ED7">
          <w:pPr>
            <w:pStyle w:val="EndNoteBibliography"/>
            <w:ind w:left="0" w:firstLine="0"/>
            <w:rPr>
              <w:noProof/>
            </w:rPr>
          </w:pPr>
          <w:bookmarkStart w:id="57" w:name="_ENREF_15"/>
          <w:r w:rsidRPr="00192ED7">
            <w:rPr>
              <w:noProof/>
            </w:rPr>
            <w:t>15.</w:t>
          </w:r>
          <w:r w:rsidRPr="00192ED7">
            <w:rPr>
              <w:noProof/>
            </w:rPr>
            <w:tab/>
            <w:t>Irava W, Pellny M, Khan I. Costing Study of Selected Health Facilities in Fiji. Ministry of Health and Medical Services [Fiji]; 2012.</w:t>
          </w:r>
          <w:bookmarkEnd w:id="57"/>
        </w:p>
        <w:p w14:paraId="631D9C97" w14:textId="77777777" w:rsidR="00192ED7" w:rsidRPr="00192ED7" w:rsidRDefault="00192ED7" w:rsidP="00192ED7">
          <w:pPr>
            <w:pStyle w:val="EndNoteBibliography"/>
            <w:ind w:left="0" w:firstLine="0"/>
            <w:rPr>
              <w:noProof/>
            </w:rPr>
          </w:pPr>
          <w:bookmarkStart w:id="58" w:name="_ENREF_16"/>
          <w:r w:rsidRPr="00192ED7">
            <w:rPr>
              <w:noProof/>
            </w:rPr>
            <w:t>16.</w:t>
          </w:r>
          <w:r w:rsidRPr="00192ED7">
            <w:rPr>
              <w:noProof/>
            </w:rPr>
            <w:tab/>
            <w:t>Stenberg K, Lauer JA, Gkountouras G, Fitzpatrick C, Stanciole A. Econometric estimation of WHO-CHOICE country-specific costs for inpatient and outpatient health service delivery. Cost Effectiveness and Resource Allocation. 2018;16(1):11.</w:t>
          </w:r>
          <w:bookmarkEnd w:id="58"/>
        </w:p>
        <w:p w14:paraId="4F3E9911" w14:textId="77777777" w:rsidR="00192ED7" w:rsidRPr="00192ED7" w:rsidRDefault="00192ED7" w:rsidP="00192ED7">
          <w:pPr>
            <w:pStyle w:val="EndNoteBibliography"/>
            <w:ind w:left="0" w:firstLine="0"/>
            <w:rPr>
              <w:noProof/>
            </w:rPr>
          </w:pPr>
          <w:bookmarkStart w:id="59" w:name="_ENREF_17"/>
          <w:r w:rsidRPr="00192ED7">
            <w:rPr>
              <w:noProof/>
            </w:rPr>
            <w:t>17.</w:t>
          </w:r>
          <w:r w:rsidRPr="00192ED7">
            <w:rPr>
              <w:noProof/>
            </w:rPr>
            <w:tab/>
            <w:t>World Health Organisation. WHO-CHOICE estimates of cost for inpatient and outpatient health service delivery. Geneva: World Health Organization; 2011.</w:t>
          </w:r>
          <w:bookmarkEnd w:id="59"/>
        </w:p>
        <w:p w14:paraId="55F2564B" w14:textId="77777777" w:rsidR="00192ED7" w:rsidRPr="00192ED7" w:rsidRDefault="00192ED7" w:rsidP="00192ED7">
          <w:pPr>
            <w:pStyle w:val="EndNoteBibliography"/>
            <w:ind w:left="0" w:firstLine="0"/>
            <w:rPr>
              <w:noProof/>
            </w:rPr>
          </w:pPr>
          <w:bookmarkStart w:id="60" w:name="_ENREF_18"/>
          <w:r w:rsidRPr="00192ED7">
            <w:rPr>
              <w:noProof/>
            </w:rPr>
            <w:t>18.</w:t>
          </w:r>
          <w:r w:rsidRPr="00192ED7">
            <w:rPr>
              <w:noProof/>
            </w:rPr>
            <w:tab/>
            <w:t>Fijian Competition and Consumer Commission. Final Authorisation on Prices for Essential Pharmaceutical Products. Suva, Fiji; 2020 15 January 2020.</w:t>
          </w:r>
          <w:bookmarkEnd w:id="60"/>
        </w:p>
        <w:p w14:paraId="189E74E5" w14:textId="77777777" w:rsidR="00192ED7" w:rsidRPr="00192ED7" w:rsidRDefault="00192ED7" w:rsidP="00192ED7">
          <w:pPr>
            <w:pStyle w:val="EndNoteBibliography"/>
            <w:ind w:left="0" w:firstLine="0"/>
            <w:rPr>
              <w:noProof/>
            </w:rPr>
          </w:pPr>
          <w:bookmarkStart w:id="61" w:name="_ENREF_19"/>
          <w:r w:rsidRPr="00192ED7">
            <w:rPr>
              <w:noProof/>
            </w:rPr>
            <w:t>19.</w:t>
          </w:r>
          <w:r w:rsidRPr="00192ED7">
            <w:rPr>
              <w:noProof/>
            </w:rPr>
            <w:tab/>
            <w:t>Turner HC, Lauer JA, Tran BX, Teerawattananon Y, Jit M. Adjusting for Inflation and Currency Changes Within Health Economic Studies. Value in Health. 2019;22(9):1026-32.</w:t>
          </w:r>
          <w:bookmarkEnd w:id="61"/>
        </w:p>
        <w:p w14:paraId="477A5BD8" w14:textId="6971A9E8" w:rsidR="00192ED7" w:rsidRPr="00192ED7" w:rsidRDefault="00192ED7" w:rsidP="00192ED7">
          <w:pPr>
            <w:pStyle w:val="EndNoteBibliography"/>
            <w:ind w:left="0" w:firstLine="0"/>
            <w:rPr>
              <w:noProof/>
            </w:rPr>
          </w:pPr>
          <w:bookmarkStart w:id="62" w:name="_ENREF_20"/>
          <w:r w:rsidRPr="00192ED7">
            <w:rPr>
              <w:noProof/>
            </w:rPr>
            <w:t>20.</w:t>
          </w:r>
          <w:r w:rsidRPr="00192ED7">
            <w:rPr>
              <w:noProof/>
            </w:rPr>
            <w:tab/>
            <w:t xml:space="preserve">Official exchange rate (LCU per US$, period average) - Fiji [Internet]. The World Bank. 2022 [cited 30 Aug 2023]. Available from: </w:t>
          </w:r>
          <w:hyperlink r:id="rId17" w:history="1">
            <w:r w:rsidRPr="00192ED7">
              <w:rPr>
                <w:rStyle w:val="Hyperlink"/>
                <w:noProof/>
                <w:sz w:val="22"/>
              </w:rPr>
              <w:t>https://data.worldbank.org/indicator/PA.NUS.FCRF?locations=FJ</w:t>
            </w:r>
          </w:hyperlink>
          <w:r w:rsidRPr="00192ED7">
            <w:rPr>
              <w:noProof/>
            </w:rPr>
            <w:t>.</w:t>
          </w:r>
          <w:bookmarkEnd w:id="62"/>
        </w:p>
        <w:p w14:paraId="33C92060" w14:textId="77777777" w:rsidR="00192ED7" w:rsidRPr="00192ED7" w:rsidRDefault="00192ED7" w:rsidP="00192ED7">
          <w:pPr>
            <w:pStyle w:val="EndNoteBibliography"/>
            <w:ind w:left="0" w:firstLine="0"/>
            <w:rPr>
              <w:noProof/>
            </w:rPr>
          </w:pPr>
          <w:bookmarkStart w:id="63" w:name="_ENREF_21"/>
          <w:r w:rsidRPr="00192ED7">
            <w:rPr>
              <w:noProof/>
            </w:rPr>
            <w:t>21.</w:t>
          </w:r>
          <w:r w:rsidRPr="00192ED7">
            <w:rPr>
              <w:noProof/>
            </w:rPr>
            <w:tab/>
            <w:t>Chaiyakunapruk N, Kotirum S, Newall AT, Lambach P, Hutubessy RCW. Rationale and opportunities in estimating the economic burden of seasonal influenza across countries using a standardized WHO tool and manual. Influenza Other Respir Viruses. 2018;12(1):13-21.</w:t>
          </w:r>
          <w:bookmarkEnd w:id="63"/>
        </w:p>
        <w:p w14:paraId="4B505FD8" w14:textId="77777777" w:rsidR="00192ED7" w:rsidRPr="00192ED7" w:rsidRDefault="00192ED7" w:rsidP="00192ED7">
          <w:pPr>
            <w:pStyle w:val="EndNoteBibliography"/>
            <w:ind w:left="0" w:firstLine="0"/>
            <w:rPr>
              <w:noProof/>
            </w:rPr>
          </w:pPr>
          <w:bookmarkStart w:id="64" w:name="_ENREF_22"/>
          <w:r w:rsidRPr="00192ED7">
            <w:rPr>
              <w:noProof/>
            </w:rPr>
            <w:t>22.</w:t>
          </w:r>
          <w:r w:rsidRPr="00192ED7">
            <w:rPr>
              <w:noProof/>
            </w:rPr>
            <w:tab/>
            <w:t>Romani L, Steer AC, Whitfeld MJ, Kaldor JM. Prevalence of scabies and impetigo worldwide: a systematic review. Lancet Infect Dis. 2015;15(8):960-7.</w:t>
          </w:r>
          <w:bookmarkEnd w:id="64"/>
        </w:p>
        <w:p w14:paraId="0A08235B" w14:textId="77777777" w:rsidR="00192ED7" w:rsidRPr="00192ED7" w:rsidRDefault="00192ED7" w:rsidP="00192ED7">
          <w:pPr>
            <w:pStyle w:val="EndNoteBibliography"/>
            <w:ind w:left="0" w:firstLine="0"/>
            <w:rPr>
              <w:noProof/>
            </w:rPr>
          </w:pPr>
          <w:bookmarkStart w:id="65" w:name="_ENREF_23"/>
          <w:r w:rsidRPr="00192ED7">
            <w:rPr>
              <w:noProof/>
            </w:rPr>
            <w:t>23.</w:t>
          </w:r>
          <w:r w:rsidRPr="00192ED7">
            <w:rPr>
              <w:noProof/>
            </w:rPr>
            <w:tab/>
            <w:t>Thomas J, Carson CF, Peterson GM, Walton SF, Hammer KA, Naunton M, et al. Therapeutic Potential of Tea Tree Oil for Scabies. Am J Trop Med Hyg. 2016;94(2):258-66.</w:t>
          </w:r>
          <w:bookmarkEnd w:id="65"/>
        </w:p>
        <w:p w14:paraId="5CE4A49A" w14:textId="77777777" w:rsidR="00192ED7" w:rsidRPr="00192ED7" w:rsidRDefault="00192ED7" w:rsidP="00192ED7">
          <w:pPr>
            <w:pStyle w:val="EndNoteBibliography"/>
            <w:ind w:left="0" w:firstLine="0"/>
            <w:rPr>
              <w:noProof/>
            </w:rPr>
          </w:pPr>
          <w:bookmarkStart w:id="66" w:name="_ENREF_24"/>
          <w:r w:rsidRPr="00192ED7">
            <w:rPr>
              <w:noProof/>
            </w:rPr>
            <w:t>24.</w:t>
          </w:r>
          <w:r w:rsidRPr="00192ED7">
            <w:rPr>
              <w:noProof/>
            </w:rPr>
            <w:tab/>
            <w:t>Owusu-Edusei K, Jr., Chesson HW, Gift TL. The economic burden of pediculosis pubis and scabies infections treated on an outpatient basis in the United States: evidence from private insurance claims data, 2001-2005. Sex Transm Dis. 2009;36(5):297-9.</w:t>
          </w:r>
          <w:bookmarkEnd w:id="66"/>
        </w:p>
        <w:p w14:paraId="0802E8EC" w14:textId="77777777" w:rsidR="00192ED7" w:rsidRPr="00192ED7" w:rsidRDefault="00192ED7" w:rsidP="00192ED7">
          <w:pPr>
            <w:pStyle w:val="EndNoteBibliography"/>
            <w:ind w:left="0" w:firstLine="0"/>
            <w:rPr>
              <w:noProof/>
            </w:rPr>
          </w:pPr>
          <w:bookmarkStart w:id="67" w:name="_ENREF_25"/>
          <w:r w:rsidRPr="00192ED7">
            <w:rPr>
              <w:noProof/>
            </w:rPr>
            <w:lastRenderedPageBreak/>
            <w:t>25.</w:t>
          </w:r>
          <w:r w:rsidRPr="00192ED7">
            <w:rPr>
              <w:noProof/>
            </w:rPr>
            <w:tab/>
            <w:t>Whitehall J, Kuzulugil D, Sheldrick K, Wood A. Burden of paediatric pyoderma and scabies in North West Queensland. J Paediatr Child Health. 2013;49(2):141-3.</w:t>
          </w:r>
          <w:bookmarkEnd w:id="67"/>
        </w:p>
        <w:p w14:paraId="68E71A65" w14:textId="77777777" w:rsidR="00192ED7" w:rsidRPr="00192ED7" w:rsidRDefault="00192ED7" w:rsidP="00192ED7">
          <w:pPr>
            <w:pStyle w:val="EndNoteBibliography"/>
            <w:ind w:left="0" w:firstLine="0"/>
            <w:rPr>
              <w:noProof/>
            </w:rPr>
          </w:pPr>
          <w:bookmarkStart w:id="68" w:name="_ENREF_26"/>
          <w:r w:rsidRPr="00192ED7">
            <w:rPr>
              <w:noProof/>
            </w:rPr>
            <w:t>26.</w:t>
          </w:r>
          <w:r w:rsidRPr="00192ED7">
            <w:rPr>
              <w:noProof/>
            </w:rPr>
            <w:tab/>
            <w:t>Worth C, Heukelbach J, Fengler G, Walter B, Liesenfeld O, Feldmeier H. Impaired quality of life in adults and children with scabies from an impoverished community in Brazil. Int J Dermatol. 2012;51(3):275-82.</w:t>
          </w:r>
          <w:bookmarkEnd w:id="68"/>
        </w:p>
        <w:p w14:paraId="2AA24CB0" w14:textId="2F64C3F3" w:rsidR="00192ED7" w:rsidRPr="00192ED7" w:rsidRDefault="00192ED7" w:rsidP="00192ED7">
          <w:pPr>
            <w:pStyle w:val="EndNoteBibliography"/>
            <w:ind w:left="0" w:firstLine="0"/>
          </w:pPr>
          <w:bookmarkStart w:id="69" w:name="_ENREF_27"/>
          <w:r w:rsidRPr="00192ED7">
            <w:rPr>
              <w:noProof/>
            </w:rPr>
            <w:t>27.</w:t>
          </w:r>
          <w:r w:rsidRPr="00192ED7">
            <w:rPr>
              <w:noProof/>
            </w:rPr>
            <w:tab/>
            <w:t>Temple B, Griffiths UK, Mulholland EK, Ratu FT, Tikoduadua L, Russell FM. The cost of outpatient pneumonia in children &lt;5 years of age in Fiji. Trop Med Int Health. 2012;17(2):197-203.</w:t>
          </w:r>
        </w:p>
        <w:bookmarkEnd w:id="69" w:displacedByCustomXml="next"/>
      </w:sdtContent>
    </w:sdt>
    <w:p w14:paraId="5935D579" w14:textId="01C2D642" w:rsidR="00091886" w:rsidRDefault="006D0EA1" w:rsidP="00CF30B7">
      <w:r>
        <w:br w:type="page"/>
      </w:r>
    </w:p>
    <w:p w14:paraId="7806BFBF" w14:textId="77777777" w:rsidR="00DE3479" w:rsidRDefault="00DE3479" w:rsidP="0074231E">
      <w:pPr>
        <w:pStyle w:val="Heading1"/>
        <w:sectPr w:rsidR="00DE3479" w:rsidSect="00BE7822">
          <w:footerReference w:type="even" r:id="rId18"/>
          <w:footerReference w:type="default" r:id="rId19"/>
          <w:pgSz w:w="12240" w:h="15840"/>
          <w:pgMar w:top="1440" w:right="1440" w:bottom="1440" w:left="1440" w:header="720" w:footer="720" w:gutter="0"/>
          <w:lnNumType w:countBy="1" w:restart="continuous"/>
          <w:pgNumType w:start="1"/>
          <w:cols w:space="720"/>
          <w:docGrid w:linePitch="299"/>
        </w:sectPr>
      </w:pPr>
      <w:bookmarkStart w:id="70" w:name="supplementary-tables"/>
      <w:bookmarkEnd w:id="42"/>
    </w:p>
    <w:p w14:paraId="0D8BD774" w14:textId="4441F168" w:rsidR="00DE3479" w:rsidRPr="00DE3479" w:rsidRDefault="006D0EA1" w:rsidP="0074231E">
      <w:pPr>
        <w:pStyle w:val="TOAHeading"/>
      </w:pPr>
      <w:r>
        <w:lastRenderedPageBreak/>
        <w:t>Supplementary Tables</w:t>
      </w:r>
    </w:p>
    <w:p w14:paraId="3B95A5E2" w14:textId="5DFCD3BF" w:rsidR="00DE3479" w:rsidRDefault="729C7253" w:rsidP="0098402B">
      <w:pPr>
        <w:pStyle w:val="Caption"/>
      </w:pPr>
      <w:r>
        <w:t>S1 Table. Daily quantities and unit costs</w:t>
      </w:r>
      <w:r w:rsidR="0098402B">
        <w:t xml:space="preserve"> (in Fijian dollar)</w:t>
      </w:r>
      <w:r>
        <w:t xml:space="preserve"> of oral and injection medications</w:t>
      </w:r>
    </w:p>
    <w:tbl>
      <w:tblPr>
        <w:tblW w:w="12910" w:type="dxa"/>
        <w:tblLayout w:type="fixed"/>
        <w:tblLook w:val="0420" w:firstRow="1" w:lastRow="0" w:firstColumn="0" w:lastColumn="0" w:noHBand="0" w:noVBand="1"/>
      </w:tblPr>
      <w:tblGrid>
        <w:gridCol w:w="3969"/>
        <w:gridCol w:w="2154"/>
        <w:gridCol w:w="864"/>
        <w:gridCol w:w="1077"/>
        <w:gridCol w:w="864"/>
        <w:gridCol w:w="864"/>
        <w:gridCol w:w="3118"/>
      </w:tblGrid>
      <w:tr w:rsidR="00DE3479" w14:paraId="34415F9B" w14:textId="77777777" w:rsidTr="00D20D7B">
        <w:trPr>
          <w:tblHeader/>
        </w:trPr>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bookmarkEnd w:id="70"/>
          <w:p w14:paraId="48BEB74C"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Medication name</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8ACBB4"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Strength</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2B5A437"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Pack size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699412"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Cost per pack</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6231F6"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Unit cost</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023766C"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Cost year</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B82CEB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Source</w:t>
            </w:r>
          </w:p>
        </w:tc>
      </w:tr>
      <w:tr w:rsidR="00DE3479" w14:paraId="7A8F2AB8" w14:textId="77777777" w:rsidTr="00D20D7B">
        <w:trPr>
          <w:trHeight w:val="363"/>
        </w:trPr>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AFD9353" w14:textId="3813B4E3"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cloxacillin 500mg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D09C512"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500mg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DA2F4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F54E50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0.76</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E216FB"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0.76</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9856D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147CCF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Fiji essential medicines list 2013</w:t>
            </w:r>
          </w:p>
        </w:tc>
      </w:tr>
      <w:tr w:rsidR="00DE3479" w14:paraId="07A414D4"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66D2DF" w14:textId="4D58D410"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gentamicin 80mg/2mL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B4A2C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80mg/2mL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D5B077"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DFAEF4"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0.12</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47ABDF"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0.12</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4994CB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203BD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Fiji essential medicines list 2013</w:t>
            </w:r>
          </w:p>
        </w:tc>
      </w:tr>
      <w:tr w:rsidR="00DE3479" w14:paraId="4611283E"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BFB034" w14:textId="2E1E3169"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penicillin procaine 4 million IU</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0D794A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4 million IU</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6EBBBD"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24F8C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1.41</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D69EB0D"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1.41</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6B211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FE09717"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Fiji essential medicines list 2013</w:t>
            </w:r>
          </w:p>
        </w:tc>
      </w:tr>
      <w:tr w:rsidR="00DE3479" w14:paraId="7EA97C3D"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41B907" w14:textId="3FE5029E"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metronidazole 500mg/100mL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364079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500mg/100mL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84726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2633AF"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1.80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F999F10"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1.80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377DE2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92B15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Fiji essential medicines list 2013</w:t>
            </w:r>
          </w:p>
        </w:tc>
      </w:tr>
      <w:tr w:rsidR="00DE3479" w14:paraId="6FEF547E"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102E1D" w14:textId="1F430C1C"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erythromycin 1000mg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C5F56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1000mg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64A60C"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42D93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10.17</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9448C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10.17</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1B8074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BFC0F9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Fiji essential medicines list 2013</w:t>
            </w:r>
          </w:p>
        </w:tc>
      </w:tr>
      <w:tr w:rsidR="00DE3479" w14:paraId="2E9E03FE"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B8965E7" w14:textId="74177455"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ceftriaxone 1000mg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117199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1000mg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3EC646"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9493947"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2.47</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9274E6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2.47</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3F8B28B"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6E65D8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Fiji essential medicines list 2013</w:t>
            </w:r>
          </w:p>
        </w:tc>
      </w:tr>
      <w:tr w:rsidR="00DE3479" w14:paraId="55E0E660"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0BF0D9" w14:textId="47B6BDB0"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ciprofloxacin 100mg/50mL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23C346"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100mg/50mL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F07137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D81CD0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6.30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7A3BD3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6.30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9DE25C"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701A9E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Fiji essential medicines list 2013</w:t>
            </w:r>
          </w:p>
        </w:tc>
      </w:tr>
      <w:tr w:rsidR="00DE3479" w14:paraId="6DF473BB"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FF2E5B1" w14:textId="0556E44E"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meropenem 1000mg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462719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1000mg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FACBA3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6FF22C"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40.00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AA4BF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40.00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301AB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7EBBB8" w14:textId="18ECD65A" w:rsidR="00DE3479" w:rsidRPr="000B5FAF" w:rsidRDefault="000B5FAF" w:rsidP="00830973">
            <w:pPr>
              <w:pBdr>
                <w:top w:val="none" w:sz="0" w:space="0" w:color="000000"/>
                <w:left w:val="none" w:sz="0" w:space="0" w:color="000000"/>
                <w:bottom w:val="none" w:sz="0" w:space="0" w:color="000000"/>
                <w:right w:val="none" w:sz="0" w:space="0" w:color="000000"/>
              </w:pBdr>
              <w:spacing w:after="0" w:line="360" w:lineRule="auto"/>
              <w:ind w:left="100" w:right="100"/>
              <w:rPr>
                <w:strike/>
              </w:rPr>
            </w:pPr>
            <w:r w:rsidRPr="000B5FAF">
              <w:rPr>
                <w:rFonts w:ascii="Helvetica" w:eastAsia="Helvetica" w:hAnsi="Helvetica" w:cs="Helvetica"/>
                <w:strike/>
                <w:color w:val="000000"/>
                <w:sz w:val="20"/>
                <w:szCs w:val="20"/>
              </w:rPr>
              <w:t>Assumed price (awaiting info)</w:t>
            </w:r>
          </w:p>
        </w:tc>
      </w:tr>
      <w:tr w:rsidR="00DE3479" w14:paraId="5A7BFABD"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08D0BB" w14:textId="06B9C78E"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proofErr w:type="spellStart"/>
            <w:r w:rsidR="00DE3479">
              <w:rPr>
                <w:rFonts w:ascii="Helvetica" w:eastAsia="Helvetica" w:hAnsi="Helvetica" w:cs="Helvetica"/>
                <w:color w:val="000000"/>
                <w:sz w:val="20"/>
                <w:szCs w:val="20"/>
              </w:rPr>
              <w:t>septrim</w:t>
            </w:r>
            <w:proofErr w:type="spellEnd"/>
            <w:r w:rsidR="00DE3479">
              <w:rPr>
                <w:rFonts w:ascii="Helvetica" w:eastAsia="Helvetica" w:hAnsi="Helvetica" w:cs="Helvetica"/>
                <w:color w:val="000000"/>
                <w:sz w:val="20"/>
                <w:szCs w:val="20"/>
              </w:rPr>
              <w:t xml:space="preserve"> 480mg/5mL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B3C834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480mg/5mL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B842EF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90B08E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1.80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7618F30"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1.80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BEF54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D4CAFD" w14:textId="2AC1A9C3" w:rsidR="00DE3479" w:rsidRPr="000B5FAF"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rPr>
                <w:strike/>
              </w:rPr>
            </w:pPr>
            <w:r w:rsidRPr="000B5FAF">
              <w:rPr>
                <w:rFonts w:ascii="Helvetica" w:eastAsia="Helvetica" w:hAnsi="Helvetica" w:cs="Helvetica"/>
                <w:strike/>
                <w:color w:val="000000"/>
                <w:sz w:val="20"/>
                <w:szCs w:val="20"/>
              </w:rPr>
              <w:t>Assumed price</w:t>
            </w:r>
            <w:r w:rsidR="000B5FAF" w:rsidRPr="000B5FAF">
              <w:rPr>
                <w:rFonts w:ascii="Helvetica" w:eastAsia="Helvetica" w:hAnsi="Helvetica" w:cs="Helvetica"/>
                <w:strike/>
                <w:color w:val="000000"/>
                <w:sz w:val="20"/>
                <w:szCs w:val="20"/>
              </w:rPr>
              <w:t xml:space="preserve"> (awaiting info)</w:t>
            </w:r>
          </w:p>
        </w:tc>
      </w:tr>
      <w:tr w:rsidR="00DE3479" w14:paraId="556D4238"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4F12A7" w14:textId="6B351CB0" w:rsidR="00DE3479" w:rsidRDefault="00A736C4"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Injection </w:t>
            </w:r>
            <w:r w:rsidR="00DE3479">
              <w:rPr>
                <w:rFonts w:ascii="Helvetica" w:eastAsia="Helvetica" w:hAnsi="Helvetica" w:cs="Helvetica"/>
                <w:color w:val="000000"/>
                <w:sz w:val="20"/>
                <w:szCs w:val="20"/>
              </w:rPr>
              <w:t>penicillin G 4 million IU</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18B8362"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2.4 million IU</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3C23F6"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3C7AA5"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0.95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39E375"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0.95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4D7DF57"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2013</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89FCC4B"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Essential medicines list 2013</w:t>
            </w:r>
          </w:p>
        </w:tc>
      </w:tr>
      <w:tr w:rsidR="00DE3479" w14:paraId="70C5C86B"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B924A8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Oral flucloxacillin 500mg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427510"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500mg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E91B3F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500</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B2CE3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76.35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49D337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0.15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DCC849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A079AAD" w14:textId="15BFCD91"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FCCC Fiji </w:t>
            </w:r>
            <w:r w:rsidR="00A736C4">
              <w:rPr>
                <w:rFonts w:ascii="Helvetica" w:eastAsia="Helvetica" w:hAnsi="Helvetica" w:cs="Helvetica"/>
                <w:color w:val="000000"/>
                <w:sz w:val="20"/>
                <w:szCs w:val="20"/>
              </w:rPr>
              <w:t>authorization</w:t>
            </w:r>
            <w:r>
              <w:rPr>
                <w:rFonts w:ascii="Helvetica" w:eastAsia="Helvetica" w:hAnsi="Helvetica" w:cs="Helvetica"/>
                <w:color w:val="000000"/>
                <w:sz w:val="20"/>
                <w:szCs w:val="20"/>
              </w:rPr>
              <w:t xml:space="preserve"> 2020</w:t>
            </w:r>
          </w:p>
        </w:tc>
      </w:tr>
      <w:tr w:rsidR="00DE3479" w14:paraId="7803468F"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EA6AE7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Oral penicillin 250mg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B7F5C1B"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250mg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FFD21B2"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50</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0271BF"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5.23</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D27C3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0.10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2F3021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FA35511" w14:textId="327AE49E"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FCCC Fiji </w:t>
            </w:r>
            <w:r w:rsidR="00A736C4">
              <w:rPr>
                <w:rFonts w:ascii="Helvetica" w:eastAsia="Helvetica" w:hAnsi="Helvetica" w:cs="Helvetica"/>
                <w:color w:val="000000"/>
                <w:sz w:val="20"/>
                <w:szCs w:val="20"/>
              </w:rPr>
              <w:t>authorization</w:t>
            </w:r>
            <w:r>
              <w:rPr>
                <w:rFonts w:ascii="Helvetica" w:eastAsia="Helvetica" w:hAnsi="Helvetica" w:cs="Helvetica"/>
                <w:color w:val="000000"/>
                <w:sz w:val="20"/>
                <w:szCs w:val="20"/>
              </w:rPr>
              <w:t xml:space="preserve"> 2020</w:t>
            </w:r>
          </w:p>
        </w:tc>
      </w:tr>
      <w:tr w:rsidR="00DE3479" w14:paraId="3EA3AC5E"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B6C8E5"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Oral amoxycillin 500mg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45D71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500mg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58E49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500</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467C4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59.36</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11985B5"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0.12</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2B3E2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FC505B" w14:textId="5CBFFE9F"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FCCC Fiji </w:t>
            </w:r>
            <w:r w:rsidR="00A736C4">
              <w:rPr>
                <w:rFonts w:ascii="Helvetica" w:eastAsia="Helvetica" w:hAnsi="Helvetica" w:cs="Helvetica"/>
                <w:color w:val="000000"/>
                <w:sz w:val="20"/>
                <w:szCs w:val="20"/>
              </w:rPr>
              <w:t>authorization</w:t>
            </w:r>
            <w:r>
              <w:rPr>
                <w:rFonts w:ascii="Helvetica" w:eastAsia="Helvetica" w:hAnsi="Helvetica" w:cs="Helvetica"/>
                <w:color w:val="000000"/>
                <w:sz w:val="20"/>
                <w:szCs w:val="20"/>
              </w:rPr>
              <w:t xml:space="preserve"> 2020</w:t>
            </w:r>
          </w:p>
        </w:tc>
      </w:tr>
      <w:tr w:rsidR="00DE3479" w14:paraId="2027742A"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186EE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Oral metronidazole 200mg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63B58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200mg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384142"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500</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12C3774"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14.28</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85812A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0.03</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5CFEB95"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8D69F9" w14:textId="0131B58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FCCC Fiji </w:t>
            </w:r>
            <w:r w:rsidR="00A736C4">
              <w:rPr>
                <w:rFonts w:ascii="Helvetica" w:eastAsia="Helvetica" w:hAnsi="Helvetica" w:cs="Helvetica"/>
                <w:color w:val="000000"/>
                <w:sz w:val="20"/>
                <w:szCs w:val="20"/>
              </w:rPr>
              <w:t>authorization</w:t>
            </w:r>
            <w:r>
              <w:rPr>
                <w:rFonts w:ascii="Helvetica" w:eastAsia="Helvetica" w:hAnsi="Helvetica" w:cs="Helvetica"/>
                <w:color w:val="000000"/>
                <w:sz w:val="20"/>
                <w:szCs w:val="20"/>
              </w:rPr>
              <w:t xml:space="preserve"> 2020</w:t>
            </w:r>
          </w:p>
        </w:tc>
      </w:tr>
      <w:tr w:rsidR="00DE3479" w14:paraId="6CEDB7F4"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A028A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Oral erythromycin 250mg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F446DC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250mg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334BD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1,000</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F1894B"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192.65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2CC46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0.19</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E77B28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08E2B3" w14:textId="0860C3FE"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FCCC Fiji </w:t>
            </w:r>
            <w:r w:rsidR="00A736C4">
              <w:rPr>
                <w:rFonts w:ascii="Helvetica" w:eastAsia="Helvetica" w:hAnsi="Helvetica" w:cs="Helvetica"/>
                <w:color w:val="000000"/>
                <w:sz w:val="20"/>
                <w:szCs w:val="20"/>
              </w:rPr>
              <w:t>authorization</w:t>
            </w:r>
            <w:r>
              <w:rPr>
                <w:rFonts w:ascii="Helvetica" w:eastAsia="Helvetica" w:hAnsi="Helvetica" w:cs="Helvetica"/>
                <w:color w:val="000000"/>
                <w:sz w:val="20"/>
                <w:szCs w:val="20"/>
              </w:rPr>
              <w:t xml:space="preserve"> 2020</w:t>
            </w:r>
          </w:p>
        </w:tc>
      </w:tr>
      <w:tr w:rsidR="00DE3479" w14:paraId="67D28755"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6B6FE0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Oral doxycycline 100mg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3D4702"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DA1587"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1,000</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78DB46"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192.65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80D03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0.19</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C19CC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CA7AE32"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Assumed price of erythromycin</w:t>
            </w:r>
          </w:p>
        </w:tc>
      </w:tr>
      <w:tr w:rsidR="00DE3479" w14:paraId="6CF4DE6A"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29EB98C"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Oral cephalexin 500mg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E40F86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500mg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85E79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500</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11C4C0"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76.35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5B5C521"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0.15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958527D"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61548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Assumed price of flucloxacillin</w:t>
            </w:r>
          </w:p>
        </w:tc>
      </w:tr>
      <w:tr w:rsidR="00DE3479" w14:paraId="70550C04"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056FD6"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Oral </w:t>
            </w:r>
            <w:proofErr w:type="spellStart"/>
            <w:r>
              <w:rPr>
                <w:rFonts w:ascii="Helvetica" w:eastAsia="Helvetica" w:hAnsi="Helvetica" w:cs="Helvetica"/>
                <w:color w:val="000000"/>
                <w:sz w:val="20"/>
                <w:szCs w:val="20"/>
              </w:rPr>
              <w:t>septrim</w:t>
            </w:r>
            <w:proofErr w:type="spellEnd"/>
            <w:r>
              <w:rPr>
                <w:rFonts w:ascii="Helvetica" w:eastAsia="Helvetica" w:hAnsi="Helvetica" w:cs="Helvetica"/>
                <w:color w:val="000000"/>
                <w:sz w:val="20"/>
                <w:szCs w:val="20"/>
              </w:rPr>
              <w:t xml:space="preserve"> 480mg</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A02ACD"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480mg</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B96CDF2"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1,000</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3677DB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33.75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4F26FB"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0.03</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B973FEE"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47C51A5" w14:textId="057F94CE"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FCCC Fiji </w:t>
            </w:r>
            <w:r w:rsidR="00A736C4">
              <w:rPr>
                <w:rFonts w:ascii="Helvetica" w:eastAsia="Helvetica" w:hAnsi="Helvetica" w:cs="Helvetica"/>
                <w:color w:val="000000"/>
                <w:sz w:val="20"/>
                <w:szCs w:val="20"/>
              </w:rPr>
              <w:t>authorization</w:t>
            </w:r>
            <w:r>
              <w:rPr>
                <w:rFonts w:ascii="Helvetica" w:eastAsia="Helvetica" w:hAnsi="Helvetica" w:cs="Helvetica"/>
                <w:color w:val="000000"/>
                <w:sz w:val="20"/>
                <w:szCs w:val="20"/>
              </w:rPr>
              <w:t xml:space="preserve"> 2020</w:t>
            </w:r>
          </w:p>
        </w:tc>
      </w:tr>
      <w:tr w:rsidR="00766460" w14:paraId="101FA7E2" w14:textId="77777777" w:rsidTr="0029605C">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9BAF6EF" w14:textId="7B80A2EE"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D901F5">
              <w:lastRenderedPageBreak/>
              <w:t>Oral suspension flucloxacillin 125mg/5mL (100mL)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9FDD81"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125mg/5mL (100mL)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017DEB"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489B55"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2.35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47BC222"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2.35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AD332F3"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3564847" w14:textId="6191C681"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FCCC Fiji authorization 2020</w:t>
            </w:r>
          </w:p>
        </w:tc>
      </w:tr>
      <w:tr w:rsidR="00766460" w14:paraId="575A058A" w14:textId="77777777" w:rsidTr="0029605C">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97845A5" w14:textId="027B4194"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D901F5">
              <w:t>Oral suspension penicillin 125mg/5mL (100mL)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149BCB"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125mg/5mL (100mL)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FA96DD8"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E7F308"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2.99</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A631B2D"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2.99</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71659B5"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7C1C63" w14:textId="32E4FCC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FCCC Fiji authorization 2020</w:t>
            </w:r>
          </w:p>
        </w:tc>
      </w:tr>
      <w:tr w:rsidR="00766460" w14:paraId="0DC1CE5F" w14:textId="77777777" w:rsidTr="0029605C">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3935779" w14:textId="14470992"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D901F5">
              <w:t>Oral suspension amoxycillin 125mg/5mL (100mL)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8F9CB7"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125mg/5mL (100mL)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E7BF791"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4D53C69"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1.71</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37B4D9A"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1.71</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5CF565"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3F0578" w14:textId="559D1148"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FCCC Fiji authorization 2020</w:t>
            </w:r>
          </w:p>
        </w:tc>
      </w:tr>
      <w:tr w:rsidR="00766460" w14:paraId="6E89F45D" w14:textId="77777777" w:rsidTr="0029605C">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F16DD10" w14:textId="3129BF8D"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D901F5">
              <w:t>Oral suspension metronidazole 200mg/5mL (100mL)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B2BA4C1"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200mg/5mL (100mL)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5C2FD8"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A43FFD"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B37DAE6"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D58B7D"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54FD66"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Assumed price of </w:t>
            </w:r>
            <w:proofErr w:type="spellStart"/>
            <w:r>
              <w:rPr>
                <w:rFonts w:ascii="Helvetica" w:eastAsia="Helvetica" w:hAnsi="Helvetica" w:cs="Helvetica"/>
                <w:color w:val="000000"/>
                <w:sz w:val="20"/>
                <w:szCs w:val="20"/>
              </w:rPr>
              <w:t>septrim</w:t>
            </w:r>
            <w:proofErr w:type="spellEnd"/>
          </w:p>
        </w:tc>
      </w:tr>
      <w:tr w:rsidR="00766460" w14:paraId="07612A10" w14:textId="77777777" w:rsidTr="0029605C">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D708A79" w14:textId="6DCCA4FC"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D901F5">
              <w:t>Oral suspension erythromycin 125mg/5mL (100mL)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7D29F0"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125mg/5mL (100mL)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BE97D4"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D39054"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2.46</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54F16E"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2.46</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FBF0006"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70B1C9" w14:textId="290CDD5B"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FCCC Fiji authorization 2020</w:t>
            </w:r>
          </w:p>
        </w:tc>
      </w:tr>
      <w:tr w:rsidR="00766460" w14:paraId="324AB6AE" w14:textId="77777777" w:rsidTr="0029605C">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5976A93" w14:textId="27CF663B"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D901F5">
              <w:t>Oral suspension doxycycline</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E05D2D"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633DAC"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41BD68"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0C3B64"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94F2181"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BC511DA"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No such formulation</w:t>
            </w:r>
          </w:p>
        </w:tc>
      </w:tr>
      <w:tr w:rsidR="00766460" w14:paraId="2E89A859" w14:textId="77777777" w:rsidTr="0029605C">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4F0CEC" w14:textId="1F700B23"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D901F5">
              <w:t>Oral suspension cephalexin 125mg/5mL (100mL)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AFA02A"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125mg/5mL (100mL)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2A02A6D"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884FCA"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2.35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6A016E"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2.35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2C594FB"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F1279E" w14:textId="77777777" w:rsidR="00766460" w:rsidRDefault="00766460"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Assumed price of flucloxacillin</w:t>
            </w:r>
          </w:p>
        </w:tc>
      </w:tr>
      <w:tr w:rsidR="00DE3479" w14:paraId="73BC1A61" w14:textId="77777777" w:rsidTr="00D20D7B">
        <w:tc>
          <w:tcPr>
            <w:tcW w:w="396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0C30E6" w14:textId="2732DCBF" w:rsidR="00DE3479" w:rsidRDefault="00394083"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394083">
              <w:rPr>
                <w:rFonts w:ascii="Helvetica" w:eastAsia="Helvetica" w:hAnsi="Helvetica" w:cs="Helvetica"/>
                <w:color w:val="000000"/>
                <w:sz w:val="20"/>
                <w:szCs w:val="20"/>
              </w:rPr>
              <w:t xml:space="preserve">Oral suspension </w:t>
            </w:r>
            <w:proofErr w:type="spellStart"/>
            <w:r w:rsidRPr="00394083">
              <w:rPr>
                <w:rFonts w:ascii="Helvetica" w:eastAsia="Helvetica" w:hAnsi="Helvetica" w:cs="Helvetica"/>
                <w:color w:val="000000"/>
                <w:sz w:val="20"/>
                <w:szCs w:val="20"/>
              </w:rPr>
              <w:t>septrim</w:t>
            </w:r>
            <w:proofErr w:type="spellEnd"/>
            <w:r w:rsidRPr="00394083">
              <w:rPr>
                <w:rFonts w:ascii="Helvetica" w:eastAsia="Helvetica" w:hAnsi="Helvetica" w:cs="Helvetica"/>
                <w:color w:val="000000"/>
                <w:sz w:val="20"/>
                <w:szCs w:val="20"/>
              </w:rPr>
              <w:t xml:space="preserve"> 240mg/5mL (100mL)</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BCEE33"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240mg/5mL (100mL)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30B0419"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A930AA"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BCADB8"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1.05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A613C04" w14:textId="77777777"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jc w:val="center"/>
            </w:pPr>
            <w:r>
              <w:rPr>
                <w:rFonts w:ascii="Helvetica" w:eastAsia="Helvetica" w:hAnsi="Helvetica" w:cs="Helvetica"/>
                <w:color w:val="000000"/>
                <w:sz w:val="20"/>
                <w:szCs w:val="20"/>
              </w:rPr>
              <w:t>2020</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F484CED" w14:textId="7C6AFD66" w:rsidR="00DE3479" w:rsidRDefault="00DE3479" w:rsidP="00830973">
            <w:pPr>
              <w:pBdr>
                <w:top w:val="none" w:sz="0" w:space="0" w:color="000000"/>
                <w:left w:val="none" w:sz="0" w:space="0" w:color="000000"/>
                <w:bottom w:val="none" w:sz="0" w:space="0" w:color="000000"/>
                <w:right w:val="none" w:sz="0" w:space="0" w:color="000000"/>
              </w:pBdr>
              <w:spacing w:after="0" w:line="360" w:lineRule="auto"/>
              <w:ind w:left="100" w:right="100"/>
            </w:pPr>
            <w:r>
              <w:rPr>
                <w:rFonts w:ascii="Helvetica" w:eastAsia="Helvetica" w:hAnsi="Helvetica" w:cs="Helvetica"/>
                <w:color w:val="000000"/>
                <w:sz w:val="20"/>
                <w:szCs w:val="20"/>
              </w:rPr>
              <w:t xml:space="preserve">FCCC Fiji </w:t>
            </w:r>
            <w:r w:rsidR="00CA63CC">
              <w:rPr>
                <w:rFonts w:ascii="Helvetica" w:eastAsia="Helvetica" w:hAnsi="Helvetica" w:cs="Helvetica"/>
                <w:color w:val="000000"/>
                <w:sz w:val="20"/>
                <w:szCs w:val="20"/>
              </w:rPr>
              <w:t>authorization</w:t>
            </w:r>
            <w:r>
              <w:rPr>
                <w:rFonts w:ascii="Helvetica" w:eastAsia="Helvetica" w:hAnsi="Helvetica" w:cs="Helvetica"/>
                <w:color w:val="000000"/>
                <w:sz w:val="20"/>
                <w:szCs w:val="20"/>
              </w:rPr>
              <w:t xml:space="preserve"> 2020</w:t>
            </w:r>
          </w:p>
        </w:tc>
      </w:tr>
    </w:tbl>
    <w:p w14:paraId="30821731" w14:textId="77777777" w:rsidR="00F2332C" w:rsidRDefault="00F2332C" w:rsidP="0098402B">
      <w:pPr>
        <w:pStyle w:val="Caption"/>
        <w:sectPr w:rsidR="00F2332C" w:rsidSect="00BE7822">
          <w:pgSz w:w="15840" w:h="12240" w:orient="landscape"/>
          <w:pgMar w:top="1440" w:right="1440" w:bottom="1440" w:left="1440" w:header="720" w:footer="720" w:gutter="0"/>
          <w:cols w:space="720"/>
          <w:docGrid w:linePitch="299"/>
        </w:sectPr>
      </w:pPr>
    </w:p>
    <w:p w14:paraId="631D4F66" w14:textId="71F9B857" w:rsidR="000B3D9A" w:rsidRDefault="729C7253" w:rsidP="0098402B">
      <w:pPr>
        <w:pStyle w:val="Caption"/>
      </w:pPr>
      <w:r>
        <w:lastRenderedPageBreak/>
        <w:t>S2 Table</w:t>
      </w:r>
      <w:r w:rsidRPr="729C7253">
        <w:rPr>
          <w:noProof/>
        </w:rPr>
        <w:t xml:space="preserve">. </w:t>
      </w:r>
      <w:r>
        <w:t>Recommended doses for oral and injection medications in Fiji Antibiotics Guidelines</w:t>
      </w:r>
    </w:p>
    <w:tbl>
      <w:tblPr>
        <w:tblW w:w="0" w:type="auto"/>
        <w:tblLayout w:type="fixed"/>
        <w:tblLook w:val="0420" w:firstRow="1" w:lastRow="0" w:firstColumn="0" w:lastColumn="0" w:noHBand="0" w:noVBand="1"/>
      </w:tblPr>
      <w:tblGrid>
        <w:gridCol w:w="2880"/>
        <w:gridCol w:w="6264"/>
      </w:tblGrid>
      <w:tr w:rsidR="00651A06" w14:paraId="13FE2678" w14:textId="77777777" w:rsidTr="0029605C">
        <w:trPr>
          <w:tblHeader/>
        </w:trPr>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DDDA9B5" w14:textId="71C3D716"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Medication name</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BC447AA" w14:textId="2D567472"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Dosing guide</w:t>
            </w:r>
          </w:p>
        </w:tc>
      </w:tr>
      <w:tr w:rsidR="00651A06" w14:paraId="007341E2"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81677AD" w14:textId="5DCD6F1B"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Injection cloxacillin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0F9F686" w14:textId="17070D24"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2000mg (child:50mg/kg up to 2</w:t>
            </w:r>
            <w:proofErr w:type="gramStart"/>
            <w:r w:rsidRPr="009159A6">
              <w:t>g )</w:t>
            </w:r>
            <w:proofErr w:type="gramEnd"/>
            <w:r w:rsidRPr="009159A6">
              <w:t xml:space="preserve"> 6 hourly</w:t>
            </w:r>
          </w:p>
        </w:tc>
      </w:tr>
      <w:tr w:rsidR="00651A06" w14:paraId="658030DE"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0B32E5A" w14:textId="1C97E410"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Injection gentamicin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50615D3" w14:textId="60CE96D2"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3.2mg/kg up to 320mg daily</w:t>
            </w:r>
          </w:p>
        </w:tc>
      </w:tr>
      <w:tr w:rsidR="00651A06" w14:paraId="5573EA53"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1DFA01A" w14:textId="7FB3AEDF"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Injection penicillin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0DA4B0" w14:textId="1C748BB2"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1.5 million units (child: 50,000 units/kg up to 1.5 million units) daily</w:t>
            </w:r>
          </w:p>
        </w:tc>
      </w:tr>
      <w:tr w:rsidR="00651A06" w14:paraId="21F6A849"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AF1629E" w14:textId="6989452F"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Injection metronidazole</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96139E3" w14:textId="1A32878C"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 12.5mg/kg up to 500mg) 12-hourly</w:t>
            </w:r>
          </w:p>
        </w:tc>
      </w:tr>
      <w:tr w:rsidR="00651A06" w14:paraId="3E1B2ECA"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EA2C4E0" w14:textId="0EB78776"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Injection erythromycin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5677C60" w14:textId="3D25FE22"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 25 mg/kg up to 500mg) 6-hourly</w:t>
            </w:r>
          </w:p>
        </w:tc>
      </w:tr>
      <w:tr w:rsidR="00651A06" w14:paraId="6B353904"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3DED2E6" w14:textId="2B3BA8D9"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Injection ceftriaxone</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64DA164" w14:textId="065BA0E0"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2000mg (child: 50 mg/kg up to 2g) daily</w:t>
            </w:r>
          </w:p>
        </w:tc>
      </w:tr>
      <w:tr w:rsidR="00651A06" w14:paraId="289BFC9F"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3D9376D" w14:textId="5AC060E7"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Injection ciprofloxacin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F303CDE" w14:textId="70C3AAB6"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400mg (child:10mg/kg up to 400mg) 12-hourly</w:t>
            </w:r>
          </w:p>
        </w:tc>
      </w:tr>
      <w:tr w:rsidR="00651A06" w14:paraId="1DDBB302"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3372FDD" w14:textId="47580280"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Injection meropenem</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33EB6D" w14:textId="344960B7"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1000mg (child: 20mg/kg up to 1g) 8-hourly</w:t>
            </w:r>
          </w:p>
        </w:tc>
      </w:tr>
      <w:tr w:rsidR="00651A06" w14:paraId="20F8632C"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06F0841" w14:textId="4C13CF8A"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Suspension flucloxacillin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E9C65C1" w14:textId="3D04318B"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 12.5mg/kg up to 500mg) 6-hourly</w:t>
            </w:r>
          </w:p>
        </w:tc>
      </w:tr>
      <w:tr w:rsidR="00651A06" w14:paraId="2C5F78E9"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4016274" w14:textId="04B5AE86"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Oral capsules flucloxacillin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42AE350" w14:textId="789C23A6"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 12.5mg/kg up to 500mg) 6-hourly</w:t>
            </w:r>
          </w:p>
        </w:tc>
      </w:tr>
      <w:tr w:rsidR="00651A06" w14:paraId="05AD7765"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5AE5E6E" w14:textId="2D7CDD5F"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Suspension penicillin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D698F5B" w14:textId="3EBBDBA8"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 12.5 mg/kg up to 500 mg) orally, 6-hourly</w:t>
            </w:r>
          </w:p>
        </w:tc>
      </w:tr>
      <w:tr w:rsidR="00651A06" w14:paraId="2CA3D943"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ACA0F5E" w14:textId="74B9F60D"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Oral tablets penicillin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4BC7365" w14:textId="2027DCEC"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 12.5 mg/kg up to 500 mg) orally, 6-hourly</w:t>
            </w:r>
          </w:p>
        </w:tc>
      </w:tr>
      <w:tr w:rsidR="00651A06" w14:paraId="6BAD280E"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4D2A493" w14:textId="7007E3EE"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Suspension amoxycillin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0006EF3" w14:textId="5B372429"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1000mg (child: 25mg/kg up to 1 g) 8-hourly</w:t>
            </w:r>
          </w:p>
        </w:tc>
      </w:tr>
      <w:tr w:rsidR="00651A06" w14:paraId="79DC2D43"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CE6A1BC" w14:textId="7531EA7B"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Oral capsules amoxycillin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6D7A4DA" w14:textId="10FAE795"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1000mg (child: 25mg/kg up to 1 g) 8-hourly</w:t>
            </w:r>
          </w:p>
        </w:tc>
      </w:tr>
      <w:tr w:rsidR="00651A06" w14:paraId="33F05786"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EC15D07" w14:textId="13C85D9D"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Suspension metronidazole</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B1A886C" w14:textId="31BF94AA"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400mg (10mg/kg up to 400</w:t>
            </w:r>
            <w:proofErr w:type="gramStart"/>
            <w:r w:rsidRPr="009159A6">
              <w:t>mg )</w:t>
            </w:r>
            <w:proofErr w:type="gramEnd"/>
            <w:r w:rsidRPr="009159A6">
              <w:t xml:space="preserve"> 12-hourly</w:t>
            </w:r>
          </w:p>
        </w:tc>
      </w:tr>
      <w:tr w:rsidR="00651A06" w14:paraId="643873D3"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65A83AD" w14:textId="1458F706"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Oral tablets metronidazole</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97A4F13" w14:textId="66BF0EA8"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400mg (10mg/kg up to 400</w:t>
            </w:r>
            <w:proofErr w:type="gramStart"/>
            <w:r w:rsidRPr="009159A6">
              <w:t>mg )</w:t>
            </w:r>
            <w:proofErr w:type="gramEnd"/>
            <w:r w:rsidRPr="009159A6">
              <w:t xml:space="preserve"> 12-hourly</w:t>
            </w:r>
          </w:p>
        </w:tc>
      </w:tr>
      <w:tr w:rsidR="00651A06" w14:paraId="78AEF852"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4C06374" w14:textId="4A2BB24F"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Suspension erythromycin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3B4585E" w14:textId="6C453708"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(child:10mg/kg up to 500mg) 6-hourly</w:t>
            </w:r>
          </w:p>
        </w:tc>
      </w:tr>
      <w:tr w:rsidR="00651A06" w14:paraId="3758B7D2"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B794A63" w14:textId="2E51AA45"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Oral tablets erythromycin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727A7AF" w14:textId="603D3865"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(child:10mg/kg up to 500mg) 6-hourly</w:t>
            </w:r>
          </w:p>
        </w:tc>
      </w:tr>
      <w:tr w:rsidR="00651A06" w14:paraId="06CE31D5"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190C58F" w14:textId="27C903CF"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Oral capsules doxycycline</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9F7E9BA" w14:textId="5E08D078"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100mg (child 8 years+: 2mg/kg up to 100mg) 12-hourly</w:t>
            </w:r>
          </w:p>
        </w:tc>
      </w:tr>
      <w:tr w:rsidR="00651A06" w14:paraId="4423B301"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F5A60C4" w14:textId="0F2807F9"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Suspension cephalexin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93F155F" w14:textId="1809BA1B"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 12.5mg/kg up to 500mg) 6-hourly</w:t>
            </w:r>
          </w:p>
        </w:tc>
      </w:tr>
      <w:tr w:rsidR="00651A06" w14:paraId="2A01F499"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89710DF" w14:textId="44C35DEB"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Oral capsules cephalexin</w:t>
            </w:r>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66EF6E1" w14:textId="3A773748"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500mg (child: 12.5mg/kg up to 500mg) 6-hourly</w:t>
            </w:r>
          </w:p>
        </w:tc>
      </w:tr>
      <w:tr w:rsidR="00651A06" w14:paraId="6F578713"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81169C6" w14:textId="673964F0"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 xml:space="preserve">Suspension </w:t>
            </w:r>
            <w:proofErr w:type="spellStart"/>
            <w:r w:rsidRPr="009159A6">
              <w:t>septrim</w:t>
            </w:r>
            <w:proofErr w:type="spellEnd"/>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F13A2C0" w14:textId="4639BB19"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960mg (child: 24mg/kg up to 960mg) 12-hourly</w:t>
            </w:r>
          </w:p>
        </w:tc>
      </w:tr>
      <w:tr w:rsidR="00651A06" w14:paraId="76FDF80B" w14:textId="77777777" w:rsidTr="0029605C">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BE5D041" w14:textId="2C6CAE74"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 xml:space="preserve">Oral tablets </w:t>
            </w:r>
            <w:proofErr w:type="spellStart"/>
            <w:r w:rsidRPr="009159A6">
              <w:t>septrim</w:t>
            </w:r>
            <w:proofErr w:type="spellEnd"/>
          </w:p>
        </w:tc>
        <w:tc>
          <w:tcPr>
            <w:tcW w:w="6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A72F3C1" w14:textId="5FA6B3C7" w:rsidR="00651A06" w:rsidRDefault="00651A06" w:rsidP="00830973">
            <w:pPr>
              <w:pBdr>
                <w:top w:val="none" w:sz="0" w:space="0" w:color="000000"/>
                <w:left w:val="none" w:sz="0" w:space="0" w:color="000000"/>
                <w:bottom w:val="none" w:sz="0" w:space="0" w:color="000000"/>
                <w:right w:val="none" w:sz="0" w:space="0" w:color="000000"/>
              </w:pBdr>
              <w:spacing w:after="0" w:line="360" w:lineRule="auto"/>
              <w:ind w:left="100" w:right="100"/>
            </w:pPr>
            <w:r w:rsidRPr="009159A6">
              <w:t>960mg (child: 24mg/kg up to 960mg) 12-hourly</w:t>
            </w:r>
          </w:p>
        </w:tc>
      </w:tr>
    </w:tbl>
    <w:p w14:paraId="505D9EF1" w14:textId="77777777" w:rsidR="007D5745" w:rsidRDefault="007D5745" w:rsidP="00DE722F"/>
    <w:p w14:paraId="5A8E2D4D" w14:textId="77777777" w:rsidR="007D5745" w:rsidRDefault="007D5745" w:rsidP="00DE722F"/>
    <w:p w14:paraId="2F03069C" w14:textId="77777777" w:rsidR="00F2332C" w:rsidRDefault="00F2332C" w:rsidP="00CF30B7">
      <w:pPr>
        <w:rPr>
          <w:b/>
          <w:sz w:val="21"/>
        </w:rPr>
      </w:pPr>
      <w:r>
        <w:br w:type="page"/>
      </w:r>
    </w:p>
    <w:p w14:paraId="3B8A8A84" w14:textId="345C0F90" w:rsidR="00F2332C" w:rsidRDefault="00F2332C" w:rsidP="0098402B">
      <w:pPr>
        <w:pStyle w:val="Caption"/>
      </w:pPr>
      <w:r>
        <w:lastRenderedPageBreak/>
        <w:t>S</w:t>
      </w:r>
      <w:r w:rsidR="00830973">
        <w:t>3</w:t>
      </w:r>
      <w:r>
        <w:t xml:space="preserve"> Table</w:t>
      </w:r>
      <w:r w:rsidR="0038378C">
        <w:t>. Healthcare resource utilization and costs (in 2020 Fiji dollars) of primary healthcare presentations for scabies- and non-scabies-related SSTIs in Northern Division, Fiji.</w:t>
      </w:r>
    </w:p>
    <w:tbl>
      <w:tblPr>
        <w:tblW w:w="0" w:type="auto"/>
        <w:tblLayout w:type="fixed"/>
        <w:tblLook w:val="0420" w:firstRow="1" w:lastRow="0" w:firstColumn="0" w:lastColumn="0" w:noHBand="0" w:noVBand="1"/>
      </w:tblPr>
      <w:tblGrid>
        <w:gridCol w:w="2520"/>
        <w:gridCol w:w="1656"/>
        <w:gridCol w:w="1656"/>
        <w:gridCol w:w="1656"/>
        <w:gridCol w:w="1656"/>
      </w:tblGrid>
      <w:tr w:rsidR="007D5745" w:rsidRPr="003D3106" w14:paraId="55F640FE" w14:textId="77777777" w:rsidTr="00F2332C">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A22E01" w14:textId="77777777" w:rsidR="007D5745" w:rsidRPr="00643C37" w:rsidRDefault="007D5745" w:rsidP="00830973">
            <w:pPr>
              <w:pBdr>
                <w:top w:val="none" w:sz="0" w:space="0" w:color="000000"/>
                <w:left w:val="none" w:sz="0" w:space="0" w:color="000000"/>
                <w:bottom w:val="none" w:sz="0" w:space="0" w:color="000000"/>
                <w:right w:val="none" w:sz="0" w:space="0" w:color="000000"/>
              </w:pBdr>
              <w:spacing w:after="0" w:line="360" w:lineRule="auto"/>
              <w:ind w:left="100" w:right="100"/>
              <w:rPr>
                <w:rFonts w:cs="Arial"/>
                <w:sz w:val="20"/>
                <w:szCs w:val="20"/>
              </w:rPr>
            </w:pP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ECB8EF0" w14:textId="77777777" w:rsidR="007D5745" w:rsidRPr="003D3106" w:rsidRDefault="007D5745" w:rsidP="00830973">
            <w:pPr>
              <w:pBdr>
                <w:top w:val="none" w:sz="0" w:space="0" w:color="000000"/>
                <w:left w:val="none" w:sz="0" w:space="0" w:color="000000"/>
                <w:bottom w:val="none" w:sz="0" w:space="0" w:color="000000"/>
                <w:right w:val="none" w:sz="0" w:space="0" w:color="000000"/>
              </w:pBdr>
              <w:spacing w:line="360" w:lineRule="auto"/>
              <w:ind w:left="100" w:right="100"/>
              <w:jc w:val="center"/>
              <w:rPr>
                <w:rFonts w:cs="Arial"/>
              </w:rPr>
            </w:pPr>
            <w:r w:rsidRPr="00643C37">
              <w:rPr>
                <w:rFonts w:eastAsia="Helvetica" w:cs="Arial"/>
                <w:color w:val="000000"/>
                <w:sz w:val="20"/>
                <w:szCs w:val="20"/>
              </w:rPr>
              <w:t>Proportion of patients (%)</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377E54" w14:textId="77777777" w:rsidR="007D5745" w:rsidRPr="003D3106" w:rsidRDefault="007D5745" w:rsidP="00830973">
            <w:pPr>
              <w:pBdr>
                <w:top w:val="none" w:sz="0" w:space="0" w:color="000000"/>
                <w:left w:val="none" w:sz="0" w:space="0" w:color="000000"/>
                <w:bottom w:val="none" w:sz="0" w:space="0" w:color="000000"/>
                <w:right w:val="none" w:sz="0" w:space="0" w:color="000000"/>
              </w:pBdr>
              <w:spacing w:line="360" w:lineRule="auto"/>
              <w:ind w:left="100" w:right="100"/>
              <w:jc w:val="center"/>
              <w:rPr>
                <w:rFonts w:cs="Arial"/>
              </w:rPr>
            </w:pPr>
            <w:r w:rsidRPr="00643C37">
              <w:rPr>
                <w:rFonts w:eastAsia="Helvetica" w:cs="Arial"/>
                <w:color w:val="000000"/>
                <w:sz w:val="20"/>
                <w:szCs w:val="20"/>
              </w:rPr>
              <w:t>Mean ± SD cost per patient ($)</w:t>
            </w:r>
          </w:p>
        </w:tc>
      </w:tr>
      <w:tr w:rsidR="00EE4960" w:rsidRPr="003D3106" w14:paraId="6C381FF8" w14:textId="77777777" w:rsidTr="0029605C">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3284070"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rPr>
                <w:rFonts w:cs="Arial"/>
                <w:sz w:val="20"/>
                <w:szCs w:val="20"/>
              </w:rPr>
            </w:pPr>
            <w:r w:rsidRPr="00643C37">
              <w:rPr>
                <w:rFonts w:eastAsia="Helvetica" w:cs="Arial"/>
                <w:b/>
                <w:color w:val="000000"/>
                <w:sz w:val="20"/>
                <w:szCs w:val="20"/>
              </w:rPr>
              <w:t>Characteristic</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A3D05AC" w14:textId="74AE6452"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Scabies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20F4A10" w14:textId="2CAB4E70"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Non-scabies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F991298" w14:textId="17634C1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Scabies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E6B0F55" w14:textId="363EB2AE"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Non-scabies</w:t>
            </w:r>
          </w:p>
        </w:tc>
      </w:tr>
      <w:tr w:rsidR="00EE4960" w:rsidRPr="003D3106" w14:paraId="437D4075"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02F631B"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rPr>
                <w:rFonts w:cs="Arial"/>
                <w:sz w:val="20"/>
                <w:szCs w:val="20"/>
              </w:rPr>
            </w:pPr>
            <w:r w:rsidRPr="00643C37">
              <w:rPr>
                <w:rFonts w:eastAsia="Helvetica" w:cs="Arial"/>
                <w:color w:val="000000"/>
                <w:sz w:val="20"/>
                <w:szCs w:val="20"/>
              </w:rPr>
              <w:t>Clinic visits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4F9DFF1" w14:textId="6D3E4851"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100.0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111184A" w14:textId="2414B8DD"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100.0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DD8C65" w14:textId="35804F7F"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25.2 ± 0.0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96003C5" w14:textId="5D2CF8C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25.2 ± 0.0</w:t>
            </w:r>
          </w:p>
        </w:tc>
      </w:tr>
      <w:tr w:rsidR="00E41CB0" w:rsidRPr="003D3106" w14:paraId="1986FEC4"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06257BB" w14:textId="43385586" w:rsidR="00E41CB0" w:rsidRPr="00E41CB0" w:rsidRDefault="00E41CB0" w:rsidP="00830973">
            <w:pPr>
              <w:pBdr>
                <w:top w:val="none" w:sz="0" w:space="0" w:color="000000"/>
                <w:left w:val="none" w:sz="0" w:space="0" w:color="000000"/>
                <w:bottom w:val="none" w:sz="0" w:space="0" w:color="000000"/>
                <w:right w:val="none" w:sz="0" w:space="0" w:color="000000"/>
              </w:pBdr>
              <w:spacing w:line="360" w:lineRule="auto"/>
              <w:ind w:left="100" w:right="100"/>
              <w:rPr>
                <w:rFonts w:eastAsia="Helvetica" w:cs="Arial"/>
                <w:color w:val="000000"/>
                <w:sz w:val="20"/>
                <w:szCs w:val="20"/>
              </w:rPr>
            </w:pPr>
            <w:r>
              <w:rPr>
                <w:rFonts w:eastAsia="Helvetica" w:cs="Arial"/>
                <w:color w:val="000000"/>
                <w:sz w:val="20"/>
                <w:szCs w:val="20"/>
              </w:rPr>
              <w:t>Bed days</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7CC6C3D" w14:textId="6F47E9B4" w:rsidR="00E41CB0" w:rsidRPr="00E41CB0" w:rsidRDefault="00285DA9"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Pr>
                <w:rFonts w:cs="Arial"/>
                <w:sz w:val="20"/>
                <w:szCs w:val="20"/>
              </w:rPr>
              <w:t>0.1</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86128B2" w14:textId="69541BF3" w:rsidR="00E41CB0" w:rsidRPr="00E41CB0" w:rsidRDefault="00285DA9"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Pr>
                <w:rFonts w:cs="Arial"/>
                <w:sz w:val="20"/>
                <w:szCs w:val="20"/>
              </w:rPr>
              <w:t>1.0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262E18B" w14:textId="33CB8CC9" w:rsidR="00E41CB0" w:rsidRPr="00E41CB0" w:rsidRDefault="00E6033B"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Pr>
                <w:rFonts w:cs="Arial"/>
                <w:sz w:val="20"/>
                <w:szCs w:val="20"/>
              </w:rPr>
              <w:t xml:space="preserve">0.1 </w:t>
            </w:r>
            <w:r w:rsidRPr="00223089">
              <w:rPr>
                <w:rFonts w:cs="Arial"/>
                <w:sz w:val="20"/>
                <w:szCs w:val="20"/>
              </w:rPr>
              <w:t>±</w:t>
            </w:r>
            <w:r>
              <w:rPr>
                <w:rFonts w:cs="Arial"/>
                <w:sz w:val="20"/>
                <w:szCs w:val="20"/>
              </w:rPr>
              <w:t xml:space="preserve"> 3.5</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6738A22" w14:textId="323AEFCE" w:rsidR="00E41CB0" w:rsidRPr="00E41CB0" w:rsidRDefault="00285DA9"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Pr>
                <w:rFonts w:cs="Arial"/>
                <w:sz w:val="20"/>
                <w:szCs w:val="20"/>
              </w:rPr>
              <w:t xml:space="preserve">1.3 </w:t>
            </w:r>
            <w:r w:rsidRPr="00223089">
              <w:rPr>
                <w:rFonts w:cs="Arial"/>
                <w:sz w:val="20"/>
                <w:szCs w:val="20"/>
              </w:rPr>
              <w:t>±</w:t>
            </w:r>
            <w:r>
              <w:rPr>
                <w:rFonts w:cs="Arial"/>
                <w:sz w:val="20"/>
                <w:szCs w:val="20"/>
              </w:rPr>
              <w:t xml:space="preserve"> 12.4</w:t>
            </w:r>
          </w:p>
        </w:tc>
      </w:tr>
      <w:tr w:rsidR="00EE4960" w:rsidRPr="003D3106" w14:paraId="6CF3A931"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71EA292"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rPr>
                <w:rFonts w:cs="Arial"/>
                <w:sz w:val="20"/>
                <w:szCs w:val="20"/>
              </w:rPr>
            </w:pPr>
            <w:r w:rsidRPr="00643C37">
              <w:rPr>
                <w:rFonts w:eastAsia="Helvetica" w:cs="Arial"/>
                <w:color w:val="000000"/>
                <w:sz w:val="20"/>
                <w:szCs w:val="20"/>
              </w:rPr>
              <w:t>Medications, topical</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D4F7B41" w14:textId="339DB139"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81.6</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D3839A3" w14:textId="1C84A45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1.4</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10817ED" w14:textId="75D2603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0.7 ± 0.4</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E8AC6A6" w14:textId="0C26A196"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0.0 ± 0.1</w:t>
            </w:r>
          </w:p>
        </w:tc>
      </w:tr>
      <w:tr w:rsidR="00EE4960" w:rsidRPr="003D3106" w14:paraId="5A980605"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AAEA34D"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rPr>
                <w:rFonts w:cs="Arial"/>
                <w:sz w:val="20"/>
                <w:szCs w:val="20"/>
              </w:rPr>
            </w:pPr>
            <w:r w:rsidRPr="00643C37">
              <w:rPr>
                <w:rFonts w:eastAsia="Helvetica" w:cs="Arial"/>
                <w:color w:val="000000"/>
                <w:sz w:val="20"/>
                <w:szCs w:val="20"/>
              </w:rPr>
              <w:t>Medications, oral</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8BBAD64" w14:textId="5DF85C5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41.4</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2F7CF29" w14:textId="17C6C4AD"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84.3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7D33F13" w14:textId="5D3A3C91"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0.4 ± 0.5</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E2773F3" w14:textId="11D229E8"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0.7 ± 0.3</w:t>
            </w:r>
          </w:p>
        </w:tc>
      </w:tr>
      <w:tr w:rsidR="00EE4960" w:rsidRPr="003D3106" w14:paraId="0AC773AD"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52BD85E"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rPr>
                <w:rFonts w:cs="Arial"/>
                <w:sz w:val="20"/>
                <w:szCs w:val="20"/>
              </w:rPr>
            </w:pPr>
            <w:r w:rsidRPr="00643C37">
              <w:rPr>
                <w:rFonts w:eastAsia="Helvetica" w:cs="Arial"/>
                <w:color w:val="000000"/>
                <w:sz w:val="20"/>
                <w:szCs w:val="20"/>
              </w:rPr>
              <w:t>Medications, injection</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E184CDD" w14:textId="465BD900"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26.8</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5499567" w14:textId="49FEAFAF"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50.8</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2F53F19" w14:textId="777314DB"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0.5 ± 0.8</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5828224" w14:textId="7283908D"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0.9 ± 0.9</w:t>
            </w:r>
          </w:p>
        </w:tc>
      </w:tr>
      <w:tr w:rsidR="00EE4960" w:rsidRPr="003D3106" w14:paraId="39F73C62"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AD6A19"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rPr>
                <w:rFonts w:cs="Arial"/>
                <w:sz w:val="20"/>
                <w:szCs w:val="20"/>
              </w:rPr>
            </w:pPr>
            <w:r w:rsidRPr="00643C37">
              <w:rPr>
                <w:rFonts w:eastAsia="Helvetica" w:cs="Arial"/>
                <w:color w:val="000000"/>
                <w:sz w:val="20"/>
                <w:szCs w:val="20"/>
              </w:rPr>
              <w:t>Procedure, surgical</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7CC080A" w14:textId="030AC881"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95D41FF" w14:textId="49451D2F"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0.5</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9B9AFB8" w14:textId="153C43B3"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0.0 ± 0.0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3972F1C" w14:textId="00E1C49A"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0.0 ± 0.0</w:t>
            </w:r>
          </w:p>
        </w:tc>
      </w:tr>
      <w:tr w:rsidR="00EE4960" w:rsidRPr="003D3106" w14:paraId="167CBC17"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CD45511"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rPr>
                <w:rFonts w:cs="Arial"/>
                <w:sz w:val="20"/>
                <w:szCs w:val="20"/>
              </w:rPr>
            </w:pPr>
            <w:r w:rsidRPr="00643C37">
              <w:rPr>
                <w:rFonts w:eastAsia="Helvetica" w:cs="Arial"/>
                <w:color w:val="000000"/>
                <w:sz w:val="20"/>
                <w:szCs w:val="20"/>
              </w:rPr>
              <w:t>Total per patient</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8D0425E"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after="0" w:line="360" w:lineRule="auto"/>
              <w:ind w:left="100" w:right="100"/>
              <w:jc w:val="right"/>
              <w:rPr>
                <w:rFonts w:cs="Arial"/>
                <w:sz w:val="20"/>
                <w:szCs w:val="20"/>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88EFE25" w14:textId="77777777" w:rsidR="00EE4960" w:rsidRPr="00643C37" w:rsidRDefault="00EE4960" w:rsidP="00830973">
            <w:pPr>
              <w:pBdr>
                <w:top w:val="none" w:sz="0" w:space="0" w:color="000000"/>
                <w:left w:val="none" w:sz="0" w:space="0" w:color="000000"/>
                <w:bottom w:val="none" w:sz="0" w:space="0" w:color="000000"/>
                <w:right w:val="none" w:sz="0" w:space="0" w:color="000000"/>
              </w:pBdr>
              <w:spacing w:after="0" w:line="360" w:lineRule="auto"/>
              <w:ind w:left="100" w:right="100"/>
              <w:jc w:val="right"/>
              <w:rPr>
                <w:rFonts w:cs="Arial"/>
                <w:sz w:val="20"/>
                <w:szCs w:val="20"/>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0B89DCB" w14:textId="4F02EC83"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26.</w:t>
            </w:r>
            <w:r w:rsidR="00285DA9">
              <w:rPr>
                <w:rFonts w:cs="Arial"/>
                <w:sz w:val="20"/>
                <w:szCs w:val="20"/>
              </w:rPr>
              <w:t>9</w:t>
            </w:r>
            <w:r w:rsidRPr="00643C37">
              <w:rPr>
                <w:rFonts w:cs="Arial"/>
                <w:sz w:val="20"/>
                <w:szCs w:val="20"/>
              </w:rPr>
              <w:t xml:space="preserve"> ± </w:t>
            </w:r>
            <w:r w:rsidR="00285DA9">
              <w:rPr>
                <w:rFonts w:cs="Arial"/>
                <w:sz w:val="20"/>
                <w:szCs w:val="20"/>
              </w:rPr>
              <w:t>3.6</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58A521C" w14:textId="515377E6" w:rsidR="00EE4960" w:rsidRPr="00643C37" w:rsidRDefault="00EE4960" w:rsidP="00830973">
            <w:pPr>
              <w:pBdr>
                <w:top w:val="none" w:sz="0" w:space="0" w:color="000000"/>
                <w:left w:val="none" w:sz="0" w:space="0" w:color="000000"/>
                <w:bottom w:val="none" w:sz="0" w:space="0" w:color="000000"/>
                <w:right w:val="none" w:sz="0" w:space="0" w:color="000000"/>
              </w:pBdr>
              <w:spacing w:line="360" w:lineRule="auto"/>
              <w:ind w:left="100" w:right="100"/>
              <w:jc w:val="right"/>
              <w:rPr>
                <w:rFonts w:cs="Arial"/>
                <w:sz w:val="20"/>
                <w:szCs w:val="20"/>
              </w:rPr>
            </w:pPr>
            <w:r w:rsidRPr="00643C37">
              <w:rPr>
                <w:rFonts w:cs="Arial"/>
                <w:sz w:val="20"/>
                <w:szCs w:val="20"/>
              </w:rPr>
              <w:t>2</w:t>
            </w:r>
            <w:r w:rsidR="00285DA9">
              <w:rPr>
                <w:rFonts w:cs="Arial"/>
                <w:sz w:val="20"/>
                <w:szCs w:val="20"/>
              </w:rPr>
              <w:t>8</w:t>
            </w:r>
            <w:r w:rsidRPr="00643C37">
              <w:rPr>
                <w:rFonts w:cs="Arial"/>
                <w:sz w:val="20"/>
                <w:szCs w:val="20"/>
              </w:rPr>
              <w:t>.</w:t>
            </w:r>
            <w:r w:rsidR="00285DA9">
              <w:rPr>
                <w:rFonts w:cs="Arial"/>
                <w:sz w:val="20"/>
                <w:szCs w:val="20"/>
              </w:rPr>
              <w:t>0</w:t>
            </w:r>
            <w:r w:rsidRPr="00643C37">
              <w:rPr>
                <w:rFonts w:cs="Arial"/>
                <w:sz w:val="20"/>
                <w:szCs w:val="20"/>
              </w:rPr>
              <w:t xml:space="preserve"> ± </w:t>
            </w:r>
            <w:r w:rsidR="00285DA9">
              <w:rPr>
                <w:rFonts w:cs="Arial"/>
                <w:sz w:val="20"/>
                <w:szCs w:val="20"/>
              </w:rPr>
              <w:t>12</w:t>
            </w:r>
            <w:r w:rsidRPr="00643C37">
              <w:rPr>
                <w:rFonts w:cs="Arial"/>
                <w:sz w:val="20"/>
                <w:szCs w:val="20"/>
              </w:rPr>
              <w:t>.</w:t>
            </w:r>
            <w:r w:rsidR="00285DA9">
              <w:rPr>
                <w:rFonts w:cs="Arial"/>
                <w:sz w:val="20"/>
                <w:szCs w:val="20"/>
              </w:rPr>
              <w:t>3</w:t>
            </w:r>
          </w:p>
        </w:tc>
      </w:tr>
    </w:tbl>
    <w:p w14:paraId="0CF9E1FB" w14:textId="77777777" w:rsidR="00B0490E" w:rsidRDefault="00B0490E" w:rsidP="00C02F48">
      <w:pPr>
        <w:pStyle w:val="BodyText"/>
      </w:pPr>
    </w:p>
    <w:p w14:paraId="00340BB5" w14:textId="77777777" w:rsidR="00B0490E" w:rsidRDefault="00B0490E" w:rsidP="00DE722F"/>
    <w:p w14:paraId="22533B32" w14:textId="77777777" w:rsidR="00F2332C" w:rsidRDefault="00F2332C" w:rsidP="00CF30B7">
      <w:pPr>
        <w:rPr>
          <w:b/>
          <w:sz w:val="21"/>
        </w:rPr>
      </w:pPr>
      <w:r>
        <w:br w:type="page"/>
      </w:r>
    </w:p>
    <w:p w14:paraId="038897BD" w14:textId="663D293E" w:rsidR="00F2332C" w:rsidRDefault="00F2332C" w:rsidP="0098402B">
      <w:pPr>
        <w:pStyle w:val="Caption"/>
      </w:pPr>
      <w:r>
        <w:lastRenderedPageBreak/>
        <w:t>S</w:t>
      </w:r>
      <w:r w:rsidR="00830973">
        <w:t>4</w:t>
      </w:r>
      <w:r>
        <w:t xml:space="preserve"> Table</w:t>
      </w:r>
      <w:r w:rsidR="00A97DC8">
        <w:t>. Healthcare resource utilization and mean costs (in 2020 Fiji dollars) of hospital admissions with scabies- and non-scabies-related SSTIs in Northern Division, Fiji</w:t>
      </w:r>
    </w:p>
    <w:tbl>
      <w:tblPr>
        <w:tblW w:w="9493" w:type="dxa"/>
        <w:tblLayout w:type="fixed"/>
        <w:tblLook w:val="0420" w:firstRow="1" w:lastRow="0" w:firstColumn="0" w:lastColumn="0" w:noHBand="0" w:noVBand="1"/>
      </w:tblPr>
      <w:tblGrid>
        <w:gridCol w:w="2520"/>
        <w:gridCol w:w="1656"/>
        <w:gridCol w:w="1656"/>
        <w:gridCol w:w="1814"/>
        <w:gridCol w:w="1847"/>
      </w:tblGrid>
      <w:tr w:rsidR="00B0490E" w:rsidRPr="00A97DC8" w14:paraId="3A9DCB16" w14:textId="77777777" w:rsidTr="00F2332C">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7D2510" w14:textId="77777777" w:rsidR="00B0490E" w:rsidRPr="00A97DC8" w:rsidRDefault="00B0490E" w:rsidP="00F2332C">
            <w:pPr>
              <w:pBdr>
                <w:top w:val="none" w:sz="0" w:space="0" w:color="000000"/>
                <w:left w:val="none" w:sz="0" w:space="0" w:color="000000"/>
                <w:bottom w:val="none" w:sz="0" w:space="0" w:color="000000"/>
                <w:right w:val="none" w:sz="0" w:space="0" w:color="000000"/>
              </w:pBdr>
              <w:spacing w:after="0"/>
              <w:ind w:left="100" w:right="100"/>
              <w:rPr>
                <w:rFonts w:cs="Arial"/>
              </w:rPr>
            </w:pP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03AC87" w14:textId="77777777" w:rsidR="00B0490E" w:rsidRPr="00A97DC8" w:rsidRDefault="00B0490E" w:rsidP="00CF30B7">
            <w:pPr>
              <w:pBdr>
                <w:top w:val="none" w:sz="0" w:space="0" w:color="000000"/>
                <w:left w:val="none" w:sz="0" w:space="0" w:color="000000"/>
                <w:bottom w:val="none" w:sz="0" w:space="0" w:color="000000"/>
                <w:right w:val="none" w:sz="0" w:space="0" w:color="000000"/>
              </w:pBdr>
              <w:ind w:left="100" w:right="100"/>
              <w:jc w:val="center"/>
              <w:rPr>
                <w:rFonts w:cs="Arial"/>
              </w:rPr>
            </w:pPr>
            <w:r w:rsidRPr="00A97DC8">
              <w:rPr>
                <w:rFonts w:eastAsia="Helvetica" w:cs="Arial"/>
                <w:color w:val="000000"/>
                <w:sz w:val="20"/>
                <w:szCs w:val="20"/>
              </w:rPr>
              <w:t>Proportion of patients (%)</w:t>
            </w:r>
          </w:p>
        </w:tc>
        <w:tc>
          <w:tcPr>
            <w:tcW w:w="366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FEAF73" w14:textId="77777777" w:rsidR="00B0490E" w:rsidRPr="00A97DC8" w:rsidRDefault="00B0490E" w:rsidP="00CF30B7">
            <w:pPr>
              <w:pBdr>
                <w:top w:val="none" w:sz="0" w:space="0" w:color="000000"/>
                <w:left w:val="none" w:sz="0" w:space="0" w:color="000000"/>
                <w:bottom w:val="none" w:sz="0" w:space="0" w:color="000000"/>
                <w:right w:val="none" w:sz="0" w:space="0" w:color="000000"/>
              </w:pBdr>
              <w:ind w:left="100" w:right="100"/>
              <w:jc w:val="center"/>
              <w:rPr>
                <w:rFonts w:cs="Arial"/>
              </w:rPr>
            </w:pPr>
            <w:r w:rsidRPr="00A97DC8">
              <w:rPr>
                <w:rFonts w:eastAsia="Helvetica" w:cs="Arial"/>
                <w:color w:val="000000"/>
                <w:sz w:val="20"/>
                <w:szCs w:val="20"/>
              </w:rPr>
              <w:t>Mean ± SD cost per patient ($)</w:t>
            </w:r>
          </w:p>
        </w:tc>
      </w:tr>
      <w:tr w:rsidR="00150BB2" w:rsidRPr="00A97DC8" w14:paraId="71FE69A1" w14:textId="77777777" w:rsidTr="0029605C">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84CBA8"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b/>
                <w:color w:val="000000"/>
                <w:sz w:val="20"/>
                <w:szCs w:val="20"/>
              </w:rPr>
              <w:t>Characteristic</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B85BC81" w14:textId="73D9EEB7"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Potentially scabies-related</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49D7DD9" w14:textId="65A785A2"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Unlikely scabies-related</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8F1D7A2" w14:textId="34E57069"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Potentially scabies-related</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0EA279C" w14:textId="2E008C4C"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Unlikely scabies-related</w:t>
            </w:r>
          </w:p>
        </w:tc>
      </w:tr>
      <w:tr w:rsidR="00150BB2" w:rsidRPr="00A97DC8" w14:paraId="194A81E8"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8273D26"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Bed days, general ward</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461B7CB" w14:textId="05FABFFF"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100.0</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3D4AA2E" w14:textId="5CE186B3"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100.0</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9192D6" w14:textId="427ECF90"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821.4 ± 759.9</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BBAD358" w14:textId="5851E694"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1,372.7 ± 1,502.1</w:t>
            </w:r>
          </w:p>
        </w:tc>
      </w:tr>
      <w:tr w:rsidR="00150BB2" w:rsidRPr="00A97DC8" w14:paraId="2A939BC6"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A6657D4"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Bed days, intensive care</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34442D9" w14:textId="177579C5"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3.9</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C548B7" w14:textId="2D014FED"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5.6</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7834BB5" w14:textId="63C8C873"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89.5 ± 525.1</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2FC0D35" w14:textId="3B79C5AC"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174.4 ± 836.3</w:t>
            </w:r>
          </w:p>
        </w:tc>
      </w:tr>
      <w:tr w:rsidR="00150BB2" w:rsidRPr="00A97DC8" w14:paraId="60EFEF99"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CBB585"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Medications, oral</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0FFB12B" w14:textId="448FB59F"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92.6</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3C9037" w14:textId="62D70D64"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92.2</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A7586C4" w14:textId="29632AEA"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7.6 ± 25.1</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9BFDF8D" w14:textId="20833149"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6.3 ± 12.2</w:t>
            </w:r>
          </w:p>
        </w:tc>
      </w:tr>
      <w:tr w:rsidR="00150BB2" w:rsidRPr="00A97DC8" w14:paraId="155AFA00"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FC7B671"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Medications, injection</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BAF0289" w14:textId="695A1394"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97.7</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4013AC7" w14:textId="116AA22B"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95.0</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E38CB8C" w14:textId="10120E83"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34.4 ± 42.4</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3E578E1" w14:textId="2739F97D"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76.1 ± 153.2</w:t>
            </w:r>
          </w:p>
        </w:tc>
      </w:tr>
      <w:tr w:rsidR="00150BB2" w:rsidRPr="00A97DC8" w14:paraId="10EDC402"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E35968F"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Procedure, surgical</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8DDCD81" w14:textId="0166C035"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63.3</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021BABD" w14:textId="38D75B50"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67.0</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9059537" w14:textId="25D19104"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0.0 ± 0.0</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63A2D6E" w14:textId="0485675D"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0.0 ± 0.0</w:t>
            </w:r>
          </w:p>
        </w:tc>
      </w:tr>
      <w:tr w:rsidR="00150BB2" w:rsidRPr="00A97DC8" w14:paraId="1BC77FDF"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853B8C"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Procedure, amputation</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E4A33E3" w14:textId="4C6E1E9D"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1.1</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FB576FD" w14:textId="0D88D954"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6.7</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FA2948F" w14:textId="43169100"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0.0 ± 0.0</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2A2B2E" w14:textId="58FE585E"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0.0 ± 0.0</w:t>
            </w:r>
          </w:p>
        </w:tc>
      </w:tr>
      <w:tr w:rsidR="00150BB2" w:rsidRPr="00A97DC8" w14:paraId="5014C4AA"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F8140BD"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Diagnostics, blood culture</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C9D6B60" w14:textId="4276E2B4"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16.2</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E2D1E1D" w14:textId="72B7D19F"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15.0</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3E90904" w14:textId="24D25D7F"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4.6 ± 10.5</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E0BA70E" w14:textId="4B06F5BE"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4.2 ± 10.2</w:t>
            </w:r>
          </w:p>
        </w:tc>
      </w:tr>
      <w:tr w:rsidR="00150BB2" w:rsidRPr="00A97DC8" w14:paraId="3730143F"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7C97BE8"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Diagnostics, tissue culture</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7A35E6E" w14:textId="739FA0D7"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1.1</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16A720E" w14:textId="301A1997"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0.6</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BA689F6" w14:textId="6ABA959A"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0.3 ± 2.9</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F07540B" w14:textId="06F9A343"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0.2 ± 2.1</w:t>
            </w:r>
          </w:p>
        </w:tc>
      </w:tr>
      <w:tr w:rsidR="00150BB2" w:rsidRPr="00A97DC8" w14:paraId="51D8F3BB"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A857E17"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Diagnostics, skin swab</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E4323F3" w14:textId="34456516"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65.1</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0C71B2F" w14:textId="7398DD73"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83.8</w:t>
            </w: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16AC84C" w14:textId="709A7FE6"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18.4 ± 13.5</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892C695" w14:textId="3CB928F9"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23.7 ± 10.5</w:t>
            </w:r>
          </w:p>
        </w:tc>
      </w:tr>
      <w:tr w:rsidR="00150BB2" w:rsidRPr="00A97DC8" w14:paraId="0A113086" w14:textId="77777777" w:rsidTr="00F2332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B0B3038" w14:textId="77777777" w:rsidR="00150BB2" w:rsidRPr="00A97DC8" w:rsidRDefault="00150BB2" w:rsidP="00150BB2">
            <w:pPr>
              <w:pBdr>
                <w:top w:val="none" w:sz="0" w:space="0" w:color="000000"/>
                <w:left w:val="none" w:sz="0" w:space="0" w:color="000000"/>
                <w:bottom w:val="none" w:sz="0" w:space="0" w:color="000000"/>
                <w:right w:val="none" w:sz="0" w:space="0" w:color="000000"/>
              </w:pBdr>
              <w:ind w:left="100" w:right="100"/>
              <w:rPr>
                <w:rFonts w:cs="Arial"/>
              </w:rPr>
            </w:pPr>
            <w:r w:rsidRPr="00A97DC8">
              <w:rPr>
                <w:rFonts w:eastAsia="Helvetica" w:cs="Arial"/>
                <w:color w:val="000000"/>
                <w:sz w:val="20"/>
                <w:szCs w:val="20"/>
              </w:rPr>
              <w:t>Total per patient</w:t>
            </w: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7457B4E" w14:textId="77777777" w:rsidR="00150BB2" w:rsidRPr="00A97DC8" w:rsidRDefault="00150BB2" w:rsidP="00150BB2">
            <w:pPr>
              <w:pBdr>
                <w:top w:val="none" w:sz="0" w:space="0" w:color="000000"/>
                <w:left w:val="none" w:sz="0" w:space="0" w:color="000000"/>
                <w:bottom w:val="none" w:sz="0" w:space="0" w:color="000000"/>
                <w:right w:val="none" w:sz="0" w:space="0" w:color="000000"/>
              </w:pBdr>
              <w:spacing w:after="0"/>
              <w:ind w:left="100" w:right="100"/>
              <w:jc w:val="right"/>
              <w:rPr>
                <w:rFonts w:cs="Arial"/>
              </w:rPr>
            </w:pPr>
          </w:p>
        </w:tc>
        <w:tc>
          <w:tcPr>
            <w:tcW w:w="165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F984A8F" w14:textId="77777777" w:rsidR="00150BB2" w:rsidRPr="00A97DC8" w:rsidRDefault="00150BB2" w:rsidP="00150BB2">
            <w:pPr>
              <w:pBdr>
                <w:top w:val="none" w:sz="0" w:space="0" w:color="000000"/>
                <w:left w:val="none" w:sz="0" w:space="0" w:color="000000"/>
                <w:bottom w:val="none" w:sz="0" w:space="0" w:color="000000"/>
                <w:right w:val="none" w:sz="0" w:space="0" w:color="000000"/>
              </w:pBdr>
              <w:spacing w:after="0"/>
              <w:ind w:left="100" w:right="100"/>
              <w:jc w:val="right"/>
              <w:rPr>
                <w:rFonts w:cs="Arial"/>
              </w:rPr>
            </w:pPr>
          </w:p>
        </w:tc>
        <w:tc>
          <w:tcPr>
            <w:tcW w:w="18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712705" w14:textId="27A69193"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974.5 ± 1,035.5</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FF2A0D7" w14:textId="6BB24C93" w:rsidR="00150BB2" w:rsidRPr="00A97DC8" w:rsidRDefault="00150BB2" w:rsidP="00150BB2">
            <w:pPr>
              <w:pBdr>
                <w:top w:val="none" w:sz="0" w:space="0" w:color="000000"/>
                <w:left w:val="none" w:sz="0" w:space="0" w:color="000000"/>
                <w:bottom w:val="none" w:sz="0" w:space="0" w:color="000000"/>
                <w:right w:val="none" w:sz="0" w:space="0" w:color="000000"/>
              </w:pBdr>
              <w:ind w:left="100" w:right="100"/>
              <w:jc w:val="right"/>
              <w:rPr>
                <w:rFonts w:cs="Arial"/>
              </w:rPr>
            </w:pPr>
            <w:r w:rsidRPr="00025CD3">
              <w:t>1,655.3 ± 1,872.2</w:t>
            </w:r>
          </w:p>
        </w:tc>
      </w:tr>
    </w:tbl>
    <w:p w14:paraId="233CECE8" w14:textId="77777777" w:rsidR="0025337C" w:rsidRDefault="0025337C" w:rsidP="00DE722F"/>
    <w:p w14:paraId="3BDF627E" w14:textId="77777777" w:rsidR="0025337C" w:rsidRDefault="0025337C" w:rsidP="00DE722F"/>
    <w:p w14:paraId="20C853AF" w14:textId="3987F549" w:rsidR="00F2332C" w:rsidRDefault="00F2332C" w:rsidP="00CF30B7">
      <w:pPr>
        <w:rPr>
          <w:b/>
          <w:sz w:val="21"/>
        </w:rPr>
      </w:pPr>
    </w:p>
    <w:sectPr w:rsidR="00F2332C" w:rsidSect="00BE7822">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ifofon Akpan" w:date="2024-03-04T08:23:00Z" w:initials="EA">
    <w:p w14:paraId="237E6C59" w14:textId="77777777" w:rsidR="005012D5" w:rsidRDefault="005012D5" w:rsidP="005012D5">
      <w:r>
        <w:rPr>
          <w:rStyle w:val="CommentReference"/>
        </w:rPr>
        <w:annotationRef/>
      </w:r>
      <w:r>
        <w:rPr>
          <w:color w:val="000000"/>
          <w:sz w:val="20"/>
          <w:szCs w:val="20"/>
        </w:rPr>
        <w:t xml:space="preserve">For review by Steery + note if missing out anyone </w:t>
      </w:r>
    </w:p>
  </w:comment>
  <w:comment w:id="15" w:author="Guest User" w:date="2024-02-17T17:39:00Z" w:initials="GU">
    <w:p w14:paraId="40E30DA5" w14:textId="06246967" w:rsidR="729C7253" w:rsidRDefault="729C7253">
      <w:pPr>
        <w:pStyle w:val="CommentText"/>
      </w:pPr>
      <w:r>
        <w:t xml:space="preserve">In terms of extrapolation for hospital admissions, was it taken into account that there are three other hospitals in the Northern DIvision that we did not include in surveillance? Labasa in the referral center and services the Macuata subdivision. The three other subdivisions: Bua, Cakaudrove and Taveuni have their own hospitals. That is to say, if a population denominator that was used for the extrapolation of hospital admissions,was the Northern Division's entire population it might lead to an underestimation of burden- does not need recalculation if this is the case, probably should form a part of the discussion.  </w:t>
      </w:r>
      <w:r>
        <w:rPr>
          <w:rStyle w:val="CommentReference"/>
        </w:rPr>
        <w:annotationRef/>
      </w:r>
    </w:p>
    <w:p w14:paraId="3D795FF1" w14:textId="256E6332" w:rsidR="729C7253" w:rsidRDefault="729C7253">
      <w:pPr>
        <w:pStyle w:val="CommentText"/>
      </w:pPr>
      <w:r>
        <w:t>In out SSTI hospital admission paper, we included an additional incidence calculation for cases that lived in Macuata: "A total of 556 admissions (74.3%) were among residents of Macuata Subdivision, where</w:t>
      </w:r>
    </w:p>
    <w:p w14:paraId="360B1F97" w14:textId="2EC428FB" w:rsidR="729C7253" w:rsidRDefault="729C7253">
      <w:pPr>
        <w:pStyle w:val="CommentText"/>
      </w:pPr>
      <w:r>
        <w:t>Labasa is located. Of these, 485 cases were direct admissions to Labasa Hospital, and 71 were</w:t>
      </w:r>
    </w:p>
    <w:p w14:paraId="38974E68" w14:textId="1CBBF02E" w:rsidR="729C7253" w:rsidRDefault="729C7253">
      <w:pPr>
        <w:pStyle w:val="CommentText"/>
      </w:pPr>
      <w:r>
        <w:t>referred from other health facilities. All-age incidence of admissions among residents of</w:t>
      </w:r>
    </w:p>
    <w:p w14:paraId="76B16BF0" w14:textId="0A62F771" w:rsidR="729C7253" w:rsidRDefault="729C7253">
      <w:pPr>
        <w:pStyle w:val="CommentText"/>
      </w:pPr>
      <w:r>
        <w:t>Macuata was 912.9 per 100,000 (95% CI 838.8–991.6). Based on the remaining 192 cases the</w:t>
      </w:r>
    </w:p>
    <w:p w14:paraId="60D0FF5E" w14:textId="2B0F167C" w:rsidR="729C7253" w:rsidRDefault="729C7253">
      <w:pPr>
        <w:pStyle w:val="CommentText"/>
      </w:pPr>
      <w:r>
        <w:t>combined incidence in the other three subdivisions was 315.5 per 100,000 (95% CI 272.5–</w:t>
      </w:r>
    </w:p>
    <w:p w14:paraId="4AA0A1B9" w14:textId="03625245" w:rsidR="729C7253" w:rsidRDefault="729C7253">
      <w:pPr>
        <w:pStyle w:val="CommentText"/>
      </w:pPr>
      <w:r>
        <w:t>363.3)."</w:t>
      </w:r>
    </w:p>
  </w:comment>
  <w:comment w:id="16" w:author="Natalie Carvalho" w:date="2024-02-29T13:30:00Z" w:initials="MOU">
    <w:p w14:paraId="057B5CC3" w14:textId="77777777" w:rsidR="00401AB5" w:rsidRDefault="00401AB5" w:rsidP="00401AB5">
      <w:r>
        <w:rPr>
          <w:rStyle w:val="CommentReference"/>
        </w:rPr>
        <w:annotationRef/>
      </w:r>
      <w:r>
        <w:rPr>
          <w:color w:val="000000"/>
          <w:sz w:val="20"/>
          <w:szCs w:val="20"/>
        </w:rPr>
        <w:t>Excellent point by Jun. Yes please edi. We need to address this and adjust the estimated incidence to account for this</w:t>
      </w:r>
    </w:p>
  </w:comment>
  <w:comment w:id="17" w:author="Edifofon Akpan" w:date="2024-03-04T08:21:00Z" w:initials="EA">
    <w:p w14:paraId="7EF0DF4D" w14:textId="77777777" w:rsidR="00E90B55" w:rsidRDefault="00E90B55" w:rsidP="00E90B55">
      <w:r>
        <w:rPr>
          <w:rStyle w:val="CommentReference"/>
        </w:rPr>
        <w:annotationRef/>
      </w:r>
      <w:r>
        <w:rPr>
          <w:color w:val="000000"/>
          <w:sz w:val="20"/>
          <w:szCs w:val="20"/>
        </w:rPr>
        <w:t xml:space="preserve">Sent email to Jun for more information. </w:t>
      </w:r>
    </w:p>
    <w:p w14:paraId="0B07ED4B" w14:textId="77777777" w:rsidR="00E90B55" w:rsidRDefault="00E90B55" w:rsidP="00E90B55">
      <w:r>
        <w:rPr>
          <w:color w:val="000000"/>
          <w:sz w:val="20"/>
          <w:szCs w:val="20"/>
        </w:rPr>
        <w:t>My first thought is that if we know the catchment size, then we can just extrapolate the numbers to the entire division</w:t>
      </w:r>
    </w:p>
  </w:comment>
  <w:comment w:id="18" w:author="Edifofon Akpan" w:date="2024-03-04T14:38:00Z" w:initials="EA">
    <w:p w14:paraId="0A3C8912" w14:textId="77777777" w:rsidR="0046482D" w:rsidRDefault="0046482D" w:rsidP="0046482D">
      <w:r>
        <w:rPr>
          <w:rStyle w:val="CommentReference"/>
        </w:rPr>
        <w:annotationRef/>
      </w:r>
      <w:r>
        <w:rPr>
          <w:color w:val="000000"/>
          <w:sz w:val="20"/>
          <w:szCs w:val="20"/>
        </w:rPr>
        <w:t>JUN RESPONSE</w:t>
      </w:r>
    </w:p>
    <w:p w14:paraId="4F632B2A" w14:textId="77777777" w:rsidR="0046482D" w:rsidRDefault="0046482D" w:rsidP="0046482D">
      <w:r>
        <w:rPr>
          <w:color w:val="202020"/>
          <w:sz w:val="20"/>
          <w:szCs w:val="20"/>
        </w:rPr>
        <w:t>Its tricky as even though Labasa is in Macuata subdivision, it is also the referral hospital for the Northern Division (hence why it was chosen), therefore cases that are higher acuity are transferred there (requiring surgery, intensive care etc), so the use of the population of Macuata alone as the denominator would lead to an overestimation of incidence. We did not capture what % of the population goes to that hospital but in our SSTI study, out of the 748 admissions, 556 were residents of Macuata. </w:t>
      </w:r>
    </w:p>
    <w:p w14:paraId="2A7BC9DE" w14:textId="77777777" w:rsidR="0046482D" w:rsidRDefault="0046482D" w:rsidP="0046482D">
      <w:r>
        <w:rPr>
          <w:color w:val="202020"/>
          <w:sz w:val="20"/>
          <w:szCs w:val="20"/>
        </w:rPr>
        <w:t>In my SSTI paper, we calculated the incidence of cases from Macuata using the population of Macuata as the denominator. To give an idea, the official incidence in our surveillance was 647.1 per 100,000 population per year- including all SSTI cases admitted to Labasa Hospital and using the population of the Northern Division as denominator. On the other hand, Macuata-specific incidence (for patients who came from Macuata only) was 912.9 per 100,000 population per year.</w:t>
      </w:r>
    </w:p>
    <w:p w14:paraId="69FC1ACB" w14:textId="77777777" w:rsidR="0046482D" w:rsidRDefault="0046482D" w:rsidP="0046482D">
      <w:r>
        <w:rPr>
          <w:color w:val="202020"/>
          <w:sz w:val="20"/>
          <w:szCs w:val="20"/>
        </w:rPr>
        <w:t>The population of Macuata is 65,983. The other subdivisions are Taveuni (pop 15454), Cakaudrove (34993), Bua (15489).</w:t>
      </w:r>
    </w:p>
    <w:p w14:paraId="079CD316" w14:textId="77777777" w:rsidR="0046482D" w:rsidRDefault="0046482D" w:rsidP="0046482D"/>
    <w:p w14:paraId="190FF1D2" w14:textId="77777777" w:rsidR="0046482D" w:rsidRDefault="0046482D" w:rsidP="0046482D">
      <w:r>
        <w:rPr>
          <w:color w:val="202020"/>
          <w:sz w:val="20"/>
          <w:szCs w:val="20"/>
        </w:rPr>
        <w:t>I think the most pragmatic way forward is to acknowledge in discussion, say it is likely an underestimation and offer an idea (as per my SSTI paper) as to how much.</w:t>
      </w:r>
    </w:p>
  </w:comment>
  <w:comment w:id="20" w:author="Guest User" w:date="2024-02-17T17:48:00Z" w:initials="GU">
    <w:p w14:paraId="4A0C6C8D" w14:textId="01463D86" w:rsidR="729C7253" w:rsidRDefault="729C7253">
      <w:pPr>
        <w:pStyle w:val="CommentText"/>
      </w:pPr>
      <w:r>
        <w:t>I think this should be elaborated on more- could be due to cost of personnel, breadth of care (like ICU facilities, specialist treatment) or different costing in privately managed healthcare systems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7E6C59" w15:done="0"/>
  <w15:commentEx w15:paraId="4AA0A1B9" w15:done="0"/>
  <w15:commentEx w15:paraId="057B5CC3" w15:paraIdParent="4AA0A1B9" w15:done="0"/>
  <w15:commentEx w15:paraId="0B07ED4B" w15:paraIdParent="4AA0A1B9" w15:done="0"/>
  <w15:commentEx w15:paraId="190FF1D2" w15:paraIdParent="4AA0A1B9" w15:done="0"/>
  <w15:commentEx w15:paraId="4A0C6C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997B8E" w16cex:dateUtc="2024-03-04T08:23:00Z"/>
  <w16cex:commentExtensible w16cex:durableId="05229F5F" w16cex:dateUtc="2024-02-17T07:39:00Z"/>
  <w16cex:commentExtensible w16cex:durableId="0146D572" w16cex:dateUtc="2024-02-29T02:30:00Z"/>
  <w16cex:commentExtensible w16cex:durableId="5A57607A" w16cex:dateUtc="2024-03-04T08:21:00Z"/>
  <w16cex:commentExtensible w16cex:durableId="5A8B8E15" w16cex:dateUtc="2024-03-04T14:38:00Z"/>
  <w16cex:commentExtensible w16cex:durableId="482D01AE" w16cex:dateUtc="2024-02-17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7E6C59" w16cid:durableId="4E997B8E"/>
  <w16cid:commentId w16cid:paraId="4AA0A1B9" w16cid:durableId="05229F5F"/>
  <w16cid:commentId w16cid:paraId="057B5CC3" w16cid:durableId="0146D572"/>
  <w16cid:commentId w16cid:paraId="0B07ED4B" w16cid:durableId="5A57607A"/>
  <w16cid:commentId w16cid:paraId="190FF1D2" w16cid:durableId="5A8B8E15"/>
  <w16cid:commentId w16cid:paraId="4A0C6C8D" w16cid:durableId="482D01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A6A29" w14:textId="77777777" w:rsidR="00BE7822" w:rsidRDefault="00BE7822">
      <w:pPr>
        <w:spacing w:after="0"/>
      </w:pPr>
      <w:r>
        <w:separator/>
      </w:r>
    </w:p>
  </w:endnote>
  <w:endnote w:type="continuationSeparator" w:id="0">
    <w:p w14:paraId="0752F61A" w14:textId="77777777" w:rsidR="00BE7822" w:rsidRDefault="00BE7822">
      <w:pPr>
        <w:spacing w:after="0"/>
      </w:pPr>
      <w:r>
        <w:continuationSeparator/>
      </w:r>
    </w:p>
  </w:endnote>
  <w:endnote w:type="continuationNotice" w:id="1">
    <w:p w14:paraId="6E49A745" w14:textId="77777777" w:rsidR="00BE7822" w:rsidRDefault="00BE78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dy CS)">
    <w:altName w:val="Arial"/>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70803"/>
      <w:docPartObj>
        <w:docPartGallery w:val="Page Numbers (Bottom of Page)"/>
        <w:docPartUnique/>
      </w:docPartObj>
    </w:sdtPr>
    <w:sdtContent>
      <w:p w14:paraId="4BE94595" w14:textId="673C76E5" w:rsidR="005F5C41" w:rsidRDefault="005F5C41" w:rsidP="002960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324C2">
          <w:rPr>
            <w:rStyle w:val="PageNumber"/>
            <w:noProof/>
          </w:rPr>
          <w:t>19</w:t>
        </w:r>
        <w:r>
          <w:rPr>
            <w:rStyle w:val="PageNumber"/>
          </w:rPr>
          <w:fldChar w:fldCharType="end"/>
        </w:r>
      </w:p>
    </w:sdtContent>
  </w:sdt>
  <w:p w14:paraId="10B4F5BC" w14:textId="77777777" w:rsidR="005F5C41" w:rsidRDefault="005F5C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6995176"/>
      <w:docPartObj>
        <w:docPartGallery w:val="Page Numbers (Bottom of Page)"/>
        <w:docPartUnique/>
      </w:docPartObj>
    </w:sdtPr>
    <w:sdtContent>
      <w:p w14:paraId="79C9B3B1" w14:textId="074B99E4" w:rsidR="005F5C41" w:rsidRDefault="005F5C41" w:rsidP="002960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66655D" w14:textId="77777777" w:rsidR="005F5C41" w:rsidRDefault="005F5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66A82" w14:textId="77777777" w:rsidR="00BE7822" w:rsidRDefault="00BE7822">
      <w:r>
        <w:separator/>
      </w:r>
    </w:p>
  </w:footnote>
  <w:footnote w:type="continuationSeparator" w:id="0">
    <w:p w14:paraId="4A8BED23" w14:textId="77777777" w:rsidR="00BE7822" w:rsidRDefault="00BE7822">
      <w:r>
        <w:continuationSeparator/>
      </w:r>
    </w:p>
  </w:footnote>
  <w:footnote w:type="continuationNotice" w:id="1">
    <w:p w14:paraId="4A5FB7A5" w14:textId="77777777" w:rsidR="00BE7822" w:rsidRDefault="00BE78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2781A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A630063"/>
    <w:multiLevelType w:val="hybridMultilevel"/>
    <w:tmpl w:val="1FD21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5475110">
    <w:abstractNumId w:val="0"/>
  </w:num>
  <w:num w:numId="2" w16cid:durableId="9778016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ifofon Akpan">
    <w15:presenceInfo w15:providerId="AD" w15:userId="S::e.akpan@unimelb.edu.au::cea16780-a6e4-441a-89d7-7e9ce4c7f2bf"/>
  </w15:person>
  <w15:person w15:author="Guest User">
    <w15:presenceInfo w15:providerId="AD" w15:userId="S::urn:spo:anon#9f894f93639e9f5004ad9b6cf0597bd80615918080da18885b0b69bd1a62fe16::"/>
  </w15:person>
  <w15:person w15:author="Natalie Carvalho">
    <w15:presenceInfo w15:providerId="AD" w15:userId="S::natalie.carvalho@unimelb.edu.au::c62b05fc-c4b0-409c-9ff0-eae2144a14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565&lt;/HangingIndent&gt;&lt;LineSpacing&gt;1&lt;/LineSpacing&gt;&lt;SpaceAfter&gt;0&lt;/SpaceAfter&gt;&lt;HyperlinksEnabled&gt;1&lt;/HyperlinksEnabled&gt;&lt;HyperlinksVisible&gt;1&lt;/HyperlinksVisible&gt;&lt;EnableBibliographyCategories&gt;0&lt;/EnableBibliographyCategories&gt;&lt;/ENLayout&gt;"/>
    <w:docVar w:name="EN.Libraries" w:val="&lt;Libraries&gt;&lt;item db-id=&quot;9vtp52w9xedaaxedwfqppwd1zaxdwpdpr902&quot;&gt;library&lt;record-ids&gt;&lt;item&gt;36&lt;/item&gt;&lt;item&gt;65&lt;/item&gt;&lt;item&gt;265&lt;/item&gt;&lt;item&gt;266&lt;/item&gt;&lt;item&gt;267&lt;/item&gt;&lt;item&gt;268&lt;/item&gt;&lt;item&gt;269&lt;/item&gt;&lt;item&gt;272&lt;/item&gt;&lt;item&gt;274&lt;/item&gt;&lt;item&gt;275&lt;/item&gt;&lt;item&gt;276&lt;/item&gt;&lt;item&gt;277&lt;/item&gt;&lt;item&gt;279&lt;/item&gt;&lt;item&gt;289&lt;/item&gt;&lt;item&gt;290&lt;/item&gt;&lt;item&gt;291&lt;/item&gt;&lt;item&gt;292&lt;/item&gt;&lt;item&gt;295&lt;/item&gt;&lt;item&gt;296&lt;/item&gt;&lt;item&gt;309&lt;/item&gt;&lt;item&gt;316&lt;/item&gt;&lt;item&gt;321&lt;/item&gt;&lt;item&gt;322&lt;/item&gt;&lt;item&gt;328&lt;/item&gt;&lt;item&gt;329&lt;/item&gt;&lt;item&gt;331&lt;/item&gt;&lt;item&gt;338&lt;/item&gt;&lt;/record-ids&gt;&lt;/item&gt;&lt;/Libraries&gt;"/>
    <w:docVar w:name="EN.UseJSCitationFormat" w:val="True"/>
  </w:docVars>
  <w:rsids>
    <w:rsidRoot w:val="00091886"/>
    <w:rsid w:val="00000B7F"/>
    <w:rsid w:val="00002376"/>
    <w:rsid w:val="00002413"/>
    <w:rsid w:val="000024F4"/>
    <w:rsid w:val="000039A6"/>
    <w:rsid w:val="00005B4E"/>
    <w:rsid w:val="00006CAB"/>
    <w:rsid w:val="00007F23"/>
    <w:rsid w:val="00007FBD"/>
    <w:rsid w:val="00010D48"/>
    <w:rsid w:val="00016365"/>
    <w:rsid w:val="000166D7"/>
    <w:rsid w:val="00017614"/>
    <w:rsid w:val="000178F6"/>
    <w:rsid w:val="00017DBF"/>
    <w:rsid w:val="00020874"/>
    <w:rsid w:val="00021139"/>
    <w:rsid w:val="00021CC9"/>
    <w:rsid w:val="00022632"/>
    <w:rsid w:val="000226FF"/>
    <w:rsid w:val="000244B7"/>
    <w:rsid w:val="000279A0"/>
    <w:rsid w:val="00031EC3"/>
    <w:rsid w:val="000324C2"/>
    <w:rsid w:val="00032ED7"/>
    <w:rsid w:val="00033E1D"/>
    <w:rsid w:val="00033E4F"/>
    <w:rsid w:val="00035C64"/>
    <w:rsid w:val="00040025"/>
    <w:rsid w:val="00041468"/>
    <w:rsid w:val="00041AA0"/>
    <w:rsid w:val="000420AC"/>
    <w:rsid w:val="0005132F"/>
    <w:rsid w:val="0005635E"/>
    <w:rsid w:val="0005682E"/>
    <w:rsid w:val="000602B2"/>
    <w:rsid w:val="00060E0D"/>
    <w:rsid w:val="00064F87"/>
    <w:rsid w:val="000672AB"/>
    <w:rsid w:val="00070DA2"/>
    <w:rsid w:val="00072B8C"/>
    <w:rsid w:val="00074C3B"/>
    <w:rsid w:val="000804D4"/>
    <w:rsid w:val="00082B54"/>
    <w:rsid w:val="00083DEA"/>
    <w:rsid w:val="000851F4"/>
    <w:rsid w:val="000866C4"/>
    <w:rsid w:val="00086938"/>
    <w:rsid w:val="00091886"/>
    <w:rsid w:val="000929DE"/>
    <w:rsid w:val="00092F5F"/>
    <w:rsid w:val="00094490"/>
    <w:rsid w:val="000958B1"/>
    <w:rsid w:val="00095F34"/>
    <w:rsid w:val="000960C9"/>
    <w:rsid w:val="000A4C8C"/>
    <w:rsid w:val="000A643A"/>
    <w:rsid w:val="000B0A09"/>
    <w:rsid w:val="000B2C7D"/>
    <w:rsid w:val="000B3251"/>
    <w:rsid w:val="000B3949"/>
    <w:rsid w:val="000B3D9A"/>
    <w:rsid w:val="000B5FAF"/>
    <w:rsid w:val="000C07F7"/>
    <w:rsid w:val="000C0D84"/>
    <w:rsid w:val="000C0F7C"/>
    <w:rsid w:val="000C4CC1"/>
    <w:rsid w:val="000C63DB"/>
    <w:rsid w:val="000C70D5"/>
    <w:rsid w:val="000D427B"/>
    <w:rsid w:val="000D477A"/>
    <w:rsid w:val="000D4922"/>
    <w:rsid w:val="000D4CA8"/>
    <w:rsid w:val="000D76F9"/>
    <w:rsid w:val="000E248D"/>
    <w:rsid w:val="000E48D9"/>
    <w:rsid w:val="000E4D7B"/>
    <w:rsid w:val="000E6FBA"/>
    <w:rsid w:val="000F1206"/>
    <w:rsid w:val="000F1F03"/>
    <w:rsid w:val="000F2372"/>
    <w:rsid w:val="000F2D19"/>
    <w:rsid w:val="000F5C74"/>
    <w:rsid w:val="000F7BED"/>
    <w:rsid w:val="00100AB8"/>
    <w:rsid w:val="001049D7"/>
    <w:rsid w:val="00106504"/>
    <w:rsid w:val="001065F2"/>
    <w:rsid w:val="00107593"/>
    <w:rsid w:val="00112770"/>
    <w:rsid w:val="00112896"/>
    <w:rsid w:val="00112D3D"/>
    <w:rsid w:val="00114A2B"/>
    <w:rsid w:val="00114F35"/>
    <w:rsid w:val="00115726"/>
    <w:rsid w:val="0012757D"/>
    <w:rsid w:val="00127867"/>
    <w:rsid w:val="00130DCA"/>
    <w:rsid w:val="00132746"/>
    <w:rsid w:val="00132AB7"/>
    <w:rsid w:val="00132AE8"/>
    <w:rsid w:val="0013300A"/>
    <w:rsid w:val="00133195"/>
    <w:rsid w:val="00136C6D"/>
    <w:rsid w:val="00140CE3"/>
    <w:rsid w:val="00140DDC"/>
    <w:rsid w:val="001415BB"/>
    <w:rsid w:val="00145ACF"/>
    <w:rsid w:val="001461BB"/>
    <w:rsid w:val="001469AF"/>
    <w:rsid w:val="0014705E"/>
    <w:rsid w:val="00150BB2"/>
    <w:rsid w:val="001515EA"/>
    <w:rsid w:val="00151CF0"/>
    <w:rsid w:val="0015278D"/>
    <w:rsid w:val="00152EC9"/>
    <w:rsid w:val="00152FE3"/>
    <w:rsid w:val="00154A53"/>
    <w:rsid w:val="001622E9"/>
    <w:rsid w:val="0016287D"/>
    <w:rsid w:val="00164937"/>
    <w:rsid w:val="00166486"/>
    <w:rsid w:val="00167B93"/>
    <w:rsid w:val="0017306C"/>
    <w:rsid w:val="001759D0"/>
    <w:rsid w:val="00176144"/>
    <w:rsid w:val="00180601"/>
    <w:rsid w:val="00180BAA"/>
    <w:rsid w:val="0018339A"/>
    <w:rsid w:val="00183C79"/>
    <w:rsid w:val="00184F1E"/>
    <w:rsid w:val="00185F8E"/>
    <w:rsid w:val="0018668E"/>
    <w:rsid w:val="00187B41"/>
    <w:rsid w:val="001900DB"/>
    <w:rsid w:val="00190D79"/>
    <w:rsid w:val="00192ED7"/>
    <w:rsid w:val="001A1D63"/>
    <w:rsid w:val="001A21EA"/>
    <w:rsid w:val="001A398D"/>
    <w:rsid w:val="001A5BFB"/>
    <w:rsid w:val="001A6112"/>
    <w:rsid w:val="001A6AE3"/>
    <w:rsid w:val="001B44DE"/>
    <w:rsid w:val="001B5FFE"/>
    <w:rsid w:val="001C4554"/>
    <w:rsid w:val="001C6592"/>
    <w:rsid w:val="001C7A60"/>
    <w:rsid w:val="001D141A"/>
    <w:rsid w:val="001D59BB"/>
    <w:rsid w:val="001D7702"/>
    <w:rsid w:val="001E4668"/>
    <w:rsid w:val="001E46A7"/>
    <w:rsid w:val="001E4CDE"/>
    <w:rsid w:val="001E4D69"/>
    <w:rsid w:val="001E56B3"/>
    <w:rsid w:val="001E74BE"/>
    <w:rsid w:val="001F0C26"/>
    <w:rsid w:val="001F1B76"/>
    <w:rsid w:val="001F3842"/>
    <w:rsid w:val="001F440C"/>
    <w:rsid w:val="002001BA"/>
    <w:rsid w:val="002025ED"/>
    <w:rsid w:val="002049EF"/>
    <w:rsid w:val="00204CD8"/>
    <w:rsid w:val="00206A18"/>
    <w:rsid w:val="00211723"/>
    <w:rsid w:val="0021182B"/>
    <w:rsid w:val="002165CD"/>
    <w:rsid w:val="00217459"/>
    <w:rsid w:val="00222AFF"/>
    <w:rsid w:val="00226BD0"/>
    <w:rsid w:val="00227233"/>
    <w:rsid w:val="00231379"/>
    <w:rsid w:val="002317C5"/>
    <w:rsid w:val="00231CF9"/>
    <w:rsid w:val="00234C6D"/>
    <w:rsid w:val="00235F40"/>
    <w:rsid w:val="00236C37"/>
    <w:rsid w:val="00237A40"/>
    <w:rsid w:val="00237BB1"/>
    <w:rsid w:val="00242022"/>
    <w:rsid w:val="00244F96"/>
    <w:rsid w:val="00244FC8"/>
    <w:rsid w:val="00245125"/>
    <w:rsid w:val="002466AE"/>
    <w:rsid w:val="00246F26"/>
    <w:rsid w:val="0025337C"/>
    <w:rsid w:val="002536D8"/>
    <w:rsid w:val="00254100"/>
    <w:rsid w:val="00254381"/>
    <w:rsid w:val="0025542E"/>
    <w:rsid w:val="00257526"/>
    <w:rsid w:val="00257777"/>
    <w:rsid w:val="00265165"/>
    <w:rsid w:val="00267E67"/>
    <w:rsid w:val="00272856"/>
    <w:rsid w:val="00274329"/>
    <w:rsid w:val="00274FF3"/>
    <w:rsid w:val="00276AFB"/>
    <w:rsid w:val="00276DA7"/>
    <w:rsid w:val="00280355"/>
    <w:rsid w:val="00282028"/>
    <w:rsid w:val="00283261"/>
    <w:rsid w:val="00284C04"/>
    <w:rsid w:val="00285DA9"/>
    <w:rsid w:val="0028613F"/>
    <w:rsid w:val="002877F7"/>
    <w:rsid w:val="00291544"/>
    <w:rsid w:val="002935C0"/>
    <w:rsid w:val="00293C6C"/>
    <w:rsid w:val="002948D5"/>
    <w:rsid w:val="00294CC5"/>
    <w:rsid w:val="0029605C"/>
    <w:rsid w:val="00297A82"/>
    <w:rsid w:val="002A0014"/>
    <w:rsid w:val="002A16E5"/>
    <w:rsid w:val="002A31DB"/>
    <w:rsid w:val="002A41E3"/>
    <w:rsid w:val="002A60EF"/>
    <w:rsid w:val="002A754D"/>
    <w:rsid w:val="002B05DD"/>
    <w:rsid w:val="002B2131"/>
    <w:rsid w:val="002B4563"/>
    <w:rsid w:val="002C1EE3"/>
    <w:rsid w:val="002C3422"/>
    <w:rsid w:val="002C3CC9"/>
    <w:rsid w:val="002C5128"/>
    <w:rsid w:val="002C5289"/>
    <w:rsid w:val="002C5321"/>
    <w:rsid w:val="002C62CC"/>
    <w:rsid w:val="002D16D3"/>
    <w:rsid w:val="002D1F12"/>
    <w:rsid w:val="002D2F05"/>
    <w:rsid w:val="002D4D03"/>
    <w:rsid w:val="002D6CF2"/>
    <w:rsid w:val="002E080C"/>
    <w:rsid w:val="002E34FB"/>
    <w:rsid w:val="002E75B3"/>
    <w:rsid w:val="002E7975"/>
    <w:rsid w:val="002F2AF4"/>
    <w:rsid w:val="002F3785"/>
    <w:rsid w:val="002F39F2"/>
    <w:rsid w:val="002F7291"/>
    <w:rsid w:val="003008FA"/>
    <w:rsid w:val="00300D8D"/>
    <w:rsid w:val="00301ED3"/>
    <w:rsid w:val="0030600A"/>
    <w:rsid w:val="003108F2"/>
    <w:rsid w:val="00310A6E"/>
    <w:rsid w:val="0031272A"/>
    <w:rsid w:val="0031382F"/>
    <w:rsid w:val="00314790"/>
    <w:rsid w:val="0031580A"/>
    <w:rsid w:val="00317020"/>
    <w:rsid w:val="0032009D"/>
    <w:rsid w:val="00320398"/>
    <w:rsid w:val="0032123B"/>
    <w:rsid w:val="00321E7E"/>
    <w:rsid w:val="00325739"/>
    <w:rsid w:val="003313EC"/>
    <w:rsid w:val="0033164E"/>
    <w:rsid w:val="003344B2"/>
    <w:rsid w:val="003355B5"/>
    <w:rsid w:val="00337B52"/>
    <w:rsid w:val="00340E0B"/>
    <w:rsid w:val="00340F82"/>
    <w:rsid w:val="00341120"/>
    <w:rsid w:val="00343A4A"/>
    <w:rsid w:val="003456B5"/>
    <w:rsid w:val="00346A0B"/>
    <w:rsid w:val="00354EEE"/>
    <w:rsid w:val="00356372"/>
    <w:rsid w:val="00356AB5"/>
    <w:rsid w:val="003623AB"/>
    <w:rsid w:val="00362695"/>
    <w:rsid w:val="003670A5"/>
    <w:rsid w:val="00367B16"/>
    <w:rsid w:val="00371254"/>
    <w:rsid w:val="00374468"/>
    <w:rsid w:val="003747A2"/>
    <w:rsid w:val="00376819"/>
    <w:rsid w:val="00377715"/>
    <w:rsid w:val="0037791C"/>
    <w:rsid w:val="00380218"/>
    <w:rsid w:val="00380DE6"/>
    <w:rsid w:val="0038378C"/>
    <w:rsid w:val="00390E76"/>
    <w:rsid w:val="0039220B"/>
    <w:rsid w:val="0039328F"/>
    <w:rsid w:val="00394083"/>
    <w:rsid w:val="0039439A"/>
    <w:rsid w:val="003A18F5"/>
    <w:rsid w:val="003A2C3F"/>
    <w:rsid w:val="003A33D2"/>
    <w:rsid w:val="003A4E07"/>
    <w:rsid w:val="003A579A"/>
    <w:rsid w:val="003A7E9B"/>
    <w:rsid w:val="003B26C8"/>
    <w:rsid w:val="003B2992"/>
    <w:rsid w:val="003B61D9"/>
    <w:rsid w:val="003B79F8"/>
    <w:rsid w:val="003C00C8"/>
    <w:rsid w:val="003C20A5"/>
    <w:rsid w:val="003C26D3"/>
    <w:rsid w:val="003C2EEC"/>
    <w:rsid w:val="003C6876"/>
    <w:rsid w:val="003C6F08"/>
    <w:rsid w:val="003C7B1E"/>
    <w:rsid w:val="003C7D7F"/>
    <w:rsid w:val="003D3106"/>
    <w:rsid w:val="003D709A"/>
    <w:rsid w:val="003D72B8"/>
    <w:rsid w:val="003D7381"/>
    <w:rsid w:val="003E1B8F"/>
    <w:rsid w:val="003E2689"/>
    <w:rsid w:val="003E347E"/>
    <w:rsid w:val="003E3616"/>
    <w:rsid w:val="003E5563"/>
    <w:rsid w:val="003E6267"/>
    <w:rsid w:val="003E68A0"/>
    <w:rsid w:val="003E79AD"/>
    <w:rsid w:val="003E7A0B"/>
    <w:rsid w:val="003F4F0B"/>
    <w:rsid w:val="003F5366"/>
    <w:rsid w:val="003F6EAD"/>
    <w:rsid w:val="003F7831"/>
    <w:rsid w:val="004000F7"/>
    <w:rsid w:val="00400932"/>
    <w:rsid w:val="0040164B"/>
    <w:rsid w:val="00401AB5"/>
    <w:rsid w:val="00407335"/>
    <w:rsid w:val="004139C1"/>
    <w:rsid w:val="00413CD6"/>
    <w:rsid w:val="00415934"/>
    <w:rsid w:val="00421471"/>
    <w:rsid w:val="004233E5"/>
    <w:rsid w:val="00424051"/>
    <w:rsid w:val="00426939"/>
    <w:rsid w:val="00426EA4"/>
    <w:rsid w:val="00431D3E"/>
    <w:rsid w:val="00432C91"/>
    <w:rsid w:val="004346C2"/>
    <w:rsid w:val="004353E9"/>
    <w:rsid w:val="004361C3"/>
    <w:rsid w:val="00444030"/>
    <w:rsid w:val="00444A60"/>
    <w:rsid w:val="004451AD"/>
    <w:rsid w:val="00445B57"/>
    <w:rsid w:val="004460E8"/>
    <w:rsid w:val="004472F1"/>
    <w:rsid w:val="0045006A"/>
    <w:rsid w:val="00450E13"/>
    <w:rsid w:val="00452808"/>
    <w:rsid w:val="00460F66"/>
    <w:rsid w:val="0046223F"/>
    <w:rsid w:val="0046312B"/>
    <w:rsid w:val="004641E3"/>
    <w:rsid w:val="0046482D"/>
    <w:rsid w:val="0046491F"/>
    <w:rsid w:val="00465354"/>
    <w:rsid w:val="0046597E"/>
    <w:rsid w:val="004666FE"/>
    <w:rsid w:val="00466CCE"/>
    <w:rsid w:val="004671BB"/>
    <w:rsid w:val="00470B88"/>
    <w:rsid w:val="00471E2B"/>
    <w:rsid w:val="00472103"/>
    <w:rsid w:val="00473718"/>
    <w:rsid w:val="00480144"/>
    <w:rsid w:val="00480530"/>
    <w:rsid w:val="00482208"/>
    <w:rsid w:val="00482B24"/>
    <w:rsid w:val="00485963"/>
    <w:rsid w:val="00486070"/>
    <w:rsid w:val="004867D5"/>
    <w:rsid w:val="00490645"/>
    <w:rsid w:val="00492C51"/>
    <w:rsid w:val="00495F1F"/>
    <w:rsid w:val="00497FBA"/>
    <w:rsid w:val="004A13AF"/>
    <w:rsid w:val="004A3F12"/>
    <w:rsid w:val="004A4ADF"/>
    <w:rsid w:val="004A4D0D"/>
    <w:rsid w:val="004A6AB6"/>
    <w:rsid w:val="004A7FE1"/>
    <w:rsid w:val="004B0B14"/>
    <w:rsid w:val="004B254C"/>
    <w:rsid w:val="004B2A71"/>
    <w:rsid w:val="004B3DC3"/>
    <w:rsid w:val="004C26AA"/>
    <w:rsid w:val="004C2DD1"/>
    <w:rsid w:val="004C324B"/>
    <w:rsid w:val="004C454E"/>
    <w:rsid w:val="004D0454"/>
    <w:rsid w:val="004D19FA"/>
    <w:rsid w:val="004D79E5"/>
    <w:rsid w:val="004D7A4D"/>
    <w:rsid w:val="004E03BD"/>
    <w:rsid w:val="004E1B47"/>
    <w:rsid w:val="004E1C85"/>
    <w:rsid w:val="004E2EDA"/>
    <w:rsid w:val="004E38AB"/>
    <w:rsid w:val="004E4729"/>
    <w:rsid w:val="004E529D"/>
    <w:rsid w:val="004E60BB"/>
    <w:rsid w:val="004E7146"/>
    <w:rsid w:val="004F10C8"/>
    <w:rsid w:val="004F14C4"/>
    <w:rsid w:val="004F36BC"/>
    <w:rsid w:val="004F3D82"/>
    <w:rsid w:val="004F4D80"/>
    <w:rsid w:val="004F5D0C"/>
    <w:rsid w:val="004F7EE3"/>
    <w:rsid w:val="005012D5"/>
    <w:rsid w:val="00504A96"/>
    <w:rsid w:val="0050510E"/>
    <w:rsid w:val="00506304"/>
    <w:rsid w:val="00506547"/>
    <w:rsid w:val="00506E92"/>
    <w:rsid w:val="00510B8F"/>
    <w:rsid w:val="0051446B"/>
    <w:rsid w:val="00516F33"/>
    <w:rsid w:val="00517ACF"/>
    <w:rsid w:val="005200CF"/>
    <w:rsid w:val="00521242"/>
    <w:rsid w:val="00521A81"/>
    <w:rsid w:val="00525FC9"/>
    <w:rsid w:val="00527E09"/>
    <w:rsid w:val="005305BD"/>
    <w:rsid w:val="00533066"/>
    <w:rsid w:val="00537F5D"/>
    <w:rsid w:val="00541019"/>
    <w:rsid w:val="005426AA"/>
    <w:rsid w:val="0055029C"/>
    <w:rsid w:val="00553D97"/>
    <w:rsid w:val="005559B0"/>
    <w:rsid w:val="005603E7"/>
    <w:rsid w:val="005642BA"/>
    <w:rsid w:val="0056455F"/>
    <w:rsid w:val="005660EB"/>
    <w:rsid w:val="005662DD"/>
    <w:rsid w:val="00567DA7"/>
    <w:rsid w:val="00567E83"/>
    <w:rsid w:val="00567F26"/>
    <w:rsid w:val="005722A1"/>
    <w:rsid w:val="00573E0A"/>
    <w:rsid w:val="00574F42"/>
    <w:rsid w:val="00576BFD"/>
    <w:rsid w:val="00577AF7"/>
    <w:rsid w:val="00577ED6"/>
    <w:rsid w:val="005808A1"/>
    <w:rsid w:val="00581639"/>
    <w:rsid w:val="00581CC2"/>
    <w:rsid w:val="00584976"/>
    <w:rsid w:val="00586835"/>
    <w:rsid w:val="00590549"/>
    <w:rsid w:val="00593DB6"/>
    <w:rsid w:val="00595A99"/>
    <w:rsid w:val="00595B1D"/>
    <w:rsid w:val="00595E2B"/>
    <w:rsid w:val="00597721"/>
    <w:rsid w:val="005A05CB"/>
    <w:rsid w:val="005A064F"/>
    <w:rsid w:val="005A0B87"/>
    <w:rsid w:val="005A3FB8"/>
    <w:rsid w:val="005A431F"/>
    <w:rsid w:val="005A4FDA"/>
    <w:rsid w:val="005A5090"/>
    <w:rsid w:val="005A5F4B"/>
    <w:rsid w:val="005A6FFA"/>
    <w:rsid w:val="005A78BC"/>
    <w:rsid w:val="005B062F"/>
    <w:rsid w:val="005C18AC"/>
    <w:rsid w:val="005C723F"/>
    <w:rsid w:val="005D21D6"/>
    <w:rsid w:val="005D3554"/>
    <w:rsid w:val="005D57C5"/>
    <w:rsid w:val="005D646E"/>
    <w:rsid w:val="005D7E90"/>
    <w:rsid w:val="005E01FF"/>
    <w:rsid w:val="005E61AB"/>
    <w:rsid w:val="005E6834"/>
    <w:rsid w:val="005E733A"/>
    <w:rsid w:val="005F00A8"/>
    <w:rsid w:val="005F00CB"/>
    <w:rsid w:val="005F1D03"/>
    <w:rsid w:val="005F2243"/>
    <w:rsid w:val="005F2C04"/>
    <w:rsid w:val="005F5B13"/>
    <w:rsid w:val="005F5C41"/>
    <w:rsid w:val="00604620"/>
    <w:rsid w:val="0060527C"/>
    <w:rsid w:val="0061173B"/>
    <w:rsid w:val="00613DE1"/>
    <w:rsid w:val="0061429F"/>
    <w:rsid w:val="00614C68"/>
    <w:rsid w:val="006153CF"/>
    <w:rsid w:val="0061619A"/>
    <w:rsid w:val="00616F62"/>
    <w:rsid w:val="0063330B"/>
    <w:rsid w:val="00640FBC"/>
    <w:rsid w:val="00643C37"/>
    <w:rsid w:val="00644538"/>
    <w:rsid w:val="006450A7"/>
    <w:rsid w:val="0064591E"/>
    <w:rsid w:val="00646992"/>
    <w:rsid w:val="00650069"/>
    <w:rsid w:val="006502CD"/>
    <w:rsid w:val="00651A06"/>
    <w:rsid w:val="00654E91"/>
    <w:rsid w:val="00660D19"/>
    <w:rsid w:val="006645F5"/>
    <w:rsid w:val="006708E0"/>
    <w:rsid w:val="006754C8"/>
    <w:rsid w:val="00676B69"/>
    <w:rsid w:val="006775E9"/>
    <w:rsid w:val="00680294"/>
    <w:rsid w:val="0068068B"/>
    <w:rsid w:val="00681952"/>
    <w:rsid w:val="00682D93"/>
    <w:rsid w:val="006860A3"/>
    <w:rsid w:val="00687447"/>
    <w:rsid w:val="00690996"/>
    <w:rsid w:val="006914D2"/>
    <w:rsid w:val="006940E2"/>
    <w:rsid w:val="00695868"/>
    <w:rsid w:val="00696A0D"/>
    <w:rsid w:val="006A1E9F"/>
    <w:rsid w:val="006A758B"/>
    <w:rsid w:val="006A7ECE"/>
    <w:rsid w:val="006B06FB"/>
    <w:rsid w:val="006B28F3"/>
    <w:rsid w:val="006B4B71"/>
    <w:rsid w:val="006B4EE2"/>
    <w:rsid w:val="006B52E6"/>
    <w:rsid w:val="006B5767"/>
    <w:rsid w:val="006C0144"/>
    <w:rsid w:val="006C0432"/>
    <w:rsid w:val="006C2291"/>
    <w:rsid w:val="006C258E"/>
    <w:rsid w:val="006C4128"/>
    <w:rsid w:val="006C4537"/>
    <w:rsid w:val="006C6F9A"/>
    <w:rsid w:val="006D0EA1"/>
    <w:rsid w:val="006D3866"/>
    <w:rsid w:val="006D3DE5"/>
    <w:rsid w:val="006E249C"/>
    <w:rsid w:val="006E24F4"/>
    <w:rsid w:val="006E2520"/>
    <w:rsid w:val="006E28EF"/>
    <w:rsid w:val="006E3D2D"/>
    <w:rsid w:val="006E3D53"/>
    <w:rsid w:val="006E55E6"/>
    <w:rsid w:val="006F024E"/>
    <w:rsid w:val="006F0878"/>
    <w:rsid w:val="006F16ED"/>
    <w:rsid w:val="006F711D"/>
    <w:rsid w:val="00701230"/>
    <w:rsid w:val="00705AA6"/>
    <w:rsid w:val="00705F7B"/>
    <w:rsid w:val="0070769B"/>
    <w:rsid w:val="00712854"/>
    <w:rsid w:val="00713F4D"/>
    <w:rsid w:val="00714829"/>
    <w:rsid w:val="0071754A"/>
    <w:rsid w:val="00720331"/>
    <w:rsid w:val="00723331"/>
    <w:rsid w:val="00726061"/>
    <w:rsid w:val="00732208"/>
    <w:rsid w:val="00732B0A"/>
    <w:rsid w:val="0073391E"/>
    <w:rsid w:val="00734EF0"/>
    <w:rsid w:val="00737673"/>
    <w:rsid w:val="00741576"/>
    <w:rsid w:val="0074231E"/>
    <w:rsid w:val="0074246A"/>
    <w:rsid w:val="0074594F"/>
    <w:rsid w:val="0074598D"/>
    <w:rsid w:val="00745E1A"/>
    <w:rsid w:val="007460A2"/>
    <w:rsid w:val="007521A0"/>
    <w:rsid w:val="00752D5B"/>
    <w:rsid w:val="007544AA"/>
    <w:rsid w:val="00756087"/>
    <w:rsid w:val="00757A90"/>
    <w:rsid w:val="00762021"/>
    <w:rsid w:val="00762729"/>
    <w:rsid w:val="00763D6D"/>
    <w:rsid w:val="007645A5"/>
    <w:rsid w:val="007651F8"/>
    <w:rsid w:val="00766460"/>
    <w:rsid w:val="00772B3D"/>
    <w:rsid w:val="00772B78"/>
    <w:rsid w:val="00774ECF"/>
    <w:rsid w:val="007760A0"/>
    <w:rsid w:val="00777BAB"/>
    <w:rsid w:val="00780D25"/>
    <w:rsid w:val="007919C6"/>
    <w:rsid w:val="00791D35"/>
    <w:rsid w:val="0079741B"/>
    <w:rsid w:val="007A02C0"/>
    <w:rsid w:val="007A377E"/>
    <w:rsid w:val="007A3BA4"/>
    <w:rsid w:val="007A453F"/>
    <w:rsid w:val="007A4B5D"/>
    <w:rsid w:val="007A4BEF"/>
    <w:rsid w:val="007A59F3"/>
    <w:rsid w:val="007A6168"/>
    <w:rsid w:val="007A6C8A"/>
    <w:rsid w:val="007A7829"/>
    <w:rsid w:val="007B3072"/>
    <w:rsid w:val="007B3396"/>
    <w:rsid w:val="007C1232"/>
    <w:rsid w:val="007C700B"/>
    <w:rsid w:val="007D0A14"/>
    <w:rsid w:val="007D2E71"/>
    <w:rsid w:val="007D394B"/>
    <w:rsid w:val="007D49B5"/>
    <w:rsid w:val="007D4EDB"/>
    <w:rsid w:val="007D5745"/>
    <w:rsid w:val="007D7FF4"/>
    <w:rsid w:val="007E0C0A"/>
    <w:rsid w:val="007F1300"/>
    <w:rsid w:val="007F15A4"/>
    <w:rsid w:val="007F2489"/>
    <w:rsid w:val="007F261E"/>
    <w:rsid w:val="007F26D7"/>
    <w:rsid w:val="007F37E3"/>
    <w:rsid w:val="007F37FB"/>
    <w:rsid w:val="007F3AB0"/>
    <w:rsid w:val="007F4DBE"/>
    <w:rsid w:val="00800C76"/>
    <w:rsid w:val="00801A01"/>
    <w:rsid w:val="00803189"/>
    <w:rsid w:val="008056C6"/>
    <w:rsid w:val="00807B4C"/>
    <w:rsid w:val="00810807"/>
    <w:rsid w:val="00810977"/>
    <w:rsid w:val="00810CA5"/>
    <w:rsid w:val="00810D34"/>
    <w:rsid w:val="00812BEC"/>
    <w:rsid w:val="008145EC"/>
    <w:rsid w:val="00814D2A"/>
    <w:rsid w:val="00821560"/>
    <w:rsid w:val="008217C3"/>
    <w:rsid w:val="008228C8"/>
    <w:rsid w:val="008241B5"/>
    <w:rsid w:val="00830973"/>
    <w:rsid w:val="00831DDF"/>
    <w:rsid w:val="00832488"/>
    <w:rsid w:val="008324A3"/>
    <w:rsid w:val="00833533"/>
    <w:rsid w:val="0083631A"/>
    <w:rsid w:val="0083734B"/>
    <w:rsid w:val="008374F3"/>
    <w:rsid w:val="008406A2"/>
    <w:rsid w:val="00840F28"/>
    <w:rsid w:val="00841814"/>
    <w:rsid w:val="008437F4"/>
    <w:rsid w:val="00850D64"/>
    <w:rsid w:val="00852768"/>
    <w:rsid w:val="0085501C"/>
    <w:rsid w:val="0085643A"/>
    <w:rsid w:val="00864A45"/>
    <w:rsid w:val="00871C90"/>
    <w:rsid w:val="008771A7"/>
    <w:rsid w:val="00882380"/>
    <w:rsid w:val="00885C67"/>
    <w:rsid w:val="008862F1"/>
    <w:rsid w:val="00886663"/>
    <w:rsid w:val="008914C2"/>
    <w:rsid w:val="008919EA"/>
    <w:rsid w:val="00892436"/>
    <w:rsid w:val="008949B2"/>
    <w:rsid w:val="00895E52"/>
    <w:rsid w:val="008968AC"/>
    <w:rsid w:val="00897D8F"/>
    <w:rsid w:val="008A0E83"/>
    <w:rsid w:val="008A1865"/>
    <w:rsid w:val="008A3D3A"/>
    <w:rsid w:val="008A3FCA"/>
    <w:rsid w:val="008A4805"/>
    <w:rsid w:val="008A4911"/>
    <w:rsid w:val="008A57C7"/>
    <w:rsid w:val="008A61C3"/>
    <w:rsid w:val="008A626C"/>
    <w:rsid w:val="008A64C6"/>
    <w:rsid w:val="008B2A35"/>
    <w:rsid w:val="008B6A8B"/>
    <w:rsid w:val="008B6E35"/>
    <w:rsid w:val="008B7ACB"/>
    <w:rsid w:val="008C0341"/>
    <w:rsid w:val="008C06E9"/>
    <w:rsid w:val="008C0E04"/>
    <w:rsid w:val="008C192E"/>
    <w:rsid w:val="008C3134"/>
    <w:rsid w:val="008C5FAB"/>
    <w:rsid w:val="008D1E75"/>
    <w:rsid w:val="008D66F1"/>
    <w:rsid w:val="008E2586"/>
    <w:rsid w:val="008E3674"/>
    <w:rsid w:val="008E3D58"/>
    <w:rsid w:val="008E3F99"/>
    <w:rsid w:val="008E4241"/>
    <w:rsid w:val="008E78E1"/>
    <w:rsid w:val="008F78CC"/>
    <w:rsid w:val="00900CBB"/>
    <w:rsid w:val="00901D47"/>
    <w:rsid w:val="0090259F"/>
    <w:rsid w:val="00904B67"/>
    <w:rsid w:val="00911A3C"/>
    <w:rsid w:val="00926582"/>
    <w:rsid w:val="009304D4"/>
    <w:rsid w:val="00932117"/>
    <w:rsid w:val="009325FA"/>
    <w:rsid w:val="00935BC4"/>
    <w:rsid w:val="00943710"/>
    <w:rsid w:val="00944E7D"/>
    <w:rsid w:val="00946C80"/>
    <w:rsid w:val="00950165"/>
    <w:rsid w:val="00952170"/>
    <w:rsid w:val="00952712"/>
    <w:rsid w:val="00952716"/>
    <w:rsid w:val="00953889"/>
    <w:rsid w:val="00953A3B"/>
    <w:rsid w:val="00955923"/>
    <w:rsid w:val="00955C00"/>
    <w:rsid w:val="00956496"/>
    <w:rsid w:val="009575DC"/>
    <w:rsid w:val="00957B95"/>
    <w:rsid w:val="009637C7"/>
    <w:rsid w:val="00963B61"/>
    <w:rsid w:val="009667F4"/>
    <w:rsid w:val="00966ACE"/>
    <w:rsid w:val="0096730E"/>
    <w:rsid w:val="0096733C"/>
    <w:rsid w:val="00970AE9"/>
    <w:rsid w:val="00973FB4"/>
    <w:rsid w:val="009740CC"/>
    <w:rsid w:val="0097442B"/>
    <w:rsid w:val="0097793B"/>
    <w:rsid w:val="009779E2"/>
    <w:rsid w:val="00980368"/>
    <w:rsid w:val="00981C3C"/>
    <w:rsid w:val="0098402B"/>
    <w:rsid w:val="00984911"/>
    <w:rsid w:val="00984B79"/>
    <w:rsid w:val="00986E11"/>
    <w:rsid w:val="00992671"/>
    <w:rsid w:val="00994639"/>
    <w:rsid w:val="00995840"/>
    <w:rsid w:val="009961B9"/>
    <w:rsid w:val="009A09BC"/>
    <w:rsid w:val="009A0E1C"/>
    <w:rsid w:val="009A111D"/>
    <w:rsid w:val="009A4D99"/>
    <w:rsid w:val="009A5E62"/>
    <w:rsid w:val="009A6377"/>
    <w:rsid w:val="009B4D7E"/>
    <w:rsid w:val="009C07ED"/>
    <w:rsid w:val="009C1C1D"/>
    <w:rsid w:val="009C33F9"/>
    <w:rsid w:val="009C5A95"/>
    <w:rsid w:val="009C6175"/>
    <w:rsid w:val="009D0193"/>
    <w:rsid w:val="009D1A15"/>
    <w:rsid w:val="009D1A6F"/>
    <w:rsid w:val="009D24E0"/>
    <w:rsid w:val="009D2657"/>
    <w:rsid w:val="009D6C19"/>
    <w:rsid w:val="009D6F5F"/>
    <w:rsid w:val="009E0A89"/>
    <w:rsid w:val="009E0F74"/>
    <w:rsid w:val="009E1656"/>
    <w:rsid w:val="009E1A40"/>
    <w:rsid w:val="009E2AE6"/>
    <w:rsid w:val="009E7B68"/>
    <w:rsid w:val="009F0B67"/>
    <w:rsid w:val="009F0B7B"/>
    <w:rsid w:val="009F0DCF"/>
    <w:rsid w:val="009F174C"/>
    <w:rsid w:val="009F5D33"/>
    <w:rsid w:val="009F65A4"/>
    <w:rsid w:val="009F6759"/>
    <w:rsid w:val="009F68D8"/>
    <w:rsid w:val="009F740B"/>
    <w:rsid w:val="00A001FD"/>
    <w:rsid w:val="00A0299D"/>
    <w:rsid w:val="00A02E69"/>
    <w:rsid w:val="00A03881"/>
    <w:rsid w:val="00A054C4"/>
    <w:rsid w:val="00A058A5"/>
    <w:rsid w:val="00A06871"/>
    <w:rsid w:val="00A07B0B"/>
    <w:rsid w:val="00A1137A"/>
    <w:rsid w:val="00A115B2"/>
    <w:rsid w:val="00A15DC8"/>
    <w:rsid w:val="00A16AF2"/>
    <w:rsid w:val="00A2744E"/>
    <w:rsid w:val="00A27CA8"/>
    <w:rsid w:val="00A27D36"/>
    <w:rsid w:val="00A30F88"/>
    <w:rsid w:val="00A32154"/>
    <w:rsid w:val="00A34AAF"/>
    <w:rsid w:val="00A35057"/>
    <w:rsid w:val="00A36BEC"/>
    <w:rsid w:val="00A37E2C"/>
    <w:rsid w:val="00A4107E"/>
    <w:rsid w:val="00A4211B"/>
    <w:rsid w:val="00A43D5D"/>
    <w:rsid w:val="00A470C2"/>
    <w:rsid w:val="00A47983"/>
    <w:rsid w:val="00A5348A"/>
    <w:rsid w:val="00A54F19"/>
    <w:rsid w:val="00A575BE"/>
    <w:rsid w:val="00A67270"/>
    <w:rsid w:val="00A67C63"/>
    <w:rsid w:val="00A72BDF"/>
    <w:rsid w:val="00A72D2D"/>
    <w:rsid w:val="00A736C4"/>
    <w:rsid w:val="00A75C7C"/>
    <w:rsid w:val="00A766FA"/>
    <w:rsid w:val="00A8343C"/>
    <w:rsid w:val="00A90BC6"/>
    <w:rsid w:val="00A91796"/>
    <w:rsid w:val="00A92809"/>
    <w:rsid w:val="00A92C01"/>
    <w:rsid w:val="00A952AE"/>
    <w:rsid w:val="00A95EA7"/>
    <w:rsid w:val="00A96072"/>
    <w:rsid w:val="00A97DC8"/>
    <w:rsid w:val="00AA2918"/>
    <w:rsid w:val="00AA2BC9"/>
    <w:rsid w:val="00AA4A8C"/>
    <w:rsid w:val="00AB0FD3"/>
    <w:rsid w:val="00AB5094"/>
    <w:rsid w:val="00AB5343"/>
    <w:rsid w:val="00AB652A"/>
    <w:rsid w:val="00AB7338"/>
    <w:rsid w:val="00AB7BB3"/>
    <w:rsid w:val="00AC6A6F"/>
    <w:rsid w:val="00AC6F45"/>
    <w:rsid w:val="00AC77B2"/>
    <w:rsid w:val="00AD13C2"/>
    <w:rsid w:val="00AD617D"/>
    <w:rsid w:val="00AD76F7"/>
    <w:rsid w:val="00AE0983"/>
    <w:rsid w:val="00AE0E0F"/>
    <w:rsid w:val="00AE1FF0"/>
    <w:rsid w:val="00AE3E13"/>
    <w:rsid w:val="00AE43BE"/>
    <w:rsid w:val="00AE4647"/>
    <w:rsid w:val="00AE76D0"/>
    <w:rsid w:val="00AF1D90"/>
    <w:rsid w:val="00AF4B36"/>
    <w:rsid w:val="00AF75AF"/>
    <w:rsid w:val="00B01459"/>
    <w:rsid w:val="00B0490E"/>
    <w:rsid w:val="00B05679"/>
    <w:rsid w:val="00B05E94"/>
    <w:rsid w:val="00B11F15"/>
    <w:rsid w:val="00B13ED0"/>
    <w:rsid w:val="00B1452F"/>
    <w:rsid w:val="00B150EC"/>
    <w:rsid w:val="00B15467"/>
    <w:rsid w:val="00B15B53"/>
    <w:rsid w:val="00B16F8B"/>
    <w:rsid w:val="00B1756A"/>
    <w:rsid w:val="00B218F3"/>
    <w:rsid w:val="00B225F7"/>
    <w:rsid w:val="00B3538B"/>
    <w:rsid w:val="00B35C72"/>
    <w:rsid w:val="00B40047"/>
    <w:rsid w:val="00B4141B"/>
    <w:rsid w:val="00B422D5"/>
    <w:rsid w:val="00B430E0"/>
    <w:rsid w:val="00B463D0"/>
    <w:rsid w:val="00B4798F"/>
    <w:rsid w:val="00B5209F"/>
    <w:rsid w:val="00B54617"/>
    <w:rsid w:val="00B64533"/>
    <w:rsid w:val="00B73D84"/>
    <w:rsid w:val="00B7419D"/>
    <w:rsid w:val="00B75FE2"/>
    <w:rsid w:val="00B767F6"/>
    <w:rsid w:val="00B808BB"/>
    <w:rsid w:val="00B81FBE"/>
    <w:rsid w:val="00B85577"/>
    <w:rsid w:val="00B863DD"/>
    <w:rsid w:val="00B87669"/>
    <w:rsid w:val="00B90915"/>
    <w:rsid w:val="00B910E8"/>
    <w:rsid w:val="00B9352E"/>
    <w:rsid w:val="00B9413B"/>
    <w:rsid w:val="00B94D45"/>
    <w:rsid w:val="00B95E3E"/>
    <w:rsid w:val="00B95FB6"/>
    <w:rsid w:val="00BA0068"/>
    <w:rsid w:val="00BA1B1E"/>
    <w:rsid w:val="00BA2678"/>
    <w:rsid w:val="00BB157C"/>
    <w:rsid w:val="00BB1AB0"/>
    <w:rsid w:val="00BB243E"/>
    <w:rsid w:val="00BB2EAE"/>
    <w:rsid w:val="00BC1C1B"/>
    <w:rsid w:val="00BC244A"/>
    <w:rsid w:val="00BC26F1"/>
    <w:rsid w:val="00BC27B0"/>
    <w:rsid w:val="00BC58B0"/>
    <w:rsid w:val="00BC7A3D"/>
    <w:rsid w:val="00BD5930"/>
    <w:rsid w:val="00BD6A9D"/>
    <w:rsid w:val="00BD6E08"/>
    <w:rsid w:val="00BD7B86"/>
    <w:rsid w:val="00BE26CC"/>
    <w:rsid w:val="00BE2834"/>
    <w:rsid w:val="00BE7260"/>
    <w:rsid w:val="00BE7822"/>
    <w:rsid w:val="00BF0DB4"/>
    <w:rsid w:val="00BF1CE9"/>
    <w:rsid w:val="00BF7927"/>
    <w:rsid w:val="00BF7C7F"/>
    <w:rsid w:val="00C024DC"/>
    <w:rsid w:val="00C02F48"/>
    <w:rsid w:val="00C0589A"/>
    <w:rsid w:val="00C05A01"/>
    <w:rsid w:val="00C05AC5"/>
    <w:rsid w:val="00C12335"/>
    <w:rsid w:val="00C125B5"/>
    <w:rsid w:val="00C16E07"/>
    <w:rsid w:val="00C176B8"/>
    <w:rsid w:val="00C179CF"/>
    <w:rsid w:val="00C247E9"/>
    <w:rsid w:val="00C256BA"/>
    <w:rsid w:val="00C2707E"/>
    <w:rsid w:val="00C347EF"/>
    <w:rsid w:val="00C3500E"/>
    <w:rsid w:val="00C35609"/>
    <w:rsid w:val="00C402ED"/>
    <w:rsid w:val="00C41EDB"/>
    <w:rsid w:val="00C43117"/>
    <w:rsid w:val="00C457AC"/>
    <w:rsid w:val="00C473CD"/>
    <w:rsid w:val="00C47993"/>
    <w:rsid w:val="00C5028B"/>
    <w:rsid w:val="00C51908"/>
    <w:rsid w:val="00C51A0C"/>
    <w:rsid w:val="00C53BB4"/>
    <w:rsid w:val="00C542DF"/>
    <w:rsid w:val="00C54455"/>
    <w:rsid w:val="00C54BFF"/>
    <w:rsid w:val="00C56647"/>
    <w:rsid w:val="00C612D8"/>
    <w:rsid w:val="00C65DAD"/>
    <w:rsid w:val="00C65E82"/>
    <w:rsid w:val="00C6630A"/>
    <w:rsid w:val="00C70142"/>
    <w:rsid w:val="00C715A9"/>
    <w:rsid w:val="00C7284C"/>
    <w:rsid w:val="00C74871"/>
    <w:rsid w:val="00C76C54"/>
    <w:rsid w:val="00C80896"/>
    <w:rsid w:val="00C83720"/>
    <w:rsid w:val="00C849C2"/>
    <w:rsid w:val="00C852B6"/>
    <w:rsid w:val="00C855DF"/>
    <w:rsid w:val="00C85CE8"/>
    <w:rsid w:val="00C900C9"/>
    <w:rsid w:val="00C91723"/>
    <w:rsid w:val="00C91992"/>
    <w:rsid w:val="00C91C4F"/>
    <w:rsid w:val="00C9282E"/>
    <w:rsid w:val="00C92992"/>
    <w:rsid w:val="00C966F6"/>
    <w:rsid w:val="00C97DF7"/>
    <w:rsid w:val="00CA11F2"/>
    <w:rsid w:val="00CA1EE1"/>
    <w:rsid w:val="00CA3ED7"/>
    <w:rsid w:val="00CA4D84"/>
    <w:rsid w:val="00CA63CC"/>
    <w:rsid w:val="00CB07B1"/>
    <w:rsid w:val="00CB1DAA"/>
    <w:rsid w:val="00CB3EAC"/>
    <w:rsid w:val="00CB5B07"/>
    <w:rsid w:val="00CC0060"/>
    <w:rsid w:val="00CC036A"/>
    <w:rsid w:val="00CC1763"/>
    <w:rsid w:val="00CC2695"/>
    <w:rsid w:val="00CC26FC"/>
    <w:rsid w:val="00CC556C"/>
    <w:rsid w:val="00CC61D6"/>
    <w:rsid w:val="00CC72D9"/>
    <w:rsid w:val="00CD345F"/>
    <w:rsid w:val="00CE0155"/>
    <w:rsid w:val="00CE07B7"/>
    <w:rsid w:val="00CE34AF"/>
    <w:rsid w:val="00CE4F9C"/>
    <w:rsid w:val="00CE5948"/>
    <w:rsid w:val="00CE7199"/>
    <w:rsid w:val="00CF0CD3"/>
    <w:rsid w:val="00CF1530"/>
    <w:rsid w:val="00CF18B4"/>
    <w:rsid w:val="00CF2233"/>
    <w:rsid w:val="00CF285E"/>
    <w:rsid w:val="00CF2F76"/>
    <w:rsid w:val="00CF30B7"/>
    <w:rsid w:val="00CF7589"/>
    <w:rsid w:val="00D01C60"/>
    <w:rsid w:val="00D10262"/>
    <w:rsid w:val="00D11F3C"/>
    <w:rsid w:val="00D14B43"/>
    <w:rsid w:val="00D15B0A"/>
    <w:rsid w:val="00D20576"/>
    <w:rsid w:val="00D20D7B"/>
    <w:rsid w:val="00D21427"/>
    <w:rsid w:val="00D219F0"/>
    <w:rsid w:val="00D25095"/>
    <w:rsid w:val="00D25517"/>
    <w:rsid w:val="00D273BF"/>
    <w:rsid w:val="00D30837"/>
    <w:rsid w:val="00D3306D"/>
    <w:rsid w:val="00D33B0C"/>
    <w:rsid w:val="00D4351C"/>
    <w:rsid w:val="00D43AEC"/>
    <w:rsid w:val="00D477DB"/>
    <w:rsid w:val="00D47C9E"/>
    <w:rsid w:val="00D54328"/>
    <w:rsid w:val="00D54C3D"/>
    <w:rsid w:val="00D5655E"/>
    <w:rsid w:val="00D5748E"/>
    <w:rsid w:val="00D601B1"/>
    <w:rsid w:val="00D61AFA"/>
    <w:rsid w:val="00D62945"/>
    <w:rsid w:val="00D63137"/>
    <w:rsid w:val="00D64FD6"/>
    <w:rsid w:val="00D673C5"/>
    <w:rsid w:val="00D70F83"/>
    <w:rsid w:val="00D74EE1"/>
    <w:rsid w:val="00D75E19"/>
    <w:rsid w:val="00D77CCF"/>
    <w:rsid w:val="00D9086A"/>
    <w:rsid w:val="00D9135B"/>
    <w:rsid w:val="00D920FE"/>
    <w:rsid w:val="00D92475"/>
    <w:rsid w:val="00D927F4"/>
    <w:rsid w:val="00D92B0A"/>
    <w:rsid w:val="00D94E78"/>
    <w:rsid w:val="00D95C4D"/>
    <w:rsid w:val="00DA14EA"/>
    <w:rsid w:val="00DB42B1"/>
    <w:rsid w:val="00DB5A86"/>
    <w:rsid w:val="00DB7A22"/>
    <w:rsid w:val="00DC0120"/>
    <w:rsid w:val="00DC2CD4"/>
    <w:rsid w:val="00DD11FD"/>
    <w:rsid w:val="00DD27BD"/>
    <w:rsid w:val="00DD3BE7"/>
    <w:rsid w:val="00DD3FA4"/>
    <w:rsid w:val="00DD5134"/>
    <w:rsid w:val="00DD575B"/>
    <w:rsid w:val="00DD594C"/>
    <w:rsid w:val="00DD6D65"/>
    <w:rsid w:val="00DD7E82"/>
    <w:rsid w:val="00DE01CB"/>
    <w:rsid w:val="00DE0E56"/>
    <w:rsid w:val="00DE0FC3"/>
    <w:rsid w:val="00DE1199"/>
    <w:rsid w:val="00DE153A"/>
    <w:rsid w:val="00DE28B0"/>
    <w:rsid w:val="00DE3479"/>
    <w:rsid w:val="00DE360F"/>
    <w:rsid w:val="00DE722F"/>
    <w:rsid w:val="00DE7571"/>
    <w:rsid w:val="00DE7F8B"/>
    <w:rsid w:val="00DF030D"/>
    <w:rsid w:val="00DF0D7C"/>
    <w:rsid w:val="00DF6BCD"/>
    <w:rsid w:val="00E01271"/>
    <w:rsid w:val="00E018AB"/>
    <w:rsid w:val="00E0211F"/>
    <w:rsid w:val="00E02CE8"/>
    <w:rsid w:val="00E03B04"/>
    <w:rsid w:val="00E04CA0"/>
    <w:rsid w:val="00E07E30"/>
    <w:rsid w:val="00E1032B"/>
    <w:rsid w:val="00E11606"/>
    <w:rsid w:val="00E13BB6"/>
    <w:rsid w:val="00E146E4"/>
    <w:rsid w:val="00E2169E"/>
    <w:rsid w:val="00E227F9"/>
    <w:rsid w:val="00E22A98"/>
    <w:rsid w:val="00E31096"/>
    <w:rsid w:val="00E317A1"/>
    <w:rsid w:val="00E31A82"/>
    <w:rsid w:val="00E3202E"/>
    <w:rsid w:val="00E32216"/>
    <w:rsid w:val="00E33C76"/>
    <w:rsid w:val="00E341E5"/>
    <w:rsid w:val="00E34E1E"/>
    <w:rsid w:val="00E41CB0"/>
    <w:rsid w:val="00E42FA2"/>
    <w:rsid w:val="00E433FB"/>
    <w:rsid w:val="00E43FAF"/>
    <w:rsid w:val="00E47DA1"/>
    <w:rsid w:val="00E52308"/>
    <w:rsid w:val="00E564C3"/>
    <w:rsid w:val="00E6033B"/>
    <w:rsid w:val="00E60464"/>
    <w:rsid w:val="00E6719A"/>
    <w:rsid w:val="00E6776D"/>
    <w:rsid w:val="00E701A9"/>
    <w:rsid w:val="00E72F9F"/>
    <w:rsid w:val="00E747BE"/>
    <w:rsid w:val="00E760C2"/>
    <w:rsid w:val="00E776F2"/>
    <w:rsid w:val="00E8398A"/>
    <w:rsid w:val="00E84534"/>
    <w:rsid w:val="00E85F75"/>
    <w:rsid w:val="00E8715C"/>
    <w:rsid w:val="00E87483"/>
    <w:rsid w:val="00E878D6"/>
    <w:rsid w:val="00E90B55"/>
    <w:rsid w:val="00E91904"/>
    <w:rsid w:val="00E92E23"/>
    <w:rsid w:val="00E9401C"/>
    <w:rsid w:val="00E95655"/>
    <w:rsid w:val="00E956F1"/>
    <w:rsid w:val="00E95D68"/>
    <w:rsid w:val="00E96CFC"/>
    <w:rsid w:val="00EA1F15"/>
    <w:rsid w:val="00EA4EF1"/>
    <w:rsid w:val="00EA5C59"/>
    <w:rsid w:val="00EB040F"/>
    <w:rsid w:val="00EB095A"/>
    <w:rsid w:val="00EB0A50"/>
    <w:rsid w:val="00EB3106"/>
    <w:rsid w:val="00EB4193"/>
    <w:rsid w:val="00EB4E4C"/>
    <w:rsid w:val="00EB5415"/>
    <w:rsid w:val="00EB72E2"/>
    <w:rsid w:val="00EB7C56"/>
    <w:rsid w:val="00EB7DF4"/>
    <w:rsid w:val="00EC16B4"/>
    <w:rsid w:val="00EC1F9B"/>
    <w:rsid w:val="00EC2176"/>
    <w:rsid w:val="00EC3284"/>
    <w:rsid w:val="00EC7401"/>
    <w:rsid w:val="00ED1DAC"/>
    <w:rsid w:val="00ED1FB2"/>
    <w:rsid w:val="00EE229F"/>
    <w:rsid w:val="00EE4960"/>
    <w:rsid w:val="00EE511E"/>
    <w:rsid w:val="00EE5EA0"/>
    <w:rsid w:val="00EF1A36"/>
    <w:rsid w:val="00EF4992"/>
    <w:rsid w:val="00EF4F24"/>
    <w:rsid w:val="00EF53A8"/>
    <w:rsid w:val="00EF607A"/>
    <w:rsid w:val="00EF7A1D"/>
    <w:rsid w:val="00F01A58"/>
    <w:rsid w:val="00F02E2B"/>
    <w:rsid w:val="00F05F21"/>
    <w:rsid w:val="00F11CFB"/>
    <w:rsid w:val="00F11E4A"/>
    <w:rsid w:val="00F155F7"/>
    <w:rsid w:val="00F201EB"/>
    <w:rsid w:val="00F2235D"/>
    <w:rsid w:val="00F2332C"/>
    <w:rsid w:val="00F23C8E"/>
    <w:rsid w:val="00F2556D"/>
    <w:rsid w:val="00F278B1"/>
    <w:rsid w:val="00F30FC1"/>
    <w:rsid w:val="00F3231C"/>
    <w:rsid w:val="00F34402"/>
    <w:rsid w:val="00F36168"/>
    <w:rsid w:val="00F37737"/>
    <w:rsid w:val="00F42D5E"/>
    <w:rsid w:val="00F51F85"/>
    <w:rsid w:val="00F52494"/>
    <w:rsid w:val="00F539A0"/>
    <w:rsid w:val="00F542B8"/>
    <w:rsid w:val="00F63225"/>
    <w:rsid w:val="00F63BF1"/>
    <w:rsid w:val="00F67679"/>
    <w:rsid w:val="00F7036F"/>
    <w:rsid w:val="00F70963"/>
    <w:rsid w:val="00F75927"/>
    <w:rsid w:val="00F77BC1"/>
    <w:rsid w:val="00F803CB"/>
    <w:rsid w:val="00F807CB"/>
    <w:rsid w:val="00F8450A"/>
    <w:rsid w:val="00F84EA4"/>
    <w:rsid w:val="00F85226"/>
    <w:rsid w:val="00F87FD0"/>
    <w:rsid w:val="00F92383"/>
    <w:rsid w:val="00F93F73"/>
    <w:rsid w:val="00F944E9"/>
    <w:rsid w:val="00FA2E34"/>
    <w:rsid w:val="00FA3F6F"/>
    <w:rsid w:val="00FA50F3"/>
    <w:rsid w:val="00FA52CA"/>
    <w:rsid w:val="00FA7994"/>
    <w:rsid w:val="00FB07E5"/>
    <w:rsid w:val="00FB1FE0"/>
    <w:rsid w:val="00FB29AF"/>
    <w:rsid w:val="00FB2CEF"/>
    <w:rsid w:val="00FB76E3"/>
    <w:rsid w:val="00FC0C5E"/>
    <w:rsid w:val="00FC215B"/>
    <w:rsid w:val="00FC3C66"/>
    <w:rsid w:val="00FC73F6"/>
    <w:rsid w:val="00FC7D74"/>
    <w:rsid w:val="00FD19DB"/>
    <w:rsid w:val="00FD2091"/>
    <w:rsid w:val="00FD2ADB"/>
    <w:rsid w:val="00FD32E2"/>
    <w:rsid w:val="00FD35ED"/>
    <w:rsid w:val="00FE1187"/>
    <w:rsid w:val="00FE5547"/>
    <w:rsid w:val="00FE67EB"/>
    <w:rsid w:val="00FE72F3"/>
    <w:rsid w:val="00FE7EED"/>
    <w:rsid w:val="00FF6D34"/>
    <w:rsid w:val="00FF7C80"/>
    <w:rsid w:val="729C7253"/>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5D516"/>
  <w15:docId w15:val="{102D27C1-4B0B-814F-B083-0859734D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77DB"/>
    <w:pPr>
      <w:spacing w:after="120" w:line="480" w:lineRule="auto"/>
    </w:pPr>
    <w:rPr>
      <w:rFonts w:ascii="Arial" w:hAnsi="Arial" w:cs="Arial (Body CS)"/>
      <w:sz w:val="22"/>
    </w:rPr>
  </w:style>
  <w:style w:type="paragraph" w:styleId="Heading1">
    <w:name w:val="heading 1"/>
    <w:basedOn w:val="Normal"/>
    <w:next w:val="BodyText"/>
    <w:autoRedefine/>
    <w:uiPriority w:val="9"/>
    <w:qFormat/>
    <w:rsid w:val="0074231E"/>
    <w:pPr>
      <w:keepNext/>
      <w:keepLines/>
      <w:spacing w:before="480" w:after="0"/>
      <w:outlineLvl w:val="0"/>
    </w:pPr>
    <w:rPr>
      <w:rFonts w:eastAsiaTheme="majorEastAsia" w:cstheme="majorBidi"/>
      <w:b/>
      <w:bCs/>
      <w:sz w:val="36"/>
      <w:szCs w:val="32"/>
    </w:rPr>
  </w:style>
  <w:style w:type="paragraph" w:styleId="Heading2">
    <w:name w:val="heading 2"/>
    <w:basedOn w:val="Normal"/>
    <w:next w:val="BodyText"/>
    <w:autoRedefine/>
    <w:uiPriority w:val="9"/>
    <w:unhideWhenUsed/>
    <w:qFormat/>
    <w:rsid w:val="002536D8"/>
    <w:pPr>
      <w:keepNext/>
      <w:keepLines/>
      <w:spacing w:before="120" w:after="0"/>
      <w:outlineLvl w:val="1"/>
    </w:pPr>
    <w:rPr>
      <w:rFonts w:eastAsiaTheme="majorEastAsia" w:cstheme="majorBidi"/>
      <w:b/>
      <w:bCs/>
      <w:sz w:val="28"/>
      <w:szCs w:val="28"/>
    </w:rPr>
  </w:style>
  <w:style w:type="paragraph" w:styleId="Heading3">
    <w:name w:val="heading 3"/>
    <w:next w:val="BodyText"/>
    <w:autoRedefine/>
    <w:uiPriority w:val="9"/>
    <w:unhideWhenUsed/>
    <w:qFormat/>
    <w:rsid w:val="00180601"/>
    <w:pPr>
      <w:keepNext/>
      <w:keepLines/>
      <w:spacing w:after="0" w:line="480" w:lineRule="auto"/>
      <w:outlineLvl w:val="2"/>
    </w:pPr>
    <w:rPr>
      <w:rFonts w:ascii="Arial" w:eastAsiaTheme="majorEastAsia" w:hAnsi="Arial" w:cstheme="majorBidi"/>
      <w:b/>
      <w:bCs/>
    </w:rPr>
  </w:style>
  <w:style w:type="paragraph" w:styleId="Heading4">
    <w:name w:val="heading 4"/>
    <w:basedOn w:val="Normal"/>
    <w:next w:val="BodyText"/>
    <w:uiPriority w:val="9"/>
    <w:unhideWhenUsed/>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next w:val="Normal"/>
    <w:link w:val="BodyTextChar"/>
    <w:autoRedefine/>
    <w:qFormat/>
    <w:rsid w:val="00C02F48"/>
    <w:pPr>
      <w:spacing w:before="60" w:after="360" w:line="360" w:lineRule="auto"/>
      <w:contextualSpacing/>
    </w:pPr>
    <w:rPr>
      <w:rFonts w:ascii="Arial" w:hAnsi="Arial"/>
      <w:sz w:val="18"/>
    </w:rPr>
  </w:style>
  <w:style w:type="paragraph" w:customStyle="1" w:styleId="FirstParagraph">
    <w:name w:val="First Paragraph"/>
    <w:basedOn w:val="BodyText"/>
    <w:next w:val="BodyText"/>
    <w:autoRedefine/>
    <w:rsid w:val="001135F1"/>
  </w:style>
  <w:style w:type="paragraph" w:customStyle="1" w:styleId="Compact">
    <w:name w:val="Compact"/>
    <w:next w:val="BodyText"/>
    <w:qFormat/>
    <w:rsid w:val="00FB2CEF"/>
    <w:pPr>
      <w:spacing w:before="36" w:after="36"/>
    </w:pPr>
    <w:rPr>
      <w:rFonts w:ascii="Arial" w:hAnsi="Arial"/>
      <w:sz w:val="20"/>
    </w:rPr>
  </w:style>
  <w:style w:type="paragraph" w:styleId="Title">
    <w:name w:val="Title"/>
    <w:basedOn w:val="Normal"/>
    <w:next w:val="BodyText"/>
    <w:autoRedefine/>
    <w:qFormat/>
    <w:rsid w:val="00772B78"/>
    <w:pPr>
      <w:keepNext/>
      <w:keepLines/>
      <w:spacing w:before="480" w:after="240" w:line="300" w:lineRule="auto"/>
    </w:pPr>
    <w:rPr>
      <w:rFonts w:eastAsiaTheme="majorEastAsia" w:cstheme="majorBidi"/>
      <w:bCs/>
      <w:sz w:val="36"/>
      <w:szCs w:val="36"/>
    </w:rPr>
  </w:style>
  <w:style w:type="paragraph" w:styleId="Subtitle">
    <w:name w:val="Subtitle"/>
    <w:basedOn w:val="Title"/>
    <w:next w:val="BodyText"/>
    <w:autoRedefine/>
    <w:rsid w:val="007A3C37"/>
    <w:pPr>
      <w:spacing w:before="240"/>
    </w:pPr>
    <w:rPr>
      <w:color w:val="262626" w:themeColor="text1" w:themeTint="D9"/>
      <w:sz w:val="28"/>
      <w:szCs w:val="30"/>
    </w:rPr>
  </w:style>
  <w:style w:type="paragraph" w:customStyle="1" w:styleId="Author">
    <w:name w:val="Author"/>
    <w:next w:val="BodyText"/>
    <w:autoRedefine/>
    <w:rsid w:val="00007FBD"/>
    <w:pPr>
      <w:keepNext/>
      <w:keepLines/>
      <w:spacing w:after="480" w:line="360" w:lineRule="auto"/>
      <w:pPrChange w:id="0" w:author="Edifofon Akpan" w:date="2024-03-04T08:22:00Z">
        <w:pPr>
          <w:keepNext/>
          <w:keepLines/>
          <w:spacing w:after="480" w:line="360" w:lineRule="auto"/>
        </w:pPr>
      </w:pPrChange>
    </w:pPr>
    <w:rPr>
      <w:rFonts w:ascii="Arial" w:hAnsi="Arial" w:cs="Arial (Body CS)"/>
      <w:b/>
      <w:sz w:val="25"/>
      <w:rPrChange w:id="0" w:author="Edifofon Akpan" w:date="2024-03-04T08:22:00Z">
        <w:rPr>
          <w:rFonts w:ascii="Arial" w:eastAsiaTheme="minorHAnsi" w:hAnsi="Arial" w:cs="Arial (Body CS)"/>
          <w:b/>
          <w:sz w:val="25"/>
          <w:szCs w:val="24"/>
          <w:lang w:val="en-US" w:eastAsia="en-US" w:bidi="ar-SA"/>
        </w:rPr>
      </w:rPrChange>
    </w:rPr>
  </w:style>
  <w:style w:type="paragraph" w:styleId="Date">
    <w:name w:val="Date"/>
    <w:next w:val="BodyText"/>
    <w:rsid w:val="007A3C37"/>
    <w:pPr>
      <w:keepNext/>
      <w:keepLines/>
    </w:pPr>
    <w:rPr>
      <w:rFonts w:ascii="Arial" w:hAnsi="Arial"/>
      <w:sz w:val="22"/>
    </w:rPr>
  </w:style>
  <w:style w:type="paragraph" w:customStyle="1" w:styleId="Abstract">
    <w:name w:val="Abstract"/>
    <w:basedOn w:val="Normal"/>
    <w:next w:val="BodyText"/>
    <w:autoRedefine/>
    <w:qFormat/>
    <w:rsid w:val="000E12BC"/>
    <w:pPr>
      <w:keepNext/>
      <w:keepLines/>
      <w:spacing w:before="300" w:after="300" w:line="300" w:lineRule="auto"/>
    </w:pPr>
    <w:rPr>
      <w:sz w:val="21"/>
      <w:szCs w:val="20"/>
    </w:rPr>
  </w:style>
  <w:style w:type="paragraph" w:styleId="Bibliography">
    <w:name w:val="Bibliography"/>
    <w:basedOn w:val="Normal"/>
    <w:autoRedefine/>
    <w:qFormat/>
    <w:rsid w:val="007C295E"/>
    <w:pPr>
      <w:spacing w:line="300" w:lineRule="auto"/>
      <w:ind w:left="567" w:hanging="567"/>
    </w:pPr>
    <w:rPr>
      <w:sz w:val="21"/>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E12BC"/>
    <w:pPr>
      <w:spacing w:after="0" w:line="300" w:lineRule="auto"/>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469E8"/>
    <w:pPr>
      <w:keepNext/>
      <w:keepLines/>
      <w:spacing w:after="0"/>
    </w:pPr>
    <w:rPr>
      <w:b/>
    </w:rPr>
  </w:style>
  <w:style w:type="paragraph" w:customStyle="1" w:styleId="Definition">
    <w:name w:val="Definition"/>
    <w:basedOn w:val="Normal"/>
    <w:rsid w:val="001469E8"/>
  </w:style>
  <w:style w:type="paragraph" w:styleId="Caption">
    <w:name w:val="caption"/>
    <w:link w:val="CaptionChar"/>
    <w:autoRedefine/>
    <w:qFormat/>
    <w:rsid w:val="0098402B"/>
    <w:pPr>
      <w:keepNext/>
      <w:spacing w:after="0" w:line="360" w:lineRule="auto"/>
      <w:contextualSpacing/>
    </w:pPr>
    <w:rPr>
      <w:rFonts w:ascii="Arial" w:hAnsi="Arial"/>
      <w:sz w:val="22"/>
    </w:rPr>
  </w:style>
  <w:style w:type="paragraph" w:customStyle="1" w:styleId="TableCaption">
    <w:name w:val="Table Caption"/>
    <w:basedOn w:val="Caption"/>
    <w:autoRedefine/>
    <w:qFormat/>
    <w:rsid w:val="00F61D71"/>
    <w:pPr>
      <w:jc w:val="center"/>
    </w:pPr>
    <w:rPr>
      <w:b/>
      <w:i/>
    </w:rPr>
  </w:style>
  <w:style w:type="paragraph" w:customStyle="1" w:styleId="ImageCaption">
    <w:name w:val="Image Caption"/>
    <w:basedOn w:val="Caption"/>
    <w:autoRedefine/>
    <w:rsid w:val="00F61D71"/>
    <w:pPr>
      <w:spacing w:after="360"/>
      <w:jc w:val="center"/>
    </w:pPr>
    <w:rPr>
      <w:b/>
      <w:i/>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98402B"/>
    <w:rPr>
      <w:rFonts w:ascii="Arial" w:hAnsi="Arial"/>
      <w:sz w:val="22"/>
    </w:rPr>
  </w:style>
  <w:style w:type="character" w:customStyle="1" w:styleId="VerbatimChar">
    <w:name w:val="Verbatim Char"/>
    <w:basedOn w:val="CaptionChar"/>
    <w:link w:val="SourceCode"/>
    <w:rPr>
      <w:rFonts w:ascii="Consolas" w:hAnsi="Consolas"/>
      <w:b w:val="0"/>
      <w:sz w:val="22"/>
    </w:rPr>
  </w:style>
  <w:style w:type="character" w:customStyle="1" w:styleId="SectionNumber">
    <w:name w:val="Section Number"/>
    <w:basedOn w:val="CaptionChar"/>
    <w:rPr>
      <w:rFonts w:ascii="Arial" w:hAnsi="Arial"/>
      <w:b w:val="0"/>
      <w:sz w:val="21"/>
    </w:rPr>
  </w:style>
  <w:style w:type="character" w:styleId="FootnoteReference">
    <w:name w:val="footnote reference"/>
    <w:basedOn w:val="CaptionChar"/>
    <w:rsid w:val="00935551"/>
    <w:rPr>
      <w:rFonts w:ascii="Arial" w:hAnsi="Arial"/>
      <w:b w:val="0"/>
      <w:color w:val="365F91" w:themeColor="accent1" w:themeShade="BF"/>
      <w:sz w:val="21"/>
      <w:vertAlign w:val="superscript"/>
    </w:rPr>
  </w:style>
  <w:style w:type="character" w:styleId="Hyperlink">
    <w:name w:val="Hyperlink"/>
    <w:basedOn w:val="CaptionChar"/>
    <w:qFormat/>
    <w:rsid w:val="00E760C2"/>
    <w:rPr>
      <w:rFonts w:ascii="Arial" w:hAnsi="Arial"/>
      <w:b w:val="0"/>
      <w:color w:val="0000FF"/>
      <w:sz w:val="21"/>
    </w:rPr>
  </w:style>
  <w:style w:type="paragraph" w:styleId="TOCHeading">
    <w:name w:val="TOC Heading"/>
    <w:basedOn w:val="Heading1"/>
    <w:next w:val="BodyText"/>
    <w:autoRedefine/>
    <w:uiPriority w:val="39"/>
    <w:unhideWhenUsed/>
    <w:qFormat/>
    <w:rsid w:val="007900B0"/>
    <w:pPr>
      <w:spacing w:before="720" w:after="120"/>
      <w:outlineLvl w:val="9"/>
    </w:pPr>
    <w:rPr>
      <w:bCs w:val="0"/>
    </w:rPr>
  </w:style>
  <w:style w:type="table" w:styleId="TableGrid">
    <w:name w:val="Table Grid"/>
    <w:basedOn w:val="TableNormal"/>
    <w:uiPriority w:val="39"/>
    <w:rsid w:val="001469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C02F48"/>
    <w:rPr>
      <w:rFonts w:ascii="Arial" w:hAnsi="Arial"/>
      <w:sz w:val="18"/>
    </w:rPr>
  </w:style>
  <w:style w:type="paragraph" w:styleId="TOC1">
    <w:name w:val="toc 1"/>
    <w:basedOn w:val="Normal"/>
    <w:next w:val="Normal"/>
    <w:autoRedefine/>
    <w:semiHidden/>
    <w:unhideWhenUsed/>
    <w:qFormat/>
    <w:rsid w:val="000D1AE7"/>
    <w:pPr>
      <w:spacing w:before="120" w:after="0" w:line="300" w:lineRule="auto"/>
    </w:pPr>
    <w:rPr>
      <w:b/>
      <w:sz w:val="26"/>
    </w:rPr>
  </w:style>
  <w:style w:type="paragraph" w:styleId="TOC2">
    <w:name w:val="toc 2"/>
    <w:basedOn w:val="Normal"/>
    <w:next w:val="Normal"/>
    <w:autoRedefine/>
    <w:semiHidden/>
    <w:unhideWhenUsed/>
    <w:qFormat/>
    <w:rsid w:val="000D1AE7"/>
    <w:pPr>
      <w:spacing w:after="60" w:line="300" w:lineRule="auto"/>
      <w:ind w:left="238"/>
    </w:pPr>
  </w:style>
  <w:style w:type="paragraph" w:styleId="Header">
    <w:name w:val="header"/>
    <w:basedOn w:val="Normal"/>
    <w:link w:val="HeaderChar"/>
    <w:unhideWhenUsed/>
    <w:rsid w:val="007200C1"/>
    <w:pPr>
      <w:tabs>
        <w:tab w:val="center" w:pos="4513"/>
        <w:tab w:val="right" w:pos="9026"/>
      </w:tabs>
      <w:spacing w:after="0"/>
    </w:pPr>
  </w:style>
  <w:style w:type="character" w:customStyle="1" w:styleId="HeaderChar">
    <w:name w:val="Header Char"/>
    <w:basedOn w:val="DefaultParagraphFont"/>
    <w:link w:val="Header"/>
    <w:rsid w:val="007200C1"/>
    <w:rPr>
      <w:rFonts w:ascii="Arial" w:hAnsi="Arial"/>
      <w:sz w:val="22"/>
    </w:rPr>
  </w:style>
  <w:style w:type="paragraph" w:styleId="Footer">
    <w:name w:val="footer"/>
    <w:basedOn w:val="Normal"/>
    <w:link w:val="FooterChar"/>
    <w:unhideWhenUsed/>
    <w:rsid w:val="007200C1"/>
    <w:pPr>
      <w:tabs>
        <w:tab w:val="center" w:pos="4513"/>
        <w:tab w:val="right" w:pos="9026"/>
      </w:tabs>
      <w:spacing w:after="0"/>
    </w:pPr>
  </w:style>
  <w:style w:type="character" w:customStyle="1" w:styleId="FooterChar">
    <w:name w:val="Footer Char"/>
    <w:basedOn w:val="DefaultParagraphFont"/>
    <w:link w:val="Footer"/>
    <w:rsid w:val="007200C1"/>
    <w:rPr>
      <w:rFonts w:ascii="Arial" w:hAnsi="Arial"/>
      <w:sz w:val="22"/>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val="0"/>
      <w:color w:val="003B4F"/>
      <w:sz w:val="22"/>
      <w:shd w:val="clear" w:color="auto" w:fill="F1F3F5"/>
    </w:rPr>
  </w:style>
  <w:style w:type="character" w:customStyle="1" w:styleId="DataTypeTok">
    <w:name w:val="DataTypeTok"/>
    <w:basedOn w:val="VerbatimChar"/>
    <w:rPr>
      <w:rFonts w:ascii="Consolas" w:hAnsi="Consolas"/>
      <w:b w:val="0"/>
      <w:color w:val="AD0000"/>
      <w:sz w:val="22"/>
      <w:shd w:val="clear" w:color="auto" w:fill="F1F3F5"/>
    </w:rPr>
  </w:style>
  <w:style w:type="character" w:customStyle="1" w:styleId="DecValTok">
    <w:name w:val="DecValTok"/>
    <w:basedOn w:val="VerbatimChar"/>
    <w:rPr>
      <w:rFonts w:ascii="Consolas" w:hAnsi="Consolas"/>
      <w:b w:val="0"/>
      <w:color w:val="AD0000"/>
      <w:sz w:val="22"/>
      <w:shd w:val="clear" w:color="auto" w:fill="F1F3F5"/>
    </w:rPr>
  </w:style>
  <w:style w:type="character" w:customStyle="1" w:styleId="BaseNTok">
    <w:name w:val="BaseNTok"/>
    <w:basedOn w:val="VerbatimChar"/>
    <w:rPr>
      <w:rFonts w:ascii="Consolas" w:hAnsi="Consolas"/>
      <w:b w:val="0"/>
      <w:color w:val="AD0000"/>
      <w:sz w:val="22"/>
      <w:shd w:val="clear" w:color="auto" w:fill="F1F3F5"/>
    </w:rPr>
  </w:style>
  <w:style w:type="character" w:customStyle="1" w:styleId="FloatTok">
    <w:name w:val="FloatTok"/>
    <w:basedOn w:val="VerbatimChar"/>
    <w:rPr>
      <w:rFonts w:ascii="Consolas" w:hAnsi="Consolas"/>
      <w:b w:val="0"/>
      <w:color w:val="AD0000"/>
      <w:sz w:val="22"/>
      <w:shd w:val="clear" w:color="auto" w:fill="F1F3F5"/>
    </w:rPr>
  </w:style>
  <w:style w:type="character" w:customStyle="1" w:styleId="ConstantTok">
    <w:name w:val="ConstantTok"/>
    <w:basedOn w:val="VerbatimChar"/>
    <w:rPr>
      <w:rFonts w:ascii="Consolas" w:hAnsi="Consolas"/>
      <w:b w:val="0"/>
      <w:color w:val="8F5902"/>
      <w:sz w:val="22"/>
      <w:shd w:val="clear" w:color="auto" w:fill="F1F3F5"/>
    </w:rPr>
  </w:style>
  <w:style w:type="character" w:customStyle="1" w:styleId="CharTok">
    <w:name w:val="CharTok"/>
    <w:basedOn w:val="VerbatimChar"/>
    <w:rPr>
      <w:rFonts w:ascii="Consolas" w:hAnsi="Consolas"/>
      <w:b w:val="0"/>
      <w:color w:val="20794D"/>
      <w:sz w:val="22"/>
      <w:shd w:val="clear" w:color="auto" w:fill="F1F3F5"/>
    </w:rPr>
  </w:style>
  <w:style w:type="character" w:customStyle="1" w:styleId="SpecialCharTok">
    <w:name w:val="SpecialCharTok"/>
    <w:basedOn w:val="VerbatimChar"/>
    <w:rPr>
      <w:rFonts w:ascii="Consolas" w:hAnsi="Consolas"/>
      <w:b w:val="0"/>
      <w:color w:val="5E5E5E"/>
      <w:sz w:val="22"/>
      <w:shd w:val="clear" w:color="auto" w:fill="F1F3F5"/>
    </w:rPr>
  </w:style>
  <w:style w:type="character" w:customStyle="1" w:styleId="StringTok">
    <w:name w:val="StringTok"/>
    <w:basedOn w:val="VerbatimChar"/>
    <w:rPr>
      <w:rFonts w:ascii="Consolas" w:hAnsi="Consolas"/>
      <w:b w:val="0"/>
      <w:color w:val="20794D"/>
      <w:sz w:val="22"/>
      <w:shd w:val="clear" w:color="auto" w:fill="F1F3F5"/>
    </w:rPr>
  </w:style>
  <w:style w:type="character" w:customStyle="1" w:styleId="VerbatimStringTok">
    <w:name w:val="VerbatimStringTok"/>
    <w:basedOn w:val="VerbatimChar"/>
    <w:rPr>
      <w:rFonts w:ascii="Consolas" w:hAnsi="Consolas"/>
      <w:b w:val="0"/>
      <w:color w:val="20794D"/>
      <w:sz w:val="22"/>
      <w:shd w:val="clear" w:color="auto" w:fill="F1F3F5"/>
    </w:rPr>
  </w:style>
  <w:style w:type="character" w:customStyle="1" w:styleId="SpecialStringTok">
    <w:name w:val="SpecialStringTok"/>
    <w:basedOn w:val="VerbatimChar"/>
    <w:rPr>
      <w:rFonts w:ascii="Consolas" w:hAnsi="Consolas"/>
      <w:b w:val="0"/>
      <w:color w:val="20794D"/>
      <w:sz w:val="22"/>
      <w:shd w:val="clear" w:color="auto" w:fill="F1F3F5"/>
    </w:rPr>
  </w:style>
  <w:style w:type="character" w:customStyle="1" w:styleId="ImportTok">
    <w:name w:val="ImportTok"/>
    <w:basedOn w:val="VerbatimChar"/>
    <w:rPr>
      <w:rFonts w:ascii="Consolas" w:hAnsi="Consolas"/>
      <w:b w:val="0"/>
      <w:color w:val="00769E"/>
      <w:sz w:val="22"/>
      <w:shd w:val="clear" w:color="auto" w:fill="F1F3F5"/>
    </w:rPr>
  </w:style>
  <w:style w:type="character" w:customStyle="1" w:styleId="CommentTok">
    <w:name w:val="CommentTok"/>
    <w:basedOn w:val="VerbatimChar"/>
    <w:rPr>
      <w:rFonts w:ascii="Consolas" w:hAnsi="Consolas"/>
      <w:b w:val="0"/>
      <w:color w:val="5E5E5E"/>
      <w:sz w:val="22"/>
      <w:shd w:val="clear" w:color="auto" w:fill="F1F3F5"/>
    </w:rPr>
  </w:style>
  <w:style w:type="character" w:customStyle="1" w:styleId="DocumentationTok">
    <w:name w:val="DocumentationTok"/>
    <w:basedOn w:val="VerbatimChar"/>
    <w:rPr>
      <w:rFonts w:ascii="Consolas" w:hAnsi="Consolas"/>
      <w:b w:val="0"/>
      <w:i/>
      <w:color w:val="5E5E5E"/>
      <w:sz w:val="22"/>
      <w:shd w:val="clear" w:color="auto" w:fill="F1F3F5"/>
    </w:rPr>
  </w:style>
  <w:style w:type="character" w:customStyle="1" w:styleId="AnnotationTok">
    <w:name w:val="AnnotationTok"/>
    <w:basedOn w:val="VerbatimChar"/>
    <w:rPr>
      <w:rFonts w:ascii="Consolas" w:hAnsi="Consolas"/>
      <w:b w:val="0"/>
      <w:color w:val="5E5E5E"/>
      <w:sz w:val="22"/>
      <w:shd w:val="clear" w:color="auto" w:fill="F1F3F5"/>
    </w:rPr>
  </w:style>
  <w:style w:type="character" w:customStyle="1" w:styleId="CommentVarTok">
    <w:name w:val="CommentVarTok"/>
    <w:basedOn w:val="VerbatimChar"/>
    <w:rPr>
      <w:rFonts w:ascii="Consolas" w:hAnsi="Consolas"/>
      <w:b w:val="0"/>
      <w:i/>
      <w:color w:val="5E5E5E"/>
      <w:sz w:val="22"/>
      <w:shd w:val="clear" w:color="auto" w:fill="F1F3F5"/>
    </w:rPr>
  </w:style>
  <w:style w:type="character" w:customStyle="1" w:styleId="OtherTok">
    <w:name w:val="OtherTok"/>
    <w:basedOn w:val="VerbatimChar"/>
    <w:rPr>
      <w:rFonts w:ascii="Consolas" w:hAnsi="Consolas"/>
      <w:b w:val="0"/>
      <w:color w:val="003B4F"/>
      <w:sz w:val="22"/>
      <w:shd w:val="clear" w:color="auto" w:fill="F1F3F5"/>
    </w:rPr>
  </w:style>
  <w:style w:type="character" w:customStyle="1" w:styleId="FunctionTok">
    <w:name w:val="FunctionTok"/>
    <w:basedOn w:val="VerbatimChar"/>
    <w:rPr>
      <w:rFonts w:ascii="Consolas" w:hAnsi="Consolas"/>
      <w:b w:val="0"/>
      <w:color w:val="4758AB"/>
      <w:sz w:val="22"/>
      <w:shd w:val="clear" w:color="auto" w:fill="F1F3F5"/>
    </w:rPr>
  </w:style>
  <w:style w:type="character" w:customStyle="1" w:styleId="VariableTok">
    <w:name w:val="VariableTok"/>
    <w:basedOn w:val="VerbatimChar"/>
    <w:rPr>
      <w:rFonts w:ascii="Consolas" w:hAnsi="Consolas"/>
      <w:b w:val="0"/>
      <w:color w:val="111111"/>
      <w:sz w:val="22"/>
      <w:shd w:val="clear" w:color="auto" w:fill="F1F3F5"/>
    </w:rPr>
  </w:style>
  <w:style w:type="character" w:customStyle="1" w:styleId="ControlFlowTok">
    <w:name w:val="ControlFlowTok"/>
    <w:basedOn w:val="VerbatimChar"/>
    <w:rPr>
      <w:rFonts w:ascii="Consolas" w:hAnsi="Consolas"/>
      <w:b w:val="0"/>
      <w:color w:val="003B4F"/>
      <w:sz w:val="22"/>
      <w:shd w:val="clear" w:color="auto" w:fill="F1F3F5"/>
    </w:rPr>
  </w:style>
  <w:style w:type="character" w:customStyle="1" w:styleId="OperatorTok">
    <w:name w:val="OperatorTok"/>
    <w:basedOn w:val="VerbatimChar"/>
    <w:rPr>
      <w:rFonts w:ascii="Consolas" w:hAnsi="Consolas"/>
      <w:b w:val="0"/>
      <w:color w:val="5E5E5E"/>
      <w:sz w:val="22"/>
      <w:shd w:val="clear" w:color="auto" w:fill="F1F3F5"/>
    </w:rPr>
  </w:style>
  <w:style w:type="character" w:customStyle="1" w:styleId="BuiltInTok">
    <w:name w:val="BuiltInTok"/>
    <w:basedOn w:val="VerbatimChar"/>
    <w:rPr>
      <w:rFonts w:ascii="Consolas" w:hAnsi="Consolas"/>
      <w:b w:val="0"/>
      <w:color w:val="003B4F"/>
      <w:sz w:val="22"/>
      <w:shd w:val="clear" w:color="auto" w:fill="F1F3F5"/>
    </w:rPr>
  </w:style>
  <w:style w:type="character" w:customStyle="1" w:styleId="ExtensionTok">
    <w:name w:val="ExtensionTok"/>
    <w:basedOn w:val="VerbatimChar"/>
    <w:rPr>
      <w:rFonts w:ascii="Consolas" w:hAnsi="Consolas"/>
      <w:b w:val="0"/>
      <w:color w:val="003B4F"/>
      <w:sz w:val="22"/>
      <w:shd w:val="clear" w:color="auto" w:fill="F1F3F5"/>
    </w:rPr>
  </w:style>
  <w:style w:type="character" w:customStyle="1" w:styleId="PreprocessorTok">
    <w:name w:val="PreprocessorTok"/>
    <w:basedOn w:val="VerbatimChar"/>
    <w:rPr>
      <w:rFonts w:ascii="Consolas" w:hAnsi="Consolas"/>
      <w:b w:val="0"/>
      <w:color w:val="AD0000"/>
      <w:sz w:val="22"/>
      <w:shd w:val="clear" w:color="auto" w:fill="F1F3F5"/>
    </w:rPr>
  </w:style>
  <w:style w:type="character" w:customStyle="1" w:styleId="AttributeTok">
    <w:name w:val="AttributeTok"/>
    <w:basedOn w:val="VerbatimChar"/>
    <w:rPr>
      <w:rFonts w:ascii="Consolas" w:hAnsi="Consolas"/>
      <w:b w:val="0"/>
      <w:color w:val="657422"/>
      <w:sz w:val="22"/>
      <w:shd w:val="clear" w:color="auto" w:fill="F1F3F5"/>
    </w:rPr>
  </w:style>
  <w:style w:type="character" w:customStyle="1" w:styleId="RegionMarkerTok">
    <w:name w:val="RegionMarkerTok"/>
    <w:basedOn w:val="VerbatimChar"/>
    <w:rPr>
      <w:rFonts w:ascii="Consolas" w:hAnsi="Consolas"/>
      <w:b w:val="0"/>
      <w:color w:val="003B4F"/>
      <w:sz w:val="22"/>
      <w:shd w:val="clear" w:color="auto" w:fill="F1F3F5"/>
    </w:rPr>
  </w:style>
  <w:style w:type="character" w:customStyle="1" w:styleId="InformationTok">
    <w:name w:val="InformationTok"/>
    <w:basedOn w:val="VerbatimChar"/>
    <w:rPr>
      <w:rFonts w:ascii="Consolas" w:hAnsi="Consolas"/>
      <w:b w:val="0"/>
      <w:color w:val="5E5E5E"/>
      <w:sz w:val="22"/>
      <w:shd w:val="clear" w:color="auto" w:fill="F1F3F5"/>
    </w:rPr>
  </w:style>
  <w:style w:type="character" w:customStyle="1" w:styleId="WarningTok">
    <w:name w:val="WarningTok"/>
    <w:basedOn w:val="VerbatimChar"/>
    <w:rPr>
      <w:rFonts w:ascii="Consolas" w:hAnsi="Consolas"/>
      <w:b w:val="0"/>
      <w:i/>
      <w:color w:val="5E5E5E"/>
      <w:sz w:val="22"/>
      <w:shd w:val="clear" w:color="auto" w:fill="F1F3F5"/>
    </w:rPr>
  </w:style>
  <w:style w:type="character" w:customStyle="1" w:styleId="AlertTok">
    <w:name w:val="AlertTok"/>
    <w:basedOn w:val="VerbatimChar"/>
    <w:rPr>
      <w:rFonts w:ascii="Consolas" w:hAnsi="Consolas"/>
      <w:b w:val="0"/>
      <w:color w:val="AD0000"/>
      <w:sz w:val="22"/>
      <w:shd w:val="clear" w:color="auto" w:fill="F1F3F5"/>
    </w:rPr>
  </w:style>
  <w:style w:type="character" w:customStyle="1" w:styleId="ErrorTok">
    <w:name w:val="ErrorTok"/>
    <w:basedOn w:val="VerbatimChar"/>
    <w:rPr>
      <w:rFonts w:ascii="Consolas" w:hAnsi="Consolas"/>
      <w:b w:val="0"/>
      <w:color w:val="AD0000"/>
      <w:sz w:val="22"/>
      <w:shd w:val="clear" w:color="auto" w:fill="F1F3F5"/>
    </w:rPr>
  </w:style>
  <w:style w:type="character" w:customStyle="1" w:styleId="NormalTok">
    <w:name w:val="NormalTok"/>
    <w:basedOn w:val="VerbatimChar"/>
    <w:rPr>
      <w:rFonts w:ascii="Consolas" w:hAnsi="Consolas"/>
      <w:b w:val="0"/>
      <w:color w:val="003B4F"/>
      <w:sz w:val="22"/>
      <w:shd w:val="clear" w:color="auto" w:fill="F1F3F5"/>
    </w:rPr>
  </w:style>
  <w:style w:type="character" w:styleId="FollowedHyperlink">
    <w:name w:val="FollowedHyperlink"/>
    <w:basedOn w:val="DefaultParagraphFont"/>
    <w:semiHidden/>
    <w:unhideWhenUsed/>
    <w:rsid w:val="00F84EA4"/>
    <w:rPr>
      <w:color w:val="800080" w:themeColor="followedHyperlink"/>
      <w:u w:val="single"/>
    </w:rPr>
  </w:style>
  <w:style w:type="paragraph" w:styleId="TOAHeading">
    <w:name w:val="toa heading"/>
    <w:basedOn w:val="Heading1"/>
    <w:next w:val="Normal"/>
    <w:autoRedefine/>
    <w:unhideWhenUsed/>
    <w:qFormat/>
    <w:rsid w:val="00821560"/>
  </w:style>
  <w:style w:type="character" w:styleId="LineNumber">
    <w:name w:val="line number"/>
    <w:basedOn w:val="DefaultParagraphFont"/>
    <w:semiHidden/>
    <w:unhideWhenUsed/>
    <w:rsid w:val="001C7A60"/>
  </w:style>
  <w:style w:type="character" w:styleId="PageNumber">
    <w:name w:val="page number"/>
    <w:basedOn w:val="DefaultParagraphFont"/>
    <w:semiHidden/>
    <w:unhideWhenUsed/>
    <w:rsid w:val="005F5C41"/>
  </w:style>
  <w:style w:type="paragraph" w:customStyle="1" w:styleId="EndNoteBibliographyTitle">
    <w:name w:val="EndNote Bibliography Title"/>
    <w:basedOn w:val="Normal"/>
    <w:link w:val="EndNoteBibliographyTitleChar"/>
    <w:rsid w:val="008F78CC"/>
    <w:pPr>
      <w:spacing w:after="0"/>
      <w:jc w:val="center"/>
    </w:pPr>
    <w:rPr>
      <w:rFonts w:cs="Arial"/>
    </w:rPr>
  </w:style>
  <w:style w:type="character" w:customStyle="1" w:styleId="EndNoteBibliographyTitleChar">
    <w:name w:val="EndNote Bibliography Title Char"/>
    <w:basedOn w:val="BodyTextChar"/>
    <w:link w:val="EndNoteBibliographyTitle"/>
    <w:rsid w:val="008F78CC"/>
    <w:rPr>
      <w:rFonts w:ascii="Arial" w:hAnsi="Arial" w:cs="Arial"/>
      <w:sz w:val="22"/>
    </w:rPr>
  </w:style>
  <w:style w:type="paragraph" w:customStyle="1" w:styleId="EndNoteBibliography">
    <w:name w:val="EndNote Bibliography"/>
    <w:link w:val="EndNoteBibliographyChar"/>
    <w:autoRedefine/>
    <w:qFormat/>
    <w:rsid w:val="004A7FE1"/>
    <w:pPr>
      <w:spacing w:after="0" w:line="360" w:lineRule="auto"/>
      <w:ind w:left="624" w:hanging="624"/>
    </w:pPr>
    <w:rPr>
      <w:rFonts w:ascii="Arial" w:hAnsi="Arial" w:cs="Arial"/>
      <w:sz w:val="22"/>
    </w:rPr>
  </w:style>
  <w:style w:type="character" w:customStyle="1" w:styleId="EndNoteBibliographyChar">
    <w:name w:val="EndNote Bibliography Char"/>
    <w:basedOn w:val="BodyTextChar"/>
    <w:link w:val="EndNoteBibliography"/>
    <w:rsid w:val="004A7FE1"/>
    <w:rPr>
      <w:rFonts w:ascii="Arial" w:hAnsi="Arial" w:cs="Arial"/>
      <w:sz w:val="22"/>
    </w:rPr>
  </w:style>
  <w:style w:type="paragraph" w:styleId="EndnoteText">
    <w:name w:val="endnote text"/>
    <w:basedOn w:val="Normal"/>
    <w:link w:val="EndnoteTextChar"/>
    <w:semiHidden/>
    <w:unhideWhenUsed/>
    <w:rsid w:val="00FE5547"/>
    <w:pPr>
      <w:spacing w:after="0" w:line="240" w:lineRule="auto"/>
    </w:pPr>
    <w:rPr>
      <w:sz w:val="20"/>
      <w:szCs w:val="20"/>
    </w:rPr>
  </w:style>
  <w:style w:type="character" w:customStyle="1" w:styleId="EndnoteTextChar">
    <w:name w:val="Endnote Text Char"/>
    <w:basedOn w:val="DefaultParagraphFont"/>
    <w:link w:val="EndnoteText"/>
    <w:semiHidden/>
    <w:rsid w:val="00FE5547"/>
    <w:rPr>
      <w:rFonts w:ascii="Arial" w:hAnsi="Arial"/>
      <w:sz w:val="20"/>
      <w:szCs w:val="20"/>
    </w:rPr>
  </w:style>
  <w:style w:type="character" w:styleId="EndnoteReference">
    <w:name w:val="endnote reference"/>
    <w:basedOn w:val="DefaultParagraphFont"/>
    <w:semiHidden/>
    <w:unhideWhenUsed/>
    <w:rsid w:val="00FE5547"/>
    <w:rPr>
      <w:vertAlign w:val="superscript"/>
    </w:rPr>
  </w:style>
  <w:style w:type="paragraph" w:styleId="ListParagraph">
    <w:name w:val="List Paragraph"/>
    <w:basedOn w:val="Normal"/>
    <w:rsid w:val="00377715"/>
    <w:pPr>
      <w:ind w:left="720"/>
      <w:contextualSpacing/>
    </w:pPr>
  </w:style>
  <w:style w:type="character" w:styleId="UnresolvedMention">
    <w:name w:val="Unresolved Mention"/>
    <w:basedOn w:val="DefaultParagraphFont"/>
    <w:uiPriority w:val="99"/>
    <w:semiHidden/>
    <w:unhideWhenUsed/>
    <w:rsid w:val="00FA7994"/>
    <w:rPr>
      <w:color w:val="605E5C"/>
      <w:shd w:val="clear" w:color="auto" w:fill="E1DFDD"/>
    </w:rPr>
  </w:style>
  <w:style w:type="character" w:styleId="PlaceholderText">
    <w:name w:val="Placeholder Text"/>
    <w:basedOn w:val="DefaultParagraphFont"/>
    <w:semiHidden/>
    <w:rsid w:val="00E91904"/>
    <w:rPr>
      <w:color w:val="666666"/>
    </w:rPr>
  </w:style>
  <w:style w:type="paragraph" w:styleId="Revision">
    <w:name w:val="Revision"/>
    <w:hidden/>
    <w:semiHidden/>
    <w:rsid w:val="0064591E"/>
    <w:pPr>
      <w:spacing w:after="0"/>
    </w:pPr>
    <w:rPr>
      <w:rFonts w:ascii="Arial" w:hAnsi="Arial" w:cs="Arial (Body CS)"/>
      <w:sz w:val="22"/>
    </w:rPr>
  </w:style>
  <w:style w:type="paragraph" w:styleId="PlainText">
    <w:name w:val="Plain Text"/>
    <w:basedOn w:val="Normal"/>
    <w:link w:val="PlainTextChar"/>
    <w:unhideWhenUsed/>
    <w:rsid w:val="00AC77B2"/>
    <w:pPr>
      <w:spacing w:after="0" w:line="240" w:lineRule="auto"/>
    </w:pPr>
    <w:rPr>
      <w:rFonts w:ascii="Consolas" w:hAnsi="Consolas" w:cs="Consolas"/>
      <w:sz w:val="20"/>
      <w:szCs w:val="21"/>
    </w:rPr>
  </w:style>
  <w:style w:type="character" w:customStyle="1" w:styleId="PlainTextChar">
    <w:name w:val="Plain Text Char"/>
    <w:basedOn w:val="DefaultParagraphFont"/>
    <w:link w:val="PlainText"/>
    <w:rsid w:val="00AC77B2"/>
    <w:rPr>
      <w:rFonts w:ascii="Consolas" w:hAnsi="Consolas" w:cs="Consolas"/>
      <w:sz w:val="20"/>
      <w:szCs w:val="21"/>
    </w:rPr>
  </w:style>
  <w:style w:type="character" w:customStyle="1" w:styleId="Strong1">
    <w:name w:val="Strong1"/>
    <w:basedOn w:val="DefaultParagraphFont"/>
    <w:uiPriority w:val="1"/>
    <w:qFormat/>
    <w:rsid w:val="000B2C7D"/>
    <w:rPr>
      <w:b/>
    </w:rPr>
  </w:style>
  <w:style w:type="character" w:styleId="CommentReference">
    <w:name w:val="annotation reference"/>
    <w:basedOn w:val="DefaultParagraphFont"/>
    <w:semiHidden/>
    <w:unhideWhenUsed/>
    <w:rsid w:val="00FE72F3"/>
    <w:rPr>
      <w:sz w:val="16"/>
      <w:szCs w:val="16"/>
    </w:rPr>
  </w:style>
  <w:style w:type="paragraph" w:styleId="CommentText">
    <w:name w:val="annotation text"/>
    <w:basedOn w:val="Normal"/>
    <w:link w:val="CommentTextChar"/>
    <w:unhideWhenUsed/>
    <w:rsid w:val="00FE72F3"/>
    <w:pPr>
      <w:spacing w:line="240" w:lineRule="auto"/>
    </w:pPr>
    <w:rPr>
      <w:sz w:val="20"/>
      <w:szCs w:val="20"/>
    </w:rPr>
  </w:style>
  <w:style w:type="character" w:customStyle="1" w:styleId="CommentTextChar">
    <w:name w:val="Comment Text Char"/>
    <w:basedOn w:val="DefaultParagraphFont"/>
    <w:link w:val="CommentText"/>
    <w:rsid w:val="00FE72F3"/>
    <w:rPr>
      <w:rFonts w:ascii="Arial" w:hAnsi="Arial" w:cs="Arial (Body CS)"/>
      <w:sz w:val="20"/>
      <w:szCs w:val="20"/>
    </w:rPr>
  </w:style>
  <w:style w:type="paragraph" w:styleId="CommentSubject">
    <w:name w:val="annotation subject"/>
    <w:basedOn w:val="CommentText"/>
    <w:next w:val="CommentText"/>
    <w:link w:val="CommentSubjectChar"/>
    <w:semiHidden/>
    <w:unhideWhenUsed/>
    <w:rsid w:val="00FE72F3"/>
    <w:rPr>
      <w:b/>
      <w:bCs/>
    </w:rPr>
  </w:style>
  <w:style w:type="character" w:customStyle="1" w:styleId="CommentSubjectChar">
    <w:name w:val="Comment Subject Char"/>
    <w:basedOn w:val="CommentTextChar"/>
    <w:link w:val="CommentSubject"/>
    <w:semiHidden/>
    <w:rsid w:val="00FE72F3"/>
    <w:rPr>
      <w:rFonts w:ascii="Arial" w:hAnsi="Arial" w:cs="Arial (Body CS)"/>
      <w:b/>
      <w:bCs/>
      <w:sz w:val="20"/>
      <w:szCs w:val="20"/>
    </w:rPr>
  </w:style>
  <w:style w:type="paragraph" w:styleId="NoSpacing">
    <w:name w:val="No Spacing"/>
    <w:autoRedefine/>
    <w:qFormat/>
    <w:rsid w:val="00574F42"/>
    <w:pPr>
      <w:snapToGrid w:val="0"/>
      <w:spacing w:before="120" w:after="360"/>
    </w:pPr>
    <w:rPr>
      <w:rFonts w:ascii="Arial" w:hAnsi="Arial" w:cs="Arial (Body CS)"/>
      <w:i/>
      <w:color w:val="215868" w:themeColor="accent5" w:themeShade="80"/>
      <w:sz w:val="18"/>
    </w:rPr>
  </w:style>
  <w:style w:type="character" w:styleId="Mention">
    <w:name w:val="Mention"/>
    <w:basedOn w:val="DefaultParagraphFont"/>
    <w:uiPriority w:val="99"/>
    <w:unhideWhenUsed/>
    <w:rsid w:val="00C473C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90133">
      <w:bodyDiv w:val="1"/>
      <w:marLeft w:val="0"/>
      <w:marRight w:val="0"/>
      <w:marTop w:val="0"/>
      <w:marBottom w:val="0"/>
      <w:divBdr>
        <w:top w:val="none" w:sz="0" w:space="0" w:color="auto"/>
        <w:left w:val="none" w:sz="0" w:space="0" w:color="auto"/>
        <w:bottom w:val="none" w:sz="0" w:space="0" w:color="auto"/>
        <w:right w:val="none" w:sz="0" w:space="0" w:color="auto"/>
      </w:divBdr>
      <w:divsChild>
        <w:div w:id="362246559">
          <w:marLeft w:val="0"/>
          <w:marRight w:val="0"/>
          <w:marTop w:val="0"/>
          <w:marBottom w:val="0"/>
          <w:divBdr>
            <w:top w:val="none" w:sz="0" w:space="0" w:color="auto"/>
            <w:left w:val="none" w:sz="0" w:space="0" w:color="auto"/>
            <w:bottom w:val="none" w:sz="0" w:space="0" w:color="auto"/>
            <w:right w:val="none" w:sz="0" w:space="0" w:color="auto"/>
          </w:divBdr>
        </w:div>
        <w:div w:id="4256107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natalie.carvalho@unimelb.edu.au"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e.akpan@unimelb.edu.au" TargetMode="External"/><Relationship Id="rId17" Type="http://schemas.openxmlformats.org/officeDocument/2006/relationships/hyperlink" Target="https://data.worldbank.org/indicator/PA.NUS.FCRF?locations=FJ" TargetMode="External"/><Relationship Id="rId2" Type="http://schemas.openxmlformats.org/officeDocument/2006/relationships/numbering" Target="numbering.xml"/><Relationship Id="rId16" Type="http://schemas.openxmlformats.org/officeDocument/2006/relationships/hyperlink" Target="https://www.who.int/tools/child-growth-standards/standards/weight-for-ag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E004452-999B-EC4C-9728-AD6C8ECF9235}"/>
      </w:docPartPr>
      <w:docPartBody>
        <w:p w:rsidR="008D09EB" w:rsidRDefault="0073712C">
          <w:r w:rsidRPr="003F316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dy CS)">
    <w:altName w:val="Arial"/>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2C"/>
    <w:rsid w:val="0009716F"/>
    <w:rsid w:val="0019737C"/>
    <w:rsid w:val="00206824"/>
    <w:rsid w:val="002673D1"/>
    <w:rsid w:val="0036225B"/>
    <w:rsid w:val="004055C8"/>
    <w:rsid w:val="004D2E59"/>
    <w:rsid w:val="0073712C"/>
    <w:rsid w:val="00804414"/>
    <w:rsid w:val="008C10E7"/>
    <w:rsid w:val="008D09EB"/>
    <w:rsid w:val="00905123"/>
    <w:rsid w:val="009154B7"/>
    <w:rsid w:val="009A23EE"/>
    <w:rsid w:val="00A00176"/>
    <w:rsid w:val="00A50F16"/>
    <w:rsid w:val="00A97DFB"/>
    <w:rsid w:val="00AF03BD"/>
    <w:rsid w:val="00B26B8D"/>
    <w:rsid w:val="00C7210E"/>
    <w:rsid w:val="00D37AA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8C10E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1F194-7B4B-2B40-B1F7-D1CA8C34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28</Pages>
  <Words>7684</Words>
  <Characters>43800</Characters>
  <Application>Microsoft Office Word</Application>
  <DocSecurity>0</DocSecurity>
  <Lines>365</Lines>
  <Paragraphs>102</Paragraphs>
  <ScaleCrop>false</ScaleCrop>
  <Company/>
  <LinksUpToDate>false</LinksUpToDate>
  <CharactersWithSpaces>51382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Costs of primary healthcare visits and hospitalizations for scabies and bacterial skin infections in Fiji</dc:title>
  <dc:subject/>
  <dc:creator>Edifofon Akpan1,2, Li Jun Thean3,4, Maria Mow3, Lucia Romani5, Joseph Kado6,7, John Kaldor6, Andrew Steer3,4, and Natalie Carvalho1</dc:creator>
  <cp:keywords/>
  <cp:lastModifiedBy>Edifofon Akpan</cp:lastModifiedBy>
  <cp:revision>1173</cp:revision>
  <dcterms:created xsi:type="dcterms:W3CDTF">2023-11-30T07:28:00Z</dcterms:created>
  <dcterms:modified xsi:type="dcterms:W3CDTF">2024-03-04T14:39:00Z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citations">
    <vt:lpwstr>True</vt:lpwstr>
  </property>
  <property fmtid="{D5CDD505-2E9C-101B-9397-08002B2CF9AE}" pid="12" name="toc-title">
    <vt:lpwstr>Table of contents</vt:lpwstr>
  </property>
</Properties>
</file>