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4680"/>
        <w:gridCol w:w="4680"/>
      </w:tblGrid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</w:tcPr>
          <w:p>
            <w:pPr>
              <w:spacing w:after="0"/>
            </w:pP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Mean (SD) or n (%)</w:t>
            </w:r>
          </w:p>
        </w:tc>
      </w:tr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0"/>
              </w:rPr>
              <w:t xml:space="preserve">Patients, N=85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</w:tcPr>
          <w:p>
            <w:pPr>
              <w:spacing w:after="0"/>
            </w:pPr>
          </w:p>
        </w:tc>
      </w:tr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0"/>
              </w:rPr>
              <w:t xml:space="preserve">  Age in years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62.5 (10.9)</w:t>
            </w:r>
          </w:p>
        </w:tc>
      </w:tr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0"/>
              </w:rPr>
              <w:t xml:space="preserve">  Female sex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35 (41.2%)</w:t>
            </w:r>
          </w:p>
        </w:tc>
      </w:tr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0"/>
              </w:rPr>
              <w:t xml:space="preserve">  Marital status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76 (89.4%)</w:t>
            </w:r>
          </w:p>
        </w:tc>
      </w:tr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0"/>
              </w:rPr>
              <w:t xml:space="preserve">  In paid employment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25 (29.4%)</w:t>
            </w:r>
          </w:p>
        </w:tc>
      </w:tr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0"/>
              </w:rPr>
              <w:t xml:space="preserve">  Patient with comorbidity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36 (42.4%)</w:t>
            </w:r>
          </w:p>
        </w:tc>
      </w:tr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0"/>
              </w:rPr>
              <w:t xml:space="preserve">  Number of comorbidities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0.6 (0.7)</w:t>
            </w:r>
          </w:p>
        </w:tc>
      </w:tr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0"/>
              </w:rPr>
              <w:t xml:space="preserve">  Years since diagnosis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1.6 (2.9)</w:t>
            </w:r>
          </w:p>
        </w:tc>
      </w:tr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0"/>
              </w:rPr>
              <w:t xml:space="preserve">  King's Stage at baseline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</w:tcPr>
          <w:p>
            <w:pPr>
              <w:spacing w:after="0"/>
            </w:pPr>
          </w:p>
        </w:tc>
      </w:tr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0"/>
              </w:rPr>
              <w:t xml:space="preserve">    1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18 (21.2%)</w:t>
            </w:r>
          </w:p>
        </w:tc>
      </w:tr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0"/>
              </w:rPr>
              <w:t xml:space="preserve">    2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27 (31.8%)</w:t>
            </w:r>
          </w:p>
        </w:tc>
      </w:tr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0"/>
              </w:rPr>
              <w:t xml:space="preserve">    3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35 (41.2%)</w:t>
            </w:r>
          </w:p>
        </w:tc>
      </w:tr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0"/>
              </w:rPr>
              <w:t xml:space="preserve">    4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5 (5.9%)</w:t>
            </w:r>
          </w:p>
        </w:tc>
      </w:tr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0"/>
              </w:rPr>
              <w:t xml:space="preserve">Caregivers, N=85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</w:tcPr>
          <w:p>
            <w:pPr>
              <w:spacing w:after="0"/>
            </w:pPr>
          </w:p>
        </w:tc>
      </w:tr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0"/>
              </w:rPr>
              <w:t xml:space="preserve">  Age in years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60.0 (12.2)</w:t>
            </w:r>
          </w:p>
        </w:tc>
      </w:tr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0"/>
              </w:rPr>
              <w:t xml:space="preserve">  Female sex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59 (69.4%)</w:t>
            </w:r>
          </w:p>
        </w:tc>
      </w:tr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0"/>
              </w:rPr>
              <w:t xml:space="preserve">  Marital status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81 (95.3%)</w:t>
            </w:r>
          </w:p>
        </w:tc>
      </w:tr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0"/>
              </w:rPr>
              <w:t xml:space="preserve">  In paid employment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41 (48.2%)</w:t>
            </w:r>
          </w:p>
        </w:tc>
      </w:tr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0"/>
              </w:rPr>
              <w:t xml:space="preserve">  Relationship with patient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</w:tcPr>
          <w:p>
            <w:pPr>
              <w:spacing w:after="0"/>
            </w:pPr>
          </w:p>
        </w:tc>
      </w:tr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0"/>
              </w:rPr>
              <w:t xml:space="preserve">    Spouse/partner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70 (82.4%)</w:t>
            </w:r>
          </w:p>
        </w:tc>
      </w:tr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0"/>
              </w:rPr>
              <w:t xml:space="preserve">    Child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9 (10.6%)</w:t>
            </w:r>
          </w:p>
        </w:tc>
      </w:tr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0"/>
              </w:rPr>
              <w:t xml:space="preserve">    Other family/friend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6 (7.1%)</w:t>
            </w:r>
          </w:p>
        </w:tc>
      </w:tr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0"/>
              </w:rPr>
              <w:t xml:space="preserve">  Years as primary caregiver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1.7 (2.6)</w:t>
            </w:r>
          </w:p>
        </w:tc>
      </w:tr>
      <w:t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0"/>
              </w:rPr>
              <w:t xml:space="preserve">  Hours per week in caregiving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vAlign w:val="center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0"/>
              </w:rPr>
              <w:t xml:space="preserve">53.7 (64.3)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