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A14"/>
          <w:sz w:val="48"/>
        </w:rPr>
        <w:t>FABRIC ? Maqueta conectada para presentaci?n</w:t>
      </w:r>
    </w:p>
    <w:p>
      <w:pPr>
        <w:jc w:val="center"/>
      </w:pPr>
      <w:r>
        <w:rPr>
          <w:color w:val="6B6A66"/>
          <w:sz w:val="24"/>
        </w:rPr>
        <w:t>Narrativa ejecutiva de secciones, interacciones y criterio de reserva</w:t>
      </w:r>
    </w:p>
    <w:p>
      <w:pPr>
        <w:jc w:val="center"/>
      </w:pPr>
      <w:r>
        <w:rPr>
          <w:color w:val="8A7A5A"/>
          <w:sz w:val="20"/>
        </w:rPr>
        <w:t>Documento de apoyo para explicar el demo sin lenguaje t?cnico</w:t>
      </w:r>
    </w:p>
    <w:p/>
    <w:p>
      <w:r>
        <w:rPr>
          <w:b/>
        </w:rPr>
        <w:t>Objetivo del documento</w:t>
      </w:r>
      <w:r>
        <w:t>: dejar claro por qu? se conectaron las secciones con sus flujos interactivos y c?mo presentar cada decisi?n como una mejora de claridad, confianza y control comercial. La intenci?n no es describir c?digo; es explicar la experiencia que ver? un CEO y por qu? esa experiencia ayuda a FABRIC a verse selectiva, seria y preparada para cuentas enterprise.</w:t>
      </w:r>
    </w:p>
    <w:p>
      <w:r>
        <w:rPr>
          <w:i/>
          <w:color w:val="6B6A66"/>
          <w:sz w:val="18"/>
        </w:rPr>
        <w:t>Nota: se respet? la maqueta visual existente. Los ajustes documentados se enfocan en coherencia del recorrido, conexi?n entre botones y flujos, y claridad del criterio de reserva.</w:t>
      </w:r>
    </w:p>
    <w:p>
      <w:pPr>
        <w:pStyle w:val="Heading1"/>
      </w:pPr>
      <w:r>
        <w:t>Resumen ejecutivo</w:t>
      </w:r>
    </w:p>
    <w:p>
      <w:pPr>
        <w:pStyle w:val="ListBullet"/>
        <w:spacing w:after="40"/>
      </w:pPr>
      <w:r>
        <w:t>La maqueta dej? de sentirse como una colecci?n de secciones aisladas y ahora se presenta como un recorrido completo: lectura, prueba, validaci?n y contacto.</w:t>
      </w:r>
    </w:p>
    <w:p>
      <w:pPr>
        <w:pStyle w:val="ListBullet"/>
        <w:spacing w:after="40"/>
      </w:pPr>
      <w:r>
        <w:t>Cada bot?n importante lleva a una interacci?n visible dentro del mismo demo, evitando saltos vac?os durante la presentaci?n.</w:t>
      </w:r>
    </w:p>
    <w:p>
      <w:pPr>
        <w:pStyle w:val="ListBullet"/>
        <w:spacing w:after="40"/>
      </w:pPr>
      <w:r>
        <w:t>La reserva de Office Hours ahora se entiende como un acceso selectivo, no como una cita abierta. Esto protege la disponibilidad y refuerza el posicionamiento premium.</w:t>
      </w:r>
    </w:p>
    <w:p>
      <w:pPr>
        <w:pStyle w:val="ListBullet"/>
        <w:spacing w:after="40"/>
      </w:pPr>
      <w:r>
        <w:t>Las versiones desktop y mobile mantienen el mismo contenido clave para que la presentaci?n funcione en PC y tel?fono sin explicar dos propuestas distintas.</w:t>
      </w:r>
    </w:p>
    <w:p>
      <w:pPr>
        <w:pStyle w:val="Heading1"/>
      </w:pPr>
      <w:r>
        <w:t>C?mo explicarlo al CEO</w:t>
      </w:r>
    </w:p>
    <w:p>
      <w:r>
        <w:rPr>
          <w:b/>
        </w:rPr>
        <w:t xml:space="preserve">Mensaje central: </w:t>
      </w:r>
      <w:r>
        <w:t>FABRIC no est? mostrando una p?gina bonita; est? mostrando un sistema de confianza. Cada secci?n responde una objeci?n natural de un comprador enterprise: qu? hacen, para qui?n, c?mo trabajan, qu? evidencia tienen, c?mo se valida el acceso y qu? pasa despu?s del inter?s inicial.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 del CEO</w:t>
            </w:r>
          </w:p>
        </w:tc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 que da la maqueta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?Por qu? tantas secciones?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Porque el comprador enterprise no decide por impulso. Necesita evidencia, m?todo, criterios y una forma clara de avanzar.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?Por qu? conectar botones a flujos?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Porque en una presentaci?n no basta decir ?esto funcionar??. El recorrido debe verse completo y cre?ble aunque todav?a sea maqueta.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?Por qu? pedir datos antes de reservar?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Porque los slots son limitados y deben cuidarse. Sin filtros, las reservas se vuelven ruido operativo y da?an la percepci?n de exclusividad.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?Por qu? mobile importa?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Porque parte de la revisi?n ejecutiva puede ocurrir desde tel?fono. El mensaje debe sostenerse sin depender de una pantalla grande.</w:t>
            </w:r>
          </w:p>
        </w:tc>
      </w:tr>
    </w:tbl>
    <w:p/>
    <w:p>
      <w:pPr>
        <w:pStyle w:val="Heading1"/>
      </w:pPr>
      <w:r>
        <w:t>Cambios realizados y raz?n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?rea</w:t>
            </w:r>
          </w:p>
        </w:tc>
        <w:tc>
          <w:tcPr>
            <w:tcW w:type="dxa" w:w="3389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Qu? se hizo</w:t>
            </w:r>
          </w:p>
        </w:tc>
        <w:tc>
          <w:tcPr>
            <w:tcW w:type="dxa" w:w="3389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Por qu? importa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Casos Ancla ? Caso completo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El bot?n ?Leer caso completo? ahora lleva a una vista detallada del caso.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Permite que el CEO vea que la evidencia no termina en una tarjeta. Hay profundidad suficiente para sostener una conversaci?n seria.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Casos Ancla ? Proof of Work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El bot?n ?Proof of Work? abre un flujo de documentaci?n verificable bajo NDA.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Refuerza confianza sin exponer informaci?n sensible. Comunica ?tenemos pruebas, pero cuidamos la confidencialidad?.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FABRIC OS ? P?gina completa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 exploraci?n de FABRIC OS lleva a una vista dedicada con capas y FSOs.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Convierte el sistema operativo de FABRIC en una propuesta concreta, no en un concepto abstracto.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Office Hours ? Reserva validada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 reserva ahora muestra precalificaci?n obligatoria antes de confirmar.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Evita reservas de baja calidad y refuerza que FABRIC opera con criterios de acceso, no con agenda abierta.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Referencias ? Evaluaci?n previa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 solicitud de referencia pasa por un formulario de contexto.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Protege a las referencias C-level y evita conectar llamadas sin intenci?n clara o sin perfil adecuado.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Investigaci?n ? Descarga con gating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Los papers descargables piden datos corporativos antes de acceder.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Transforma contenido de alto valor en una oportunidad de lead calificado sin regalarlo de forma an?nima.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Founder / Wait List ? Wizard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 solicitud de lugar en lista conecta con un flujo de cualificaci?n.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Muestra demanda controlada y permite ordenar candidatos por prioridad real.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Caso completo ? Diagn?stico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Desde el caso se puede iniciar un diagn?stico similar.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Convierte inspiraci?n en acci?n: despu?s de ver un resultado, el prospecto puede evaluar su propio escenario.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Benchmark / Q4 ? Interacciones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El CTA qued? conectado al bloque de interacciones disponible.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Evita botones muertos durante la presentaci?n aunque el flujo completo de benchmark a?n no est? maquetado.</w:t>
            </w:r>
          </w:p>
        </w:tc>
      </w:tr>
      <w:tr>
        <w:tc>
          <w:tcPr>
            <w:tcW w:type="dxa" w:w="3389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Mobile conectado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Los flujos clave tambi?n existen en versi?n mobile dentro de la maqueta.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 experiencia no depende de una sola pantalla. El demo se puede revisar con naturalidad desde PC o tel?fono.</w:t>
            </w:r>
          </w:p>
        </w:tc>
      </w:tr>
    </w:tbl>
    <w:p/>
    <w:p>
      <w:pPr>
        <w:pStyle w:val="Heading1"/>
      </w:pPr>
      <w:r>
        <w:t>Office Hours: criterio de reserva</w:t>
      </w:r>
    </w:p>
    <w:p>
      <w:r>
        <w:rPr>
          <w:b/>
        </w:rPr>
        <w:t xml:space="preserve">Conclusi?n: </w:t>
      </w:r>
      <w:r>
        <w:t>s? es indispensable pedir datos antes de reservar. El brief indica que Office Hours debe validar criterios antes de mostrar Calendly: empresa USD 50M+, cargo C-level e iniciativa Oracle activa. Si no cumple, el usuario debe ir a Wait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 requerido</w:t>
            </w:r>
          </w:p>
        </w:tc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Raz?n ejecutiva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Nombre completo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Permite identificar qui?n solicita la conversaci?n y evita reservas an?nimas.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Cargo C-level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Asegura que la conversaci?n ocurra con alguien que puede decidir o influir.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Empresa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 contexto comercial y evita espacios ocupados por perfiles no prioritarios.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Revenue USD 50M+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Alinea la reserva con el mercado objetivo definido para FABRIC.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Iniciativa Oracle activa o planeada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Confirma que existe una necesidad real, no solo curiosidad general.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Email corporativo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Filtra contactos personales y mejora la calidad del seguimiento.</w:t>
            </w:r>
          </w:p>
        </w:tc>
      </w:tr>
    </w:tbl>
    <w:p/>
    <w:p>
      <w:r>
        <w:rPr>
          <w:b/>
        </w:rPr>
        <w:t xml:space="preserve">Forma natural de presentarlo: </w:t>
      </w:r>
      <w:r>
        <w:t>?No estamos cerrando la puerta; estamos cuidando la calidad de la conversaci?n. Si la empresa cumple el perfil, agenda directo. Si todav?a no est? lista, entra a Wait List y no se pierde el contacto.?</w:t>
      </w:r>
    </w:p>
    <w:p>
      <w:pPr>
        <w:pStyle w:val="Heading1"/>
      </w:pPr>
      <w:r>
        <w:t>Narrativa por secci?n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Secci?n</w:t>
            </w:r>
          </w:p>
        </w:tc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Explicaci?n para presentaci?n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Casos Ancla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Aqu? mostramos que FABRIC ya resolvi? problemas reales. La interacci?n permite entrar al caso completo y revisar evidencia bajo NDA.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Industrias Focales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Aterriza d?nde FABRIC tiene m?s fuerza. Ayuda a que el visitante se ubique r?pidamente sin leer toda la p?gina.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FABRIC OS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Presenta la metodolog?a como un sistema. La interacci?n completa permite explicar que no se vende ?consultor?a gen?rica?, sino una forma de operar.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Lifecycle Operativo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 confianza sobre el proceso. El prospecto entiende qu? pasa en cada etapa y qu? recibe.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Office Hours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Introduce escasez real: pocos espacios, criterios claros y reserva validada.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Referencias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Muestra prueba social sin quemar relaciones. El formulario previo protege a las referencias.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Criterios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Hace expl?cito a qui?n s? y a qui?n no atiende FABRIC. Eso eleva percepci?n de especializaci?n.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Transparencia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Reconoce qu? est? listo hoy y qu? viene despu?s. Esta honestidad ayuda m?s que prometer todo.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Investigaci?n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Convierte conocimiento en autoridad. Los papers se descargan con datos corporativos para generar seguimiento.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Fundador / Wait List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Humaniza la marca y ordena la demanda. El usuario sabe que hay una ruta clara para aplicar.</w:t>
            </w:r>
          </w:p>
        </w:tc>
      </w:tr>
    </w:tbl>
    <w:p/>
    <w:p>
      <w:pPr>
        <w:pStyle w:val="Heading1"/>
      </w:pPr>
      <w:r>
        <w:t>Guion breve para presentar</w:t>
      </w:r>
    </w:p>
    <w:p>
      <w:pPr>
        <w:pStyle w:val="ListNumber"/>
      </w:pPr>
      <w:r>
        <w:t>?La p?gina est? pensada como un recorrido de confianza, no como un folleto. Primero mostramos resultados, luego m?todo, despu?s criterios y finalmente v?as de contacto controladas.?</w:t>
      </w:r>
    </w:p>
    <w:p>
      <w:pPr>
        <w:pStyle w:val="ListNumber"/>
      </w:pPr>
      <w:r>
        <w:t>?Los botones ya no son decorativos. Cada CTA lleva a un flujo que el prospecto esperar?a ver: caso completo, evidencia, reserva, referencia, descarga o aplicaci?n.?</w:t>
      </w:r>
    </w:p>
    <w:p>
      <w:pPr>
        <w:pStyle w:val="ListNumber"/>
      </w:pPr>
      <w:r>
        <w:t>?El cambio m?s importante est? en la reserva. Office Hours no debe ser una agenda abierta; el brief pide criterios previos, y eso protege los cuatro espacios mensuales.?</w:t>
      </w:r>
    </w:p>
    <w:p>
      <w:pPr>
        <w:pStyle w:val="ListNumber"/>
      </w:pPr>
      <w:r>
        <w:t>?Si alguien no cumple el perfil, no lo perdemos. Lo mandamos a Wait List, que mantiene el contacto vivo sin comprometer una conversaci?n ejecutiva.?</w:t>
      </w:r>
    </w:p>
    <w:p>
      <w:pPr>
        <w:pStyle w:val="ListNumber"/>
      </w:pPr>
      <w:r>
        <w:t>?En mobile se conserva el mismo recorrido. No inventamos otra experiencia: adaptamos la misma intenci?n para una pantalla m?s peque?a.?</w:t>
      </w:r>
    </w:p>
    <w:p>
      <w:pPr>
        <w:pStyle w:val="Heading1"/>
      </w:pPr>
      <w:r>
        <w:t>Puntos para defender la decisi?n</w:t>
      </w:r>
    </w:p>
    <w:p>
      <w:pPr>
        <w:pStyle w:val="ListBullet"/>
        <w:spacing w:after="40"/>
      </w:pPr>
      <w:r>
        <w:t>Pedir datos no frena la conversi?n; mejora la calidad de las conversaciones.</w:t>
      </w:r>
    </w:p>
    <w:p>
      <w:pPr>
        <w:pStyle w:val="ListBullet"/>
        <w:spacing w:after="40"/>
      </w:pPr>
      <w:r>
        <w:t>La escasez de slots solo funciona si hay criterios claros para acceder a ellos.</w:t>
      </w:r>
    </w:p>
    <w:p>
      <w:pPr>
        <w:pStyle w:val="ListBullet"/>
        <w:spacing w:after="40"/>
      </w:pPr>
      <w:r>
        <w:t>El gating en papers y referencias protege activos valiosos de FABRIC.</w:t>
      </w:r>
    </w:p>
    <w:p>
      <w:pPr>
        <w:pStyle w:val="ListBullet"/>
        <w:spacing w:after="40"/>
      </w:pPr>
      <w:r>
        <w:t>La Wait List convierte rechazos o perfiles tempranos en seguimiento ordenado.</w:t>
      </w:r>
    </w:p>
    <w:p>
      <w:pPr>
        <w:pStyle w:val="ListBullet"/>
        <w:spacing w:after="40"/>
      </w:pPr>
      <w:r>
        <w:t>El demo ahora puede presentarse como un flujo completo, aunque todav?a no tenga funcionalidad productiva detr?s.</w:t>
      </w:r>
    </w:p>
    <w:p>
      <w:pPr>
        <w:pStyle w:val="Heading1"/>
      </w:pPr>
      <w:r>
        <w:t>Estado actual del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1F1A14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Maqueta principal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Conectada con interacciones internas.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Interacciones disponibles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I01 a I08 integradas en la misma p?gina para presentaci?n.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Reserva Office Hours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Actualizada con precalificaci?n y salida a Wait List.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Desktop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Presentable en servidor local.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Mobile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Maquetado respetado y reforzado con los mismos criterios de reserva.</w:t>
            </w:r>
          </w:p>
        </w:tc>
      </w:tr>
      <w:tr>
        <w:tc>
          <w:tcPr>
            <w:tcW w:type="dxa" w:w="5083"/>
            <w:vAlign w:val="top"/>
            <w:shd w:fill="F5F1E8"/>
          </w:tcPr>
          <w:p>
            <w:r/>
            <w:r>
              <w:rPr>
                <w:rFonts w:ascii="Aptos" w:hAnsi="Aptos"/>
                <w:b w:val="0"/>
                <w:sz w:val="18"/>
              </w:rPr>
              <w:t>Servidor local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Disponible en http://127.0.0.1:8000/ mientras el proceso local siga activo.</w:t>
            </w:r>
          </w:p>
        </w:tc>
      </w:tr>
    </w:tbl>
    <w:p/>
    <w:p>
      <w:r>
        <w:rPr>
          <w:i/>
          <w:color w:val="6B6A66"/>
          <w:sz w:val="18"/>
        </w:rPr>
        <w:t>Documento generado para apoyar la presentaci?n ejecutiva. No sustituye la especificaci?n t?cnica final; traduce las decisiones actuales a lenguaje de negocio.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1A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6B54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1A1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