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D903" w14:textId="7749BB3C" w:rsidR="008E0F79" w:rsidRDefault="005B0C0A" w:rsidP="005B0C0A">
      <w:pPr>
        <w:pStyle w:val="Title"/>
      </w:pPr>
      <w:r>
        <w:t xml:space="preserve">VAV Simple </w:t>
      </w:r>
      <w:r w:rsidR="00BB0CB2">
        <w:t>Simulation</w:t>
      </w:r>
    </w:p>
    <w:p w14:paraId="6A2571BC" w14:textId="147E9697" w:rsidR="005B0C0A" w:rsidRDefault="005B0C0A" w:rsidP="005B0C0A">
      <w:r>
        <w:t>A VAV</w:t>
      </w:r>
      <w:r w:rsidR="00C61963">
        <w:t xml:space="preserve"> (Variable Air Volume)</w:t>
      </w:r>
      <w:r>
        <w:t xml:space="preserve"> </w:t>
      </w:r>
      <w:r w:rsidR="00C61963">
        <w:t>box is</w:t>
      </w:r>
      <w:r>
        <w:t xml:space="preserve"> a common commercial mechanical device </w:t>
      </w:r>
      <w:r w:rsidR="00C42538">
        <w:t xml:space="preserve">for </w:t>
      </w:r>
      <w:r>
        <w:t xml:space="preserve">space comfort control.  There are several different configurations, but a common version </w:t>
      </w:r>
      <w:r w:rsidR="006D2275">
        <w:t>mo</w:t>
      </w:r>
      <w:r w:rsidR="009305A7">
        <w:t>dulates</w:t>
      </w:r>
      <w:r>
        <w:t xml:space="preserve"> a cool air f</w:t>
      </w:r>
      <w:r w:rsidR="00C61963">
        <w:t>low (54-68 degrees)</w:t>
      </w:r>
      <w:r>
        <w:t xml:space="preserve"> coming from an AHU (Air Handler Unit) and a reheat valve to temper the air when needed</w:t>
      </w:r>
      <w:r w:rsidR="009305A7">
        <w:t xml:space="preserve"> to control space temper</w:t>
      </w:r>
      <w:r w:rsidR="00B377F4">
        <w:t>ature using a PID control loop</w:t>
      </w:r>
      <w:r>
        <w:t xml:space="preserve">  </w:t>
      </w:r>
      <w:r w:rsidR="00C42538">
        <w:t xml:space="preserve">Consider </w:t>
      </w:r>
      <w:r>
        <w:t>a building with a 25000 square foot floor footprint</w:t>
      </w:r>
      <w:r w:rsidR="00C61963">
        <w:t xml:space="preserve">.  There may be </w:t>
      </w:r>
      <w:r w:rsidR="00D00480">
        <w:t>10-20</w:t>
      </w:r>
      <w:r w:rsidR="00C61963">
        <w:t xml:space="preserve"> VAV controllers to control temperature in the different areas which based on the space utilization</w:t>
      </w:r>
      <w:r w:rsidR="00A054E3">
        <w:t xml:space="preserve">.  Each VAV is balanced to </w:t>
      </w:r>
      <w:r w:rsidR="00DF701B">
        <w:t>provide minimum and maximum air flows based on the mechanical engineer</w:t>
      </w:r>
      <w:r w:rsidR="00B377F4">
        <w:t>’</w:t>
      </w:r>
      <w:r w:rsidR="00DF701B">
        <w:t xml:space="preserve">s calculations of heating and cooling </w:t>
      </w:r>
      <w:r w:rsidR="00386455">
        <w:t>loads for different spaces in the building</w:t>
      </w:r>
      <w:r w:rsidR="00C61963">
        <w:t xml:space="preserve">.  A mechanical engineer will size the minimum and maximum air flow each VAV will be calibrated </w:t>
      </w:r>
      <w:r w:rsidR="00FA3D8B">
        <w:t>to supply to the space it serv</w:t>
      </w:r>
      <w:r w:rsidR="00FD5C1E">
        <w:t>es</w:t>
      </w:r>
      <w:r w:rsidR="00C61963">
        <w:t xml:space="preserve">.  A pressure independent system will include </w:t>
      </w:r>
      <w:r w:rsidR="00FD5C1E">
        <w:t xml:space="preserve">an </w:t>
      </w:r>
      <w:r w:rsidR="00C61963">
        <w:t xml:space="preserve">airflow sensor so the VAV controller can scale its damper position from a low limit position to 100% between </w:t>
      </w:r>
      <w:r w:rsidR="00927F09">
        <w:t>its</w:t>
      </w:r>
      <w:r w:rsidR="00C61963">
        <w:t xml:space="preserve"> configure</w:t>
      </w:r>
      <w:r w:rsidR="00927F09">
        <w:t>d</w:t>
      </w:r>
      <w:r w:rsidR="00C61963">
        <w:t xml:space="preserve"> minimum and maximum </w:t>
      </w:r>
      <w:r w:rsidR="00FF4F47">
        <w:t>flow</w:t>
      </w:r>
      <w:r w:rsidR="00E97D6D">
        <w:t xml:space="preserve"> settings.  </w:t>
      </w:r>
      <w:r w:rsidR="00354F03">
        <w:t xml:space="preserve">VAV </w:t>
      </w:r>
      <w:r w:rsidR="003426E2">
        <w:t xml:space="preserve">boxes come in different sizes to handle are range of </w:t>
      </w:r>
      <w:r w:rsidR="006245D2">
        <w:t xml:space="preserve">air flow according to the space volume and </w:t>
      </w:r>
      <w:r w:rsidR="00927F09">
        <w:t>load requirements.</w:t>
      </w:r>
    </w:p>
    <w:p w14:paraId="013A8278" w14:textId="5763DE2B" w:rsidR="009473DF" w:rsidRDefault="009473DF" w:rsidP="005B0C0A">
      <w:r>
        <w:t xml:space="preserve">The following screen clips highlight the list of key variables one might present a building Engineer.  .  The UI experience must support range validation.  For example, the </w:t>
      </w:r>
      <w:proofErr w:type="spellStart"/>
      <w:r w:rsidRPr="00927F09">
        <w:rPr>
          <w:rFonts w:ascii="Courier New" w:hAnsi="Courier New" w:cs="Courier New"/>
        </w:rPr>
        <w:t>nviSetptOffset</w:t>
      </w:r>
      <w:proofErr w:type="spellEnd"/>
      <w:r>
        <w:t xml:space="preserve"> should be limited to +/- 5 deg F.  If we provide access to the minimum and maximum air flows, you need to enforce rules such as min flow can not be greater than 50% of the max flow.  An additional restriction may prevent going lower than a certain offset.  Ranges from 0-1000 CFM should be used in the example.</w:t>
      </w:r>
    </w:p>
    <w:p w14:paraId="31F63FCC" w14:textId="5C393315" w:rsidR="009473DF" w:rsidRDefault="0091509C" w:rsidP="005B0C0A">
      <w:r>
        <w:t xml:space="preserve">The point </w:t>
      </w:r>
      <w:proofErr w:type="spellStart"/>
      <w:r w:rsidR="008216BB" w:rsidRPr="00435671">
        <w:rPr>
          <w:rFonts w:ascii="Courier New" w:hAnsi="Courier New" w:cs="Courier New"/>
        </w:rPr>
        <w:t>nviApplicM</w:t>
      </w:r>
      <w:r w:rsidR="00435671" w:rsidRPr="00435671">
        <w:rPr>
          <w:rFonts w:ascii="Courier New" w:hAnsi="Courier New" w:cs="Courier New"/>
        </w:rPr>
        <w:t>o</w:t>
      </w:r>
      <w:r w:rsidR="00F45F6B" w:rsidRPr="00435671">
        <w:rPr>
          <w:rFonts w:ascii="Courier New" w:hAnsi="Courier New" w:cs="Courier New"/>
        </w:rPr>
        <w:t>de</w:t>
      </w:r>
      <w:proofErr w:type="spellEnd"/>
      <w:r w:rsidR="00F45F6B">
        <w:t xml:space="preserve"> </w:t>
      </w:r>
      <w:r w:rsidR="00C713F6">
        <w:t>is used</w:t>
      </w:r>
      <w:r>
        <w:t xml:space="preserve"> </w:t>
      </w:r>
      <w:r w:rsidR="00C713F6">
        <w:t>to</w:t>
      </w:r>
      <w:r>
        <w:t xml:space="preserve"> schedule by the </w:t>
      </w:r>
      <w:r w:rsidR="00C713F6">
        <w:t>VAV controller</w:t>
      </w:r>
      <w:r w:rsidR="00FA7A7B">
        <w:t xml:space="preserve"> (</w:t>
      </w:r>
      <w:r w:rsidR="00FA7A7B" w:rsidRPr="00927F09">
        <w:rPr>
          <w:rFonts w:ascii="Courier New" w:hAnsi="Courier New" w:cs="Courier New"/>
        </w:rPr>
        <w:t>HVAC_AUTO (0)</w:t>
      </w:r>
      <w:r w:rsidR="00B4067A" w:rsidRPr="00927F09">
        <w:rPr>
          <w:rFonts w:ascii="Courier New" w:hAnsi="Courier New" w:cs="Courier New"/>
        </w:rPr>
        <w:t xml:space="preserve"> </w:t>
      </w:r>
      <w:r w:rsidR="00FA7A7B" w:rsidRPr="00927F09">
        <w:rPr>
          <w:rFonts w:ascii="Courier New" w:hAnsi="Courier New" w:cs="Courier New"/>
        </w:rPr>
        <w:t>|</w:t>
      </w:r>
      <w:r w:rsidR="00B4067A" w:rsidRPr="00927F09">
        <w:rPr>
          <w:rFonts w:ascii="Courier New" w:hAnsi="Courier New" w:cs="Courier New"/>
        </w:rPr>
        <w:t xml:space="preserve"> </w:t>
      </w:r>
      <w:r w:rsidR="00FA7A7B" w:rsidRPr="00927F09">
        <w:rPr>
          <w:rFonts w:ascii="Courier New" w:hAnsi="Courier New" w:cs="Courier New"/>
        </w:rPr>
        <w:t>HVAC_COOL (3)</w:t>
      </w:r>
      <w:r w:rsidR="00B4067A" w:rsidRPr="00927F09">
        <w:rPr>
          <w:rFonts w:ascii="Courier New" w:hAnsi="Courier New" w:cs="Courier New"/>
        </w:rPr>
        <w:t xml:space="preserve"> | HVAV_OFF</w:t>
      </w:r>
      <w:r w:rsidR="00B4067A">
        <w:t>)</w:t>
      </w:r>
      <w:r>
        <w:t xml:space="preserve">.  The point </w:t>
      </w:r>
      <w:proofErr w:type="spellStart"/>
      <w:r w:rsidRPr="008F44E7">
        <w:rPr>
          <w:rFonts w:ascii="Courier New" w:hAnsi="Courier New" w:cs="Courier New"/>
        </w:rPr>
        <w:t>nviOccSensor</w:t>
      </w:r>
      <w:proofErr w:type="spellEnd"/>
      <w:r>
        <w:t xml:space="preserve"> could be driven by the output of the BACnet Thermostat.  </w:t>
      </w:r>
    </w:p>
    <w:p w14:paraId="2D0025F4" w14:textId="26108DC2" w:rsidR="0091509C" w:rsidRDefault="0091509C" w:rsidP="005B0C0A"/>
    <w:p w14:paraId="4CCA475E" w14:textId="2A0FC366" w:rsidR="009473DF" w:rsidRDefault="009473DF" w:rsidP="005B0C0A">
      <w:r>
        <w:rPr>
          <w:noProof/>
        </w:rPr>
        <w:lastRenderedPageBreak/>
        <w:drawing>
          <wp:inline distT="0" distB="0" distL="0" distR="0" wp14:anchorId="666A7530" wp14:editId="0B045780">
            <wp:extent cx="1560016" cy="45354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597"/>
                    <a:stretch/>
                  </pic:blipFill>
                  <pic:spPr bwMode="auto">
                    <a:xfrm>
                      <a:off x="0" y="0"/>
                      <a:ext cx="1584134" cy="460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73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69F0C9" wp14:editId="29383555">
            <wp:extent cx="1514246" cy="44953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740"/>
                    <a:stretch/>
                  </pic:blipFill>
                  <pic:spPr bwMode="auto">
                    <a:xfrm>
                      <a:off x="0" y="0"/>
                      <a:ext cx="1549457" cy="459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73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971CC" wp14:editId="1F6D39EC">
            <wp:extent cx="1477670" cy="44855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455"/>
                    <a:stretch/>
                  </pic:blipFill>
                  <pic:spPr bwMode="auto">
                    <a:xfrm>
                      <a:off x="0" y="0"/>
                      <a:ext cx="1525625" cy="463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AE94B" w14:textId="5D1B0D2B" w:rsidR="0091509C" w:rsidRDefault="00E97D6D" w:rsidP="005B0C0A">
      <w:r>
        <w:t>Most VAVs</w:t>
      </w:r>
      <w:r w:rsidR="00A37A1F">
        <w:t xml:space="preserve"> controller</w:t>
      </w:r>
      <w:r>
        <w:t xml:space="preserve"> have a </w:t>
      </w:r>
      <w:r w:rsidR="0091509C">
        <w:t>built-in</w:t>
      </w:r>
      <w:r>
        <w:t xml:space="preserve"> temperature sensor</w:t>
      </w:r>
      <w:r w:rsidR="00927F09">
        <w:t xml:space="preserve"> and also support </w:t>
      </w:r>
      <w:r>
        <w:t>an input variable that when set to a valid temperate by a peer device, will be considered the temperature used for the PI</w:t>
      </w:r>
      <w:r w:rsidR="009E3C26">
        <w:t>D</w:t>
      </w:r>
      <w:r>
        <w:t xml:space="preserve"> control algorithm of the VAV controller. </w:t>
      </w:r>
      <w:r w:rsidR="008802CA">
        <w:t xml:space="preserve"> In this simulation</w:t>
      </w:r>
      <w:r w:rsidR="0042327E">
        <w:t xml:space="preserve"> the temperature sensor</w:t>
      </w:r>
      <w:r w:rsidR="00CE5487">
        <w:t xml:space="preserve"> of the EVB 6050</w:t>
      </w:r>
      <w:r w:rsidR="0042327E">
        <w:t xml:space="preserve"> is not use</w:t>
      </w:r>
      <w:r w:rsidR="00CE5487">
        <w:t>d</w:t>
      </w:r>
      <w:r w:rsidR="0042327E">
        <w:t xml:space="preserve">. </w:t>
      </w:r>
      <w:r w:rsidR="00CE5487">
        <w:t xml:space="preserve">  Control depends on a </w:t>
      </w:r>
      <w:r w:rsidR="003973FF">
        <w:t>valid temperature input.</w:t>
      </w:r>
      <w:r w:rsidR="0042327E">
        <w:t xml:space="preserve"> </w:t>
      </w:r>
      <w:r>
        <w:t xml:space="preserve"> The setpoint is defined by </w:t>
      </w:r>
      <w:r w:rsidR="003E653C">
        <w:t>a</w:t>
      </w:r>
      <w:r>
        <w:t xml:space="preserve"> CP that is type </w:t>
      </w:r>
      <w:proofErr w:type="spellStart"/>
      <w:r w:rsidRPr="009E3C26">
        <w:rPr>
          <w:rFonts w:ascii="Courier New" w:hAnsi="Courier New" w:cs="Courier New"/>
        </w:rPr>
        <w:t>SNVT</w:t>
      </w:r>
      <w:r w:rsidR="00916173" w:rsidRPr="009E3C26">
        <w:rPr>
          <w:rFonts w:ascii="Courier New" w:hAnsi="Courier New" w:cs="Courier New"/>
        </w:rPr>
        <w:t>_temp_setpt</w:t>
      </w:r>
      <w:proofErr w:type="spellEnd"/>
      <w:r w:rsidR="00916173">
        <w:t xml:space="preserve"> as shown here</w:t>
      </w:r>
    </w:p>
    <w:p w14:paraId="6C1DF829" w14:textId="0F08CC1B" w:rsidR="0091509C" w:rsidRDefault="00916173" w:rsidP="005B0C0A">
      <w:r>
        <w:t xml:space="preserve">.  </w:t>
      </w:r>
      <w:r w:rsidR="0091509C">
        <w:rPr>
          <w:noProof/>
        </w:rPr>
        <w:drawing>
          <wp:inline distT="0" distB="0" distL="0" distR="0" wp14:anchorId="6B69A322" wp14:editId="4EA44570">
            <wp:extent cx="2102498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884" cy="23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3F6" w14:textId="0FDCD2DD" w:rsidR="00E97D6D" w:rsidRPr="00A7085F" w:rsidRDefault="00916173" w:rsidP="005B0C0A">
      <w:pPr>
        <w:rPr>
          <w:b/>
          <w:bCs/>
        </w:rPr>
      </w:pPr>
      <w:r>
        <w:lastRenderedPageBreak/>
        <w:t>Common values are 76, 81, 85, 69, 65, 60 in order</w:t>
      </w:r>
      <w:r w:rsidR="00340CE5">
        <w:t xml:space="preserve"> of the fields shown in the above screen clip</w:t>
      </w:r>
      <w:r>
        <w:t xml:space="preserve">.  The Heating or Cooling state may be determined by the AHU or based on Outdoor.  Consider a VAV controller that monitors the OAT sensor through </w:t>
      </w:r>
      <w:proofErr w:type="spellStart"/>
      <w:r w:rsidRPr="001B5B41">
        <w:rPr>
          <w:rFonts w:ascii="Courier New" w:hAnsi="Courier New" w:cs="Courier New"/>
        </w:rPr>
        <w:t>nv</w:t>
      </w:r>
      <w:r w:rsidR="0091509C" w:rsidRPr="001B5B41">
        <w:rPr>
          <w:rFonts w:ascii="Courier New" w:hAnsi="Courier New" w:cs="Courier New"/>
        </w:rPr>
        <w:t>iOutdoorTemp</w:t>
      </w:r>
      <w:proofErr w:type="spellEnd"/>
      <w:r w:rsidR="0091509C">
        <w:t xml:space="preserve"> to determine if it </w:t>
      </w:r>
      <w:r w:rsidR="00A7085F">
        <w:t>is operating</w:t>
      </w:r>
      <w:r w:rsidR="0091509C">
        <w:t xml:space="preserve"> in heating or cooling mode</w:t>
      </w:r>
      <w:r w:rsidR="001B5B41">
        <w:t xml:space="preserve"> temperature (Not part of the simulation at release 1.0.1)</w:t>
      </w:r>
      <w:r w:rsidR="0091509C">
        <w:t xml:space="preserve">.  </w:t>
      </w:r>
      <w:r w:rsidR="00A7085F" w:rsidRPr="00A7085F">
        <w:rPr>
          <w:b/>
          <w:bCs/>
        </w:rPr>
        <w:t>In this Simulation, the VAV is only operated in cooling mode</w:t>
      </w:r>
      <w:r w:rsidR="00A7085F">
        <w:rPr>
          <w:b/>
          <w:bCs/>
        </w:rPr>
        <w:t>.</w:t>
      </w:r>
    </w:p>
    <w:p w14:paraId="37640912" w14:textId="04DE22E4" w:rsidR="0091509C" w:rsidRDefault="0091509C" w:rsidP="005B0C0A">
      <w:r>
        <w:t xml:space="preserve">The variable </w:t>
      </w:r>
      <w:proofErr w:type="spellStart"/>
      <w:r w:rsidRPr="001B5B41">
        <w:rPr>
          <w:rFonts w:ascii="Courier New" w:hAnsi="Courier New" w:cs="Courier New"/>
        </w:rPr>
        <w:t>nvoUnitStatus</w:t>
      </w:r>
      <w:proofErr w:type="spellEnd"/>
      <w:r>
        <w:t xml:space="preserve"> look</w:t>
      </w:r>
      <w:r w:rsidR="003B7F61">
        <w:t xml:space="preserve"> like this with the points of interest for display that should be in the web visualization:</w:t>
      </w:r>
    </w:p>
    <w:p w14:paraId="06DFBAB0" w14:textId="26B106E4" w:rsidR="003B7F61" w:rsidRDefault="003B7F61" w:rsidP="005B0C0A">
      <w:r>
        <w:rPr>
          <w:noProof/>
        </w:rPr>
        <w:drawing>
          <wp:inline distT="0" distB="0" distL="0" distR="0" wp14:anchorId="6ED2C883" wp14:editId="2763473F">
            <wp:extent cx="2514286" cy="28476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3B4" w14:textId="6F151A56" w:rsidR="003B7F61" w:rsidRDefault="003B7F61" w:rsidP="005B0C0A">
      <w:r>
        <w:t>The mode field is an Enum, that will report the values highlighted in this</w:t>
      </w:r>
      <w:r w:rsidR="00BC7AE6">
        <w:t xml:space="preserve"> screen clip</w:t>
      </w:r>
      <w:r>
        <w:t xml:space="preserve">.  It is important to note that some enumerations </w:t>
      </w:r>
      <w:r w:rsidR="0091506E">
        <w:t xml:space="preserve">are equipment specific.  The type </w:t>
      </w:r>
      <w:proofErr w:type="spellStart"/>
      <w:r w:rsidR="0091506E" w:rsidRPr="001B5B41">
        <w:rPr>
          <w:rFonts w:ascii="Courier New" w:hAnsi="Courier New" w:cs="Courier New"/>
        </w:rPr>
        <w:t>hvac_t</w:t>
      </w:r>
      <w:proofErr w:type="spellEnd"/>
      <w:r w:rsidR="0091506E">
        <w:t xml:space="preserve"> is applied in central plant and terminal equipment applications.  For example, a VAV unit will never report </w:t>
      </w:r>
      <w:r w:rsidR="0091506E" w:rsidRPr="001B5B41">
        <w:rPr>
          <w:rFonts w:ascii="Courier New" w:hAnsi="Courier New" w:cs="Courier New"/>
        </w:rPr>
        <w:t>HVAC_ICE</w:t>
      </w:r>
      <w:r w:rsidR="0091506E">
        <w:t xml:space="preserve"> but a chiller plant controller certainly would.</w:t>
      </w:r>
    </w:p>
    <w:p w14:paraId="470F6FE5" w14:textId="063BAA1B" w:rsidR="003B7F61" w:rsidRDefault="00DA40CF" w:rsidP="005B0C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98435" wp14:editId="3CF0F1AC">
                <wp:simplePos x="0" y="0"/>
                <wp:positionH relativeFrom="column">
                  <wp:posOffset>728345</wp:posOffset>
                </wp:positionH>
                <wp:positionV relativeFrom="paragraph">
                  <wp:posOffset>694055</wp:posOffset>
                </wp:positionV>
                <wp:extent cx="424281" cy="95098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95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E73DC" id="Rectangle 5" o:spid="_x0000_s1026" style="position:absolute;margin-left:57.35pt;margin-top:54.65pt;width:33.4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" fillcolor="white [3212]" stroked="f" strokeweight="1pt"/>
            </w:pict>
          </mc:Fallback>
        </mc:AlternateContent>
      </w:r>
      <w:r w:rsidR="00C37E02">
        <w:rPr>
          <w:noProof/>
        </w:rPr>
        <w:drawing>
          <wp:inline distT="0" distB="0" distL="0" distR="0" wp14:anchorId="1B0DADF7" wp14:editId="4364B130">
            <wp:extent cx="3200400" cy="27694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474" cy="28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FAC3" w14:textId="25C81A80" w:rsidR="00E97D6D" w:rsidRDefault="003B7F61" w:rsidP="00FA45F5">
      <w:pPr>
        <w:pStyle w:val="Heading1"/>
      </w:pPr>
      <w:r>
        <w:lastRenderedPageBreak/>
        <w:t xml:space="preserve"> </w:t>
      </w:r>
      <w:r w:rsidR="00C37E02">
        <w:t>VAV Simulation</w:t>
      </w:r>
    </w:p>
    <w:p w14:paraId="78F338AB" w14:textId="5F84E414" w:rsidR="00C37E02" w:rsidRDefault="00C37E02" w:rsidP="00C37E02">
      <w:r>
        <w:t>At startup, the VAV controller will go execute the damper endpoint calibration.  This normally take about 90-180s.  In the simulation</w:t>
      </w:r>
      <w:r w:rsidR="00DD3E61">
        <w:t xml:space="preserve"> this takes about</w:t>
      </w:r>
      <w:r>
        <w:t xml:space="preserve"> </w:t>
      </w:r>
      <w:r w:rsidR="001D3FC6">
        <w:t>20</w:t>
      </w:r>
      <w:r>
        <w:t>s.  D</w:t>
      </w:r>
      <w:r w:rsidR="005E0FD6">
        <w:t>u</w:t>
      </w:r>
      <w:r>
        <w:t xml:space="preserve">ring this time the </w:t>
      </w:r>
      <w:proofErr w:type="spellStart"/>
      <w:r w:rsidR="00175F24" w:rsidRPr="005E0FD6">
        <w:rPr>
          <w:rFonts w:ascii="Courier New" w:hAnsi="Courier New" w:cs="Courier New"/>
        </w:rPr>
        <w:t>nvoUnit</w:t>
      </w:r>
      <w:r w:rsidRPr="005E0FD6">
        <w:rPr>
          <w:rFonts w:ascii="Courier New" w:hAnsi="Courier New" w:cs="Courier New"/>
        </w:rPr>
        <w:t>Status.cool_output</w:t>
      </w:r>
      <w:proofErr w:type="spellEnd"/>
      <w:r>
        <w:t xml:space="preserve"> will swing from 0% to 100% while the mode is </w:t>
      </w:r>
      <w:proofErr w:type="spellStart"/>
      <w:r w:rsidRPr="005E0FD6">
        <w:rPr>
          <w:rFonts w:ascii="Courier New" w:hAnsi="Courier New" w:cs="Courier New"/>
        </w:rPr>
        <w:t>HVAC_calibrate</w:t>
      </w:r>
      <w:proofErr w:type="spellEnd"/>
      <w:r>
        <w:t>.</w:t>
      </w:r>
    </w:p>
    <w:p w14:paraId="23D84D6A" w14:textId="79AD8166" w:rsidR="00C37E02" w:rsidRDefault="00C37E02" w:rsidP="00C37E02">
      <w:r>
        <w:t xml:space="preserve">After the startup sequence, the VAV will go to </w:t>
      </w:r>
      <w:r w:rsidRPr="005E0FD6">
        <w:rPr>
          <w:rFonts w:ascii="Courier New" w:hAnsi="Courier New" w:cs="Courier New"/>
        </w:rPr>
        <w:t>HVAC_OFF</w:t>
      </w:r>
      <w:r>
        <w:t xml:space="preserve">, until the </w:t>
      </w:r>
      <w:proofErr w:type="spellStart"/>
      <w:r w:rsidR="004D5DD0" w:rsidRPr="005E0FD6">
        <w:rPr>
          <w:rFonts w:ascii="Courier New" w:hAnsi="Courier New" w:cs="Courier New"/>
        </w:rPr>
        <w:t>nviApplicMode</w:t>
      </w:r>
      <w:proofErr w:type="spellEnd"/>
      <w:r w:rsidR="004D5DD0">
        <w:t xml:space="preserve"> is schedule</w:t>
      </w:r>
      <w:r w:rsidR="005E0FD6">
        <w:t>d</w:t>
      </w:r>
      <w:r w:rsidR="004D5DD0">
        <w:t xml:space="preserve"> to </w:t>
      </w:r>
      <w:r w:rsidR="004D5DD0" w:rsidRPr="00FC735A">
        <w:rPr>
          <w:rFonts w:ascii="Courier New" w:hAnsi="Courier New" w:cs="Courier New"/>
        </w:rPr>
        <w:t>HVAC_AUTO</w:t>
      </w:r>
      <w:r w:rsidR="004D5DD0">
        <w:t xml:space="preserve"> or </w:t>
      </w:r>
      <w:r w:rsidR="004D5DD0" w:rsidRPr="00FC735A">
        <w:rPr>
          <w:rFonts w:ascii="Courier New" w:hAnsi="Courier New" w:cs="Courier New"/>
        </w:rPr>
        <w:t>HVAC_COOL</w:t>
      </w:r>
      <w:r>
        <w:t>.  This should be at a 60s Heartbeat, so the unit will march to the system orders shortly after the calibrate sequence completes.</w:t>
      </w:r>
    </w:p>
    <w:p w14:paraId="46DF6D3F" w14:textId="4CD62E0B" w:rsidR="00C37E02" w:rsidRDefault="00C37E02" w:rsidP="00C37E02">
      <w:r>
        <w:t xml:space="preserve">The </w:t>
      </w:r>
      <w:r w:rsidR="00175F24">
        <w:t xml:space="preserve">VAV simulation will modulate the cooling % based </w:t>
      </w:r>
      <w:r w:rsidR="003E3E04">
        <w:t xml:space="preserve">error between the </w:t>
      </w:r>
      <w:proofErr w:type="spellStart"/>
      <w:r w:rsidR="003E3E04" w:rsidRPr="00FC735A">
        <w:rPr>
          <w:rFonts w:asciiTheme="majorHAnsi" w:hAnsiTheme="majorHAnsi" w:cstheme="majorHAnsi"/>
        </w:rPr>
        <w:t>nvoEffectSet</w:t>
      </w:r>
      <w:r w:rsidR="008F61A9" w:rsidRPr="00FC735A">
        <w:rPr>
          <w:rFonts w:asciiTheme="majorHAnsi" w:hAnsiTheme="majorHAnsi" w:cstheme="majorHAnsi"/>
        </w:rPr>
        <w:t>pt</w:t>
      </w:r>
      <w:proofErr w:type="spellEnd"/>
      <w:r w:rsidR="008F61A9">
        <w:t xml:space="preserve"> and the </w:t>
      </w:r>
      <w:proofErr w:type="spellStart"/>
      <w:r w:rsidR="008F61A9" w:rsidRPr="00FC735A">
        <w:rPr>
          <w:rFonts w:asciiTheme="majorHAnsi" w:hAnsiTheme="majorHAnsi" w:cstheme="majorHAnsi"/>
        </w:rPr>
        <w:t>nviSpaceTemp</w:t>
      </w:r>
      <w:proofErr w:type="spellEnd"/>
      <w:r w:rsidR="00175F24">
        <w:t>.</w:t>
      </w:r>
      <w:r w:rsidR="00110214">
        <w:t xml:space="preserve">  If the </w:t>
      </w:r>
      <w:r w:rsidR="00FC735A">
        <w:t>temperature</w:t>
      </w:r>
      <w:r w:rsidR="00110214">
        <w:t xml:space="preserve"> is </w:t>
      </w:r>
      <w:r w:rsidR="00F15C36">
        <w:t xml:space="preserve">within </w:t>
      </w:r>
      <w:r w:rsidR="00FC735A">
        <w:t>1</w:t>
      </w:r>
      <w:r w:rsidR="006D77C6">
        <w:t xml:space="preserve"> degree</w:t>
      </w:r>
      <w:r w:rsidR="00F15C36">
        <w:t xml:space="preserve"> C, the </w:t>
      </w:r>
      <w:r w:rsidR="00BF46CA">
        <w:t>cooling% will hold steady.</w:t>
      </w:r>
      <w:r w:rsidR="00414776">
        <w:t xml:space="preserve">  </w:t>
      </w:r>
      <w:r w:rsidR="00175F24">
        <w:t xml:space="preserve">  </w:t>
      </w:r>
      <w:r w:rsidR="006D77C6">
        <w:t xml:space="preserve">The simulation does not attempt to </w:t>
      </w:r>
      <w:r w:rsidR="000F0680">
        <w:t>module a space temperature.  In an actual</w:t>
      </w:r>
      <w:r w:rsidR="000A28AC">
        <w:t xml:space="preserve"> system</w:t>
      </w:r>
      <w:r w:rsidR="000F0680">
        <w:t xml:space="preserve">, the air flow </w:t>
      </w:r>
      <w:r w:rsidR="00DE52C2">
        <w:t xml:space="preserve">delivered to the space would change the temperature and as the error between the effective setpoint and the temperature approaches 0, the </w:t>
      </w:r>
      <w:proofErr w:type="spellStart"/>
      <w:r w:rsidR="005822D5">
        <w:t>cool_output</w:t>
      </w:r>
      <w:proofErr w:type="spellEnd"/>
      <w:r w:rsidR="005822D5">
        <w:t xml:space="preserve"> command would stop changing.  You can use the </w:t>
      </w:r>
      <w:proofErr w:type="spellStart"/>
      <w:r w:rsidR="005822D5" w:rsidRPr="00892CA4">
        <w:rPr>
          <w:rFonts w:ascii="Courier New" w:hAnsi="Courier New" w:cs="Courier New"/>
        </w:rPr>
        <w:t>nviSetptOffeset</w:t>
      </w:r>
      <w:proofErr w:type="spellEnd"/>
      <w:r w:rsidR="005822D5">
        <w:t xml:space="preserve"> to close the error</w:t>
      </w:r>
      <w:r w:rsidR="000A28AC">
        <w:t>.</w:t>
      </w:r>
      <w:r w:rsidR="000F0680">
        <w:t xml:space="preserve"> </w:t>
      </w:r>
      <w:r w:rsidR="00175F24">
        <w:t xml:space="preserve">  </w:t>
      </w:r>
    </w:p>
    <w:p w14:paraId="29FD3102" w14:textId="0314133C" w:rsidR="00175F24" w:rsidRDefault="00511BF5" w:rsidP="00C37E02">
      <w:r>
        <w:t>The left</w:t>
      </w:r>
      <w:r w:rsidR="00175F24">
        <w:t xml:space="preserve"> button on the EVB 6050 will be use to simulate a</w:t>
      </w:r>
      <w:r>
        <w:t xml:space="preserve"> fault </w:t>
      </w:r>
      <w:r w:rsidR="00175F24">
        <w:t xml:space="preserve">condition with will cause the </w:t>
      </w:r>
      <w:proofErr w:type="spellStart"/>
      <w:r w:rsidR="00175F24" w:rsidRPr="00C048AE">
        <w:rPr>
          <w:rFonts w:ascii="Courier New" w:hAnsi="Courier New" w:cs="Courier New"/>
        </w:rPr>
        <w:t>nvoUnitStatus.</w:t>
      </w:r>
      <w:r w:rsidR="00892CA4" w:rsidRPr="00C048AE">
        <w:rPr>
          <w:rFonts w:ascii="Courier New" w:hAnsi="Courier New" w:cs="Courier New"/>
        </w:rPr>
        <w:t>in_</w:t>
      </w:r>
      <w:r w:rsidR="00C048AE" w:rsidRPr="00C048AE">
        <w:rPr>
          <w:rFonts w:ascii="Courier New" w:hAnsi="Courier New" w:cs="Courier New"/>
        </w:rPr>
        <w:t>a</w:t>
      </w:r>
      <w:r w:rsidR="00175F24" w:rsidRPr="00C048AE">
        <w:rPr>
          <w:rFonts w:ascii="Courier New" w:hAnsi="Courier New" w:cs="Courier New"/>
        </w:rPr>
        <w:t>larm</w:t>
      </w:r>
      <w:proofErr w:type="spellEnd"/>
      <w:r w:rsidR="00175F24">
        <w:t xml:space="preserve"> to step between 0 – No error, 1 – Temp sensor fault, 2 – air flow sensor fault, 3 – damper fault.</w:t>
      </w:r>
      <w:r w:rsidR="001813F5">
        <w:t xml:space="preserve">  The </w:t>
      </w:r>
      <w:proofErr w:type="spellStart"/>
      <w:r w:rsidR="001813F5" w:rsidRPr="00C048AE">
        <w:rPr>
          <w:rFonts w:ascii="Courier New" w:hAnsi="Courier New" w:cs="Courier New"/>
        </w:rPr>
        <w:t>nvoUnitStatus.in_alarm</w:t>
      </w:r>
      <w:proofErr w:type="spellEnd"/>
      <w:r w:rsidR="001813F5">
        <w:t xml:space="preserve"> will report this value.  If you have a</w:t>
      </w:r>
      <w:r w:rsidR="005645FF">
        <w:t xml:space="preserve">n </w:t>
      </w:r>
      <w:proofErr w:type="spellStart"/>
      <w:r w:rsidR="005645FF">
        <w:t>nciRcvHrtBt</w:t>
      </w:r>
      <w:proofErr w:type="spellEnd"/>
      <w:r w:rsidR="005645FF">
        <w:t xml:space="preserve"> defined (60s </w:t>
      </w:r>
      <w:proofErr w:type="spellStart"/>
      <w:r w:rsidR="005645FF">
        <w:t>minum</w:t>
      </w:r>
      <w:proofErr w:type="spellEnd"/>
      <w:r w:rsidR="002B729B">
        <w:t xml:space="preserve">)  After the receive timeout on </w:t>
      </w:r>
      <w:proofErr w:type="spellStart"/>
      <w:r w:rsidR="002B729B" w:rsidRPr="00C048AE">
        <w:rPr>
          <w:rFonts w:ascii="Courier New" w:hAnsi="Courier New" w:cs="Courier New"/>
        </w:rPr>
        <w:t>nviSpaceTemp</w:t>
      </w:r>
      <w:proofErr w:type="spellEnd"/>
      <w:r w:rsidR="002B729B">
        <w:t>, the temperature will go to the Invalid value.</w:t>
      </w:r>
    </w:p>
    <w:p w14:paraId="21ECBDB5" w14:textId="0B292D98" w:rsidR="00894922" w:rsidRDefault="00175F24" w:rsidP="00C37E02">
      <w:r>
        <w:t xml:space="preserve">The </w:t>
      </w:r>
      <w:proofErr w:type="spellStart"/>
      <w:r w:rsidR="002B729B" w:rsidRPr="00C048AE">
        <w:rPr>
          <w:rFonts w:ascii="Courier New" w:hAnsi="Courier New" w:cs="Courier New"/>
        </w:rPr>
        <w:t>nvoEffect</w:t>
      </w:r>
      <w:r w:rsidR="00271013" w:rsidRPr="00C048AE">
        <w:rPr>
          <w:rFonts w:ascii="Courier New" w:hAnsi="Courier New" w:cs="Courier New"/>
        </w:rPr>
        <w:t>Setpt</w:t>
      </w:r>
      <w:proofErr w:type="spellEnd"/>
      <w:r>
        <w:t xml:space="preserve"> will follow the </w:t>
      </w:r>
      <w:proofErr w:type="spellStart"/>
      <w:r w:rsidR="009F5121">
        <w:rPr>
          <w:rFonts w:ascii="Courier New" w:hAnsi="Courier New" w:cs="Courier New"/>
        </w:rPr>
        <w:t>nviOccSensor</w:t>
      </w:r>
      <w:proofErr w:type="spellEnd"/>
      <w:r>
        <w:t xml:space="preserve"> command and the </w:t>
      </w:r>
      <w:proofErr w:type="spellStart"/>
      <w:r w:rsidR="009F5121" w:rsidRPr="009F5121">
        <w:rPr>
          <w:rFonts w:ascii="Courier New" w:hAnsi="Courier New" w:cs="Courier New"/>
        </w:rPr>
        <w:t>nviApplicMode</w:t>
      </w:r>
      <w:proofErr w:type="spellEnd"/>
      <w:r>
        <w:t xml:space="preserve">.  When </w:t>
      </w:r>
      <w:r w:rsidR="00271013">
        <w:t xml:space="preserve">VAV </w:t>
      </w:r>
      <w:proofErr w:type="spellStart"/>
      <w:r w:rsidR="00271013" w:rsidRPr="009F5121">
        <w:rPr>
          <w:rFonts w:ascii="Courier New" w:hAnsi="Courier New" w:cs="Courier New"/>
        </w:rPr>
        <w:t>nviApplicMode</w:t>
      </w:r>
      <w:proofErr w:type="spellEnd"/>
      <w:r w:rsidR="00271013">
        <w:t xml:space="preserve"> is set to HVAC_OFF, </w:t>
      </w:r>
      <w:r w:rsidR="00BB4D4C">
        <w:t xml:space="preserve">the </w:t>
      </w:r>
      <w:proofErr w:type="spellStart"/>
      <w:r w:rsidR="00BB4D4C" w:rsidRPr="009F5121">
        <w:rPr>
          <w:rFonts w:ascii="Courier New" w:hAnsi="Courier New" w:cs="Courier New"/>
        </w:rPr>
        <w:t>nvoEffect</w:t>
      </w:r>
      <w:r w:rsidR="00894922" w:rsidRPr="009F5121">
        <w:rPr>
          <w:rFonts w:ascii="Courier New" w:hAnsi="Courier New" w:cs="Courier New"/>
        </w:rPr>
        <w:t>Occup</w:t>
      </w:r>
      <w:proofErr w:type="spellEnd"/>
      <w:r w:rsidR="009E28A8">
        <w:t xml:space="preserve"> is OC_UNOCCUPIED, the system is unoccupied regardless of the </w:t>
      </w:r>
      <w:proofErr w:type="spellStart"/>
      <w:r w:rsidR="009F5121">
        <w:rPr>
          <w:rFonts w:ascii="Courier New" w:hAnsi="Courier New" w:cs="Courier New"/>
        </w:rPr>
        <w:t>nviOccSensor</w:t>
      </w:r>
      <w:proofErr w:type="spellEnd"/>
      <w:r w:rsidR="009F5121">
        <w:t xml:space="preserve"> </w:t>
      </w:r>
      <w:r w:rsidR="009E28A8">
        <w:t xml:space="preserve">value.  </w:t>
      </w:r>
    </w:p>
    <w:p w14:paraId="54397C33" w14:textId="475ACEF3" w:rsidR="00894922" w:rsidRDefault="00894922" w:rsidP="00C37E02">
      <w:r>
        <w:t>When the</w:t>
      </w:r>
      <w:r w:rsidR="00826D61">
        <w:t xml:space="preserve"> VAV box is operating in </w:t>
      </w:r>
      <w:r w:rsidR="00826D61" w:rsidRPr="009F5121">
        <w:rPr>
          <w:rFonts w:ascii="Courier New" w:hAnsi="Courier New" w:cs="Courier New"/>
        </w:rPr>
        <w:t>HVAV_COOL</w:t>
      </w:r>
      <w:r w:rsidR="00826D61">
        <w:t xml:space="preserve">, and the </w:t>
      </w:r>
      <w:proofErr w:type="spellStart"/>
      <w:r w:rsidR="00826D61" w:rsidRPr="009F5121">
        <w:rPr>
          <w:rFonts w:ascii="Courier New" w:hAnsi="Courier New" w:cs="Courier New"/>
        </w:rPr>
        <w:t>nvoEffectOccup</w:t>
      </w:r>
      <w:proofErr w:type="spellEnd"/>
      <w:r w:rsidR="00826D61" w:rsidRPr="009F5121">
        <w:rPr>
          <w:rFonts w:ascii="Courier New" w:hAnsi="Courier New" w:cs="Courier New"/>
        </w:rPr>
        <w:t xml:space="preserve"> </w:t>
      </w:r>
      <w:r w:rsidR="00826D61">
        <w:t xml:space="preserve">is </w:t>
      </w:r>
      <w:r w:rsidR="00826D61" w:rsidRPr="009F5121">
        <w:rPr>
          <w:rFonts w:ascii="Courier New" w:hAnsi="Courier New" w:cs="Courier New"/>
        </w:rPr>
        <w:t>OC_OCCUPIED</w:t>
      </w:r>
      <w:r w:rsidR="00826D61">
        <w:t xml:space="preserve">,  the </w:t>
      </w:r>
      <w:proofErr w:type="spellStart"/>
      <w:r w:rsidR="00B80216" w:rsidRPr="009F5121">
        <w:rPr>
          <w:rFonts w:ascii="Courier New" w:hAnsi="Courier New" w:cs="Courier New"/>
        </w:rPr>
        <w:t>nvoEffectSetPt</w:t>
      </w:r>
      <w:proofErr w:type="spellEnd"/>
      <w:r w:rsidR="00B80216" w:rsidRPr="009F5121">
        <w:rPr>
          <w:rFonts w:ascii="Courier New" w:hAnsi="Courier New" w:cs="Courier New"/>
        </w:rPr>
        <w:t xml:space="preserve"> </w:t>
      </w:r>
      <w:r w:rsidR="00B80216">
        <w:t xml:space="preserve">will include the </w:t>
      </w:r>
      <w:proofErr w:type="spellStart"/>
      <w:r w:rsidR="00B80216" w:rsidRPr="009F5121">
        <w:rPr>
          <w:rFonts w:ascii="Courier New" w:hAnsi="Courier New" w:cs="Courier New"/>
        </w:rPr>
        <w:t>nviS</w:t>
      </w:r>
      <w:r w:rsidR="000160D1" w:rsidRPr="009F5121">
        <w:rPr>
          <w:rFonts w:ascii="Courier New" w:hAnsi="Courier New" w:cs="Courier New"/>
        </w:rPr>
        <w:t>etptOffset</w:t>
      </w:r>
      <w:proofErr w:type="spellEnd"/>
      <w:r w:rsidR="000160D1" w:rsidRPr="009F5121">
        <w:rPr>
          <w:rFonts w:ascii="Courier New" w:hAnsi="Courier New" w:cs="Courier New"/>
        </w:rPr>
        <w:t xml:space="preserve"> </w:t>
      </w:r>
      <w:r w:rsidR="000160D1">
        <w:t xml:space="preserve">applied to the </w:t>
      </w:r>
      <w:proofErr w:type="spellStart"/>
      <w:r w:rsidR="000160D1" w:rsidRPr="009F5121">
        <w:rPr>
          <w:rFonts w:ascii="Courier New" w:hAnsi="Courier New" w:cs="Courier New"/>
        </w:rPr>
        <w:t>nciSet</w:t>
      </w:r>
      <w:r w:rsidR="000566F4" w:rsidRPr="009F5121">
        <w:rPr>
          <w:rFonts w:ascii="Courier New" w:hAnsi="Courier New" w:cs="Courier New"/>
        </w:rPr>
        <w:t>points.occupied_cool</w:t>
      </w:r>
      <w:proofErr w:type="spellEnd"/>
      <w:r w:rsidR="000566F4">
        <w:t xml:space="preserve"> set</w:t>
      </w:r>
      <w:r w:rsidR="00696417">
        <w:t xml:space="preserve"> point.</w:t>
      </w:r>
    </w:p>
    <w:p w14:paraId="02844EF3" w14:textId="172B2ECE" w:rsidR="00376814" w:rsidRDefault="00A87021" w:rsidP="00C37E02">
      <w:r>
        <w:t>The simulation</w:t>
      </w:r>
      <w:r w:rsidR="00696417">
        <w:t xml:space="preserve"> Only </w:t>
      </w:r>
      <w:r w:rsidR="009F5121">
        <w:t>m</w:t>
      </w:r>
      <w:r w:rsidR="00696417">
        <w:t>odels</w:t>
      </w:r>
      <w:r>
        <w:t xml:space="preserve"> cooling mode</w:t>
      </w:r>
      <w:r w:rsidR="00667AE7">
        <w:t>.</w:t>
      </w:r>
    </w:p>
    <w:p w14:paraId="116A475C" w14:textId="0A93F148" w:rsidR="00D91860" w:rsidRDefault="00D91860" w:rsidP="00D91860">
      <w:pPr>
        <w:pStyle w:val="Heading2"/>
      </w:pPr>
      <w:r>
        <w:t>Integration Notes</w:t>
      </w:r>
    </w:p>
    <w:p w14:paraId="689C1831" w14:textId="7E192ED2" w:rsidR="00D91860" w:rsidRDefault="00D91860" w:rsidP="00D91860">
      <w:r>
        <w:t>The airflow values</w:t>
      </w:r>
      <w:r w:rsidR="00454523">
        <w:t xml:space="preserve"> (</w:t>
      </w:r>
      <w:proofErr w:type="spellStart"/>
      <w:r w:rsidR="00454523" w:rsidRPr="009F5121">
        <w:rPr>
          <w:rFonts w:ascii="Courier New" w:hAnsi="Courier New" w:cs="Courier New"/>
        </w:rPr>
        <w:t>nvoAirFlow</w:t>
      </w:r>
      <w:proofErr w:type="spellEnd"/>
      <w:r w:rsidR="00454523">
        <w:t xml:space="preserve">, </w:t>
      </w:r>
      <w:proofErr w:type="spellStart"/>
      <w:r w:rsidR="00B0774C" w:rsidRPr="009F5121">
        <w:rPr>
          <w:rFonts w:ascii="Courier New" w:hAnsi="Courier New" w:cs="Courier New"/>
        </w:rPr>
        <w:t>SCPTminFlowStby</w:t>
      </w:r>
      <w:proofErr w:type="spellEnd"/>
      <w:r w:rsidR="00B0774C">
        <w:t xml:space="preserve">, </w:t>
      </w:r>
      <w:proofErr w:type="spellStart"/>
      <w:r w:rsidR="008131C9" w:rsidRPr="009F5121">
        <w:rPr>
          <w:rFonts w:ascii="Courier New" w:hAnsi="Courier New" w:cs="Courier New"/>
        </w:rPr>
        <w:t>SCPTminFlow</w:t>
      </w:r>
      <w:proofErr w:type="spellEnd"/>
      <w:r w:rsidR="008131C9">
        <w:t xml:space="preserve">, </w:t>
      </w:r>
      <w:proofErr w:type="spellStart"/>
      <w:r w:rsidR="008131C9" w:rsidRPr="009F5121">
        <w:rPr>
          <w:rFonts w:ascii="Courier New" w:hAnsi="Courier New" w:cs="Courier New"/>
        </w:rPr>
        <w:t>SCPTmaxFlow</w:t>
      </w:r>
      <w:proofErr w:type="spellEnd"/>
      <w:r w:rsidR="008131C9">
        <w:t xml:space="preserve">) are in liters/s.  In this application, US units should be </w:t>
      </w:r>
      <w:r w:rsidR="00A77A65">
        <w:t xml:space="preserve">Cubic Feet/min.  </w:t>
      </w:r>
      <w:r w:rsidR="00D52FD9">
        <w:t>(0.4</w:t>
      </w:r>
      <w:r w:rsidR="00DA0D07">
        <w:t>72 conversion factor)</w:t>
      </w:r>
    </w:p>
    <w:p w14:paraId="27261EAF" w14:textId="57F938DD" w:rsidR="00DA0D07" w:rsidRDefault="00DA0D07" w:rsidP="00D91860">
      <w:proofErr w:type="spellStart"/>
      <w:r w:rsidRPr="009F5121">
        <w:rPr>
          <w:rFonts w:ascii="Courier New" w:hAnsi="Courier New" w:cs="Courier New"/>
        </w:rPr>
        <w:t>nviS</w:t>
      </w:r>
      <w:r w:rsidR="00BD6A74" w:rsidRPr="009F5121">
        <w:rPr>
          <w:rFonts w:ascii="Courier New" w:hAnsi="Courier New" w:cs="Courier New"/>
        </w:rPr>
        <w:t>etPtOffset</w:t>
      </w:r>
      <w:proofErr w:type="spellEnd"/>
      <w:r w:rsidR="00BD6A74">
        <w:t xml:space="preserve"> – need</w:t>
      </w:r>
      <w:r w:rsidR="006D2275">
        <w:t>s</w:t>
      </w:r>
      <w:r w:rsidR="00BD6A74">
        <w:t xml:space="preserve"> a differential conver</w:t>
      </w:r>
      <w:r w:rsidR="005D5E63">
        <w:t>sion</w:t>
      </w:r>
      <w:r w:rsidR="006059A3">
        <w:t xml:space="preserve"> (</w:t>
      </w:r>
      <w:r w:rsidR="000C1EF9">
        <w:t xml:space="preserve">1.8 </w:t>
      </w:r>
      <w:r w:rsidR="006D2275">
        <w:t>with no</w:t>
      </w:r>
      <w:r w:rsidR="00BB0F67">
        <w:t xml:space="preserve"> offset s</w:t>
      </w:r>
      <w:r w:rsidR="006D2275">
        <w:t>u</w:t>
      </w:r>
      <w:r w:rsidR="00BB0F67">
        <w:t>pplied)</w:t>
      </w:r>
    </w:p>
    <w:p w14:paraId="1C812F97" w14:textId="0B963CD8" w:rsidR="00BB0F67" w:rsidRDefault="00BB0F67" w:rsidP="00D91860">
      <w:proofErr w:type="spellStart"/>
      <w:r w:rsidRPr="009F5121">
        <w:rPr>
          <w:rFonts w:ascii="Courier New" w:hAnsi="Courier New" w:cs="Courier New"/>
        </w:rPr>
        <w:t>nviSpaceTemp</w:t>
      </w:r>
      <w:proofErr w:type="spellEnd"/>
      <w:r>
        <w:t xml:space="preserve"> and </w:t>
      </w:r>
      <w:proofErr w:type="spellStart"/>
      <w:r w:rsidRPr="009F5121">
        <w:rPr>
          <w:rFonts w:ascii="Courier New" w:hAnsi="Courier New" w:cs="Courier New"/>
        </w:rPr>
        <w:t>nvoSpaceTemp</w:t>
      </w:r>
      <w:proofErr w:type="spellEnd"/>
      <w:r>
        <w:t xml:space="preserve"> </w:t>
      </w:r>
      <w:r w:rsidR="00237F75">
        <w:t>–</w:t>
      </w:r>
      <w:r>
        <w:t xml:space="preserve"> </w:t>
      </w:r>
      <w:r w:rsidR="00237F75">
        <w:t xml:space="preserve">If </w:t>
      </w:r>
      <w:proofErr w:type="spellStart"/>
      <w:r w:rsidR="00237F75" w:rsidRPr="009F5121">
        <w:rPr>
          <w:rFonts w:ascii="Courier New" w:hAnsi="Courier New" w:cs="Courier New"/>
        </w:rPr>
        <w:t>nviSpaceTemp</w:t>
      </w:r>
      <w:proofErr w:type="spellEnd"/>
      <w:r w:rsidR="00237F75">
        <w:t xml:space="preserve"> is invalid (raw 0x7FFF</w:t>
      </w:r>
      <w:r w:rsidR="0067315C">
        <w:t xml:space="preserve">, </w:t>
      </w:r>
      <w:r w:rsidR="0067315C" w:rsidRPr="0067315C">
        <w:t>327.67</w:t>
      </w:r>
      <w:r w:rsidR="0067315C">
        <w:t xml:space="preserve"> </w:t>
      </w:r>
      <w:r w:rsidR="0078258A">
        <w:t>scaled</w:t>
      </w:r>
      <w:r w:rsidR="00237F75">
        <w:t>)</w:t>
      </w:r>
      <w:r w:rsidR="0078258A">
        <w:t xml:space="preserve"> The VAV controller will consider this a fault and will not operate the control function.  If you turn </w:t>
      </w:r>
      <w:r w:rsidR="00762E04">
        <w:t xml:space="preserve">set </w:t>
      </w:r>
      <w:proofErr w:type="spellStart"/>
      <w:r w:rsidR="00762E04" w:rsidRPr="009F5121">
        <w:rPr>
          <w:rFonts w:ascii="Courier New" w:hAnsi="Courier New" w:cs="Courier New"/>
        </w:rPr>
        <w:t>SCPTmaxRcvT</w:t>
      </w:r>
      <w:r w:rsidR="00DF5E74" w:rsidRPr="009F5121">
        <w:rPr>
          <w:rFonts w:ascii="Courier New" w:hAnsi="Courier New" w:cs="Courier New"/>
        </w:rPr>
        <w:t>ime</w:t>
      </w:r>
      <w:proofErr w:type="spellEnd"/>
      <w:r w:rsidR="00DF5E74">
        <w:t xml:space="preserve"> to a </w:t>
      </w:r>
      <w:r w:rsidR="003C1D98">
        <w:t>non-zero</w:t>
      </w:r>
      <w:r w:rsidR="00DF5E74">
        <w:t xml:space="preserve"> value, the application will </w:t>
      </w:r>
      <w:r w:rsidR="003C1D98">
        <w:t>enforce</w:t>
      </w:r>
      <w:r w:rsidR="00DF5E74">
        <w:t xml:space="preserve"> a 60s minimum.</w:t>
      </w:r>
      <w:r w:rsidR="003C1D98">
        <w:t xml:space="preserve">  </w:t>
      </w:r>
      <w:r w:rsidR="00E92B04">
        <w:t xml:space="preserve">After the </w:t>
      </w:r>
      <w:proofErr w:type="spellStart"/>
      <w:r w:rsidR="00E92B04">
        <w:t>rcvTimer</w:t>
      </w:r>
      <w:proofErr w:type="spellEnd"/>
      <w:r w:rsidR="00E92B04">
        <w:t xml:space="preserve"> expires, the application will set </w:t>
      </w:r>
      <w:proofErr w:type="spellStart"/>
      <w:r w:rsidR="00E92B04" w:rsidRPr="009F5121">
        <w:rPr>
          <w:rFonts w:ascii="Courier New" w:hAnsi="Courier New" w:cs="Courier New"/>
        </w:rPr>
        <w:t>nviSpaceTemp</w:t>
      </w:r>
      <w:proofErr w:type="spellEnd"/>
      <w:r w:rsidR="00E92B04">
        <w:t xml:space="preserve"> and </w:t>
      </w:r>
      <w:proofErr w:type="spellStart"/>
      <w:r w:rsidR="00E92B04" w:rsidRPr="009F5121">
        <w:rPr>
          <w:rFonts w:ascii="Courier New" w:hAnsi="Courier New" w:cs="Courier New"/>
        </w:rPr>
        <w:t>nvoSpaceTemp</w:t>
      </w:r>
      <w:proofErr w:type="spellEnd"/>
      <w:r w:rsidR="00E92B04">
        <w:t xml:space="preserve"> to </w:t>
      </w:r>
      <w:r w:rsidR="008F7871">
        <w:t>the invalid value.</w:t>
      </w:r>
    </w:p>
    <w:p w14:paraId="1DA8E8E3" w14:textId="4A3F3E7F" w:rsidR="008F7871" w:rsidRDefault="008F7871" w:rsidP="00D91860">
      <w:proofErr w:type="spellStart"/>
      <w:r w:rsidRPr="009F5121">
        <w:rPr>
          <w:rFonts w:ascii="Courier New" w:hAnsi="Courier New" w:cs="Courier New"/>
        </w:rPr>
        <w:t>nviOccSensor</w:t>
      </w:r>
      <w:proofErr w:type="spellEnd"/>
      <w:r>
        <w:t xml:space="preserve"> will </w:t>
      </w:r>
      <w:r w:rsidR="00A84C3D">
        <w:t xml:space="preserve">drive </w:t>
      </w:r>
      <w:proofErr w:type="spellStart"/>
      <w:r w:rsidR="00A84C3D" w:rsidRPr="009F5121">
        <w:rPr>
          <w:rFonts w:ascii="Courier New" w:hAnsi="Courier New" w:cs="Courier New"/>
        </w:rPr>
        <w:t>nvoEffectOccup</w:t>
      </w:r>
      <w:proofErr w:type="spellEnd"/>
      <w:r w:rsidR="00A84C3D">
        <w:t xml:space="preserve">.  If the </w:t>
      </w:r>
      <w:proofErr w:type="spellStart"/>
      <w:r w:rsidR="00E72632" w:rsidRPr="009F5121">
        <w:rPr>
          <w:rFonts w:ascii="Courier New" w:hAnsi="Courier New" w:cs="Courier New"/>
        </w:rPr>
        <w:t>nviApplicMode</w:t>
      </w:r>
      <w:proofErr w:type="spellEnd"/>
      <w:r w:rsidR="00A84C3D">
        <w:t xml:space="preserve"> is HVAC_COOL, </w:t>
      </w:r>
      <w:proofErr w:type="spellStart"/>
      <w:r w:rsidR="00E805C7" w:rsidRPr="009F5121">
        <w:rPr>
          <w:rFonts w:ascii="Courier New" w:hAnsi="Courier New" w:cs="Courier New"/>
        </w:rPr>
        <w:t>nvoEffectOccup</w:t>
      </w:r>
      <w:proofErr w:type="spellEnd"/>
      <w:r w:rsidR="00E805C7">
        <w:t xml:space="preserve"> will reflect </w:t>
      </w:r>
      <w:r w:rsidR="00E805C7" w:rsidRPr="009F5121">
        <w:rPr>
          <w:rFonts w:ascii="Courier New" w:hAnsi="Courier New" w:cs="Courier New"/>
        </w:rPr>
        <w:t>OC_OCCUPANCY</w:t>
      </w:r>
      <w:r w:rsidR="00E805C7">
        <w:t xml:space="preserve"> directly, and </w:t>
      </w:r>
      <w:r w:rsidR="00E805C7" w:rsidRPr="009F5121">
        <w:rPr>
          <w:rFonts w:ascii="Courier New" w:hAnsi="Courier New" w:cs="Courier New"/>
        </w:rPr>
        <w:t>OC_</w:t>
      </w:r>
      <w:r w:rsidR="0065362B" w:rsidRPr="009F5121">
        <w:rPr>
          <w:rFonts w:ascii="Courier New" w:hAnsi="Courier New" w:cs="Courier New"/>
        </w:rPr>
        <w:t>UNOCCUPIED</w:t>
      </w:r>
      <w:r w:rsidR="0065362B">
        <w:t xml:space="preserve"> as </w:t>
      </w:r>
      <w:r w:rsidR="0065362B" w:rsidRPr="009F5121">
        <w:rPr>
          <w:rFonts w:ascii="Courier New" w:hAnsi="Courier New" w:cs="Courier New"/>
        </w:rPr>
        <w:t>OC_STANDBY</w:t>
      </w:r>
      <w:r w:rsidR="0065362B">
        <w:t>.  Whe</w:t>
      </w:r>
      <w:r w:rsidR="00DF41C8">
        <w:t xml:space="preserve">n </w:t>
      </w:r>
      <w:proofErr w:type="spellStart"/>
      <w:r w:rsidR="00E72632" w:rsidRPr="009F5121">
        <w:rPr>
          <w:rFonts w:ascii="Courier New" w:hAnsi="Courier New" w:cs="Courier New"/>
        </w:rPr>
        <w:t>nviAppLicMode</w:t>
      </w:r>
      <w:proofErr w:type="spellEnd"/>
      <w:r w:rsidR="00E72632">
        <w:t xml:space="preserve"> is HVAV_OFF, </w:t>
      </w:r>
      <w:proofErr w:type="spellStart"/>
      <w:r w:rsidR="00E72632" w:rsidRPr="009F5121">
        <w:rPr>
          <w:rFonts w:ascii="Courier New" w:hAnsi="Courier New" w:cs="Courier New"/>
        </w:rPr>
        <w:t>nvoEffectOccup</w:t>
      </w:r>
      <w:proofErr w:type="spellEnd"/>
      <w:r w:rsidR="0093139B">
        <w:t xml:space="preserve"> will go to </w:t>
      </w:r>
      <w:r w:rsidR="0093139B" w:rsidRPr="009F5121">
        <w:rPr>
          <w:rFonts w:ascii="Courier New" w:hAnsi="Courier New" w:cs="Courier New"/>
        </w:rPr>
        <w:t>OC_NUL</w:t>
      </w:r>
      <w:r w:rsidR="0093139B">
        <w:t>.</w:t>
      </w:r>
    </w:p>
    <w:p w14:paraId="774D6EF1" w14:textId="79917FDD" w:rsidR="00C35ADE" w:rsidRDefault="00053435" w:rsidP="00D91860">
      <w:r>
        <w:lastRenderedPageBreak/>
        <w:t>The</w:t>
      </w:r>
      <w:r w:rsidR="000B7A57">
        <w:t xml:space="preserve"> EVB 6050</w:t>
      </w:r>
      <w:r>
        <w:t xml:space="preserve"> LCD provides </w:t>
      </w:r>
      <w:r w:rsidR="000B7A57">
        <w:t>the user with information about the state of the VAV controller simulation</w:t>
      </w:r>
      <w:r w:rsidR="00B86F39">
        <w:t xml:space="preserve">.  This picture is what to expect after power up.  At this point, which no </w:t>
      </w:r>
      <w:r w:rsidR="00BA7669">
        <w:t xml:space="preserve">valid </w:t>
      </w:r>
      <w:proofErr w:type="spellStart"/>
      <w:r w:rsidR="00BA7669" w:rsidRPr="00E75058">
        <w:rPr>
          <w:rFonts w:ascii="Courier New" w:hAnsi="Courier New" w:cs="Courier New"/>
        </w:rPr>
        <w:t>nviSpaceTemp</w:t>
      </w:r>
      <w:proofErr w:type="spellEnd"/>
      <w:r w:rsidR="00BA7669">
        <w:t xml:space="preserve">, all attempts to change the </w:t>
      </w:r>
      <w:proofErr w:type="spellStart"/>
      <w:r w:rsidR="00BA7669" w:rsidRPr="00E75058">
        <w:rPr>
          <w:rFonts w:ascii="Courier New" w:hAnsi="Courier New" w:cs="Courier New"/>
        </w:rPr>
        <w:t>nviApplicMode</w:t>
      </w:r>
      <w:proofErr w:type="spellEnd"/>
      <w:r w:rsidR="00BA7669">
        <w:t xml:space="preserve"> will resu</w:t>
      </w:r>
      <w:r w:rsidR="00E75058">
        <w:t>lt in no change to the display.</w:t>
      </w:r>
    </w:p>
    <w:p w14:paraId="499F87B0" w14:textId="18CC57F8" w:rsidR="00B86F39" w:rsidRDefault="00B86F39" w:rsidP="00D91860">
      <w:r>
        <w:rPr>
          <w:noProof/>
        </w:rPr>
        <w:drawing>
          <wp:inline distT="0" distB="0" distL="0" distR="0" wp14:anchorId="7257781E" wp14:editId="45D32529">
            <wp:extent cx="3778250" cy="5361450"/>
            <wp:effectExtent l="0" t="0" r="0" b="0"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620_09494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046" cy="53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A843" w14:textId="4C517D00" w:rsidR="00B86F39" w:rsidRDefault="00B86F39" w:rsidP="00D91860"/>
    <w:p w14:paraId="7A4972CF" w14:textId="77777777" w:rsidR="00C83AF6" w:rsidRDefault="00763E0A" w:rsidP="00D91860">
      <w:r>
        <w:t xml:space="preserve">There </w:t>
      </w:r>
      <w:r w:rsidR="00EB701A">
        <w:t>are two device level variables</w:t>
      </w:r>
      <w:r w:rsidR="00C83AF6">
        <w:t>:</w:t>
      </w:r>
      <w:r w:rsidR="00EB701A">
        <w:t xml:space="preserve">  </w:t>
      </w:r>
    </w:p>
    <w:p w14:paraId="15E3818E" w14:textId="7C04C612" w:rsidR="00C83AF6" w:rsidRDefault="00EB701A" w:rsidP="00D91860">
      <w:pPr>
        <w:pStyle w:val="ListParagraph"/>
        <w:numPr>
          <w:ilvl w:val="0"/>
          <w:numId w:val="1"/>
        </w:numPr>
      </w:pPr>
      <w:proofErr w:type="spellStart"/>
      <w:r w:rsidRPr="00C83AF6">
        <w:rPr>
          <w:rFonts w:ascii="Courier New" w:hAnsi="Courier New" w:cs="Courier New"/>
        </w:rPr>
        <w:t>nvoVersion</w:t>
      </w:r>
      <w:proofErr w:type="spellEnd"/>
      <w:r>
        <w:t xml:space="preserve"> </w:t>
      </w:r>
      <w:r w:rsidR="00C83AF6">
        <w:t>- R</w:t>
      </w:r>
      <w:r>
        <w:t>eports the Ma</w:t>
      </w:r>
      <w:r w:rsidR="00EA239E">
        <w:t xml:space="preserve">jor, minor, and build versions of this application. </w:t>
      </w:r>
    </w:p>
    <w:p w14:paraId="56BC4BC2" w14:textId="1F2907B5" w:rsidR="00EA239E" w:rsidRPr="00D91860" w:rsidRDefault="00060393" w:rsidP="00D91860">
      <w:pPr>
        <w:pStyle w:val="ListParagraph"/>
        <w:numPr>
          <w:ilvl w:val="0"/>
          <w:numId w:val="1"/>
        </w:numPr>
      </w:pPr>
      <w:proofErr w:type="spellStart"/>
      <w:r w:rsidRPr="00C83AF6">
        <w:rPr>
          <w:rFonts w:ascii="Courier New" w:hAnsi="Courier New" w:cs="Courier New"/>
        </w:rPr>
        <w:t>nviDispF</w:t>
      </w:r>
      <w:proofErr w:type="spellEnd"/>
      <w:r w:rsidR="00C83AF6">
        <w:t xml:space="preserve"> - </w:t>
      </w:r>
      <w:r>
        <w:t xml:space="preserve"> </w:t>
      </w:r>
      <w:r w:rsidR="00C83AF6">
        <w:t>W</w:t>
      </w:r>
      <w:r>
        <w:t>hen set to 1 will</w:t>
      </w:r>
      <w:r w:rsidR="00C83AF6">
        <w:t xml:space="preserve"> the application will</w:t>
      </w:r>
      <w:r>
        <w:t xml:space="preserve"> use degrees F s</w:t>
      </w:r>
      <w:r w:rsidR="00D73086">
        <w:t xml:space="preserve">caling for the temperature and effective setpoint on the </w:t>
      </w:r>
      <w:r w:rsidR="00C83AF6">
        <w:t xml:space="preserve">LCD </w:t>
      </w:r>
      <w:r w:rsidR="00D73086">
        <w:t>display.</w:t>
      </w:r>
    </w:p>
    <w:sectPr w:rsidR="00EA239E" w:rsidRPr="00D9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603A"/>
    <w:multiLevelType w:val="hybridMultilevel"/>
    <w:tmpl w:val="9866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0A"/>
    <w:rsid w:val="000160D1"/>
    <w:rsid w:val="000307BF"/>
    <w:rsid w:val="00053435"/>
    <w:rsid w:val="000566F4"/>
    <w:rsid w:val="00060393"/>
    <w:rsid w:val="000660D5"/>
    <w:rsid w:val="000A28AC"/>
    <w:rsid w:val="000B7A57"/>
    <w:rsid w:val="000C1EF9"/>
    <w:rsid w:val="000F0680"/>
    <w:rsid w:val="00110214"/>
    <w:rsid w:val="00175F24"/>
    <w:rsid w:val="001813F5"/>
    <w:rsid w:val="001B5B41"/>
    <w:rsid w:val="001C1769"/>
    <w:rsid w:val="001D3FC6"/>
    <w:rsid w:val="00237F75"/>
    <w:rsid w:val="00256A72"/>
    <w:rsid w:val="00271013"/>
    <w:rsid w:val="002B729B"/>
    <w:rsid w:val="00340CE5"/>
    <w:rsid w:val="003426E2"/>
    <w:rsid w:val="00354F03"/>
    <w:rsid w:val="00376814"/>
    <w:rsid w:val="00386455"/>
    <w:rsid w:val="0039221B"/>
    <w:rsid w:val="003973FF"/>
    <w:rsid w:val="003B7F61"/>
    <w:rsid w:val="003C1D98"/>
    <w:rsid w:val="003E3E04"/>
    <w:rsid w:val="003E653C"/>
    <w:rsid w:val="00414776"/>
    <w:rsid w:val="0042327E"/>
    <w:rsid w:val="00435671"/>
    <w:rsid w:val="00454523"/>
    <w:rsid w:val="004D5DD0"/>
    <w:rsid w:val="00511BF5"/>
    <w:rsid w:val="005645FF"/>
    <w:rsid w:val="005822D5"/>
    <w:rsid w:val="005B0C0A"/>
    <w:rsid w:val="005C0BF8"/>
    <w:rsid w:val="005D3196"/>
    <w:rsid w:val="005D5E63"/>
    <w:rsid w:val="005E0FD6"/>
    <w:rsid w:val="006059A3"/>
    <w:rsid w:val="006245D2"/>
    <w:rsid w:val="0065362B"/>
    <w:rsid w:val="00667AE7"/>
    <w:rsid w:val="0067315C"/>
    <w:rsid w:val="00696417"/>
    <w:rsid w:val="006D2275"/>
    <w:rsid w:val="006D77C6"/>
    <w:rsid w:val="00762E04"/>
    <w:rsid w:val="00763E0A"/>
    <w:rsid w:val="0078258A"/>
    <w:rsid w:val="007D4BB1"/>
    <w:rsid w:val="008039E8"/>
    <w:rsid w:val="008131C9"/>
    <w:rsid w:val="008216BB"/>
    <w:rsid w:val="00826D61"/>
    <w:rsid w:val="008802CA"/>
    <w:rsid w:val="00892CA4"/>
    <w:rsid w:val="00894922"/>
    <w:rsid w:val="008E4369"/>
    <w:rsid w:val="008F44E7"/>
    <w:rsid w:val="008F61A9"/>
    <w:rsid w:val="008F7871"/>
    <w:rsid w:val="0091506E"/>
    <w:rsid w:val="0091509C"/>
    <w:rsid w:val="00916173"/>
    <w:rsid w:val="00927F09"/>
    <w:rsid w:val="009305A7"/>
    <w:rsid w:val="0093139B"/>
    <w:rsid w:val="009473DF"/>
    <w:rsid w:val="009E28A8"/>
    <w:rsid w:val="009E3C26"/>
    <w:rsid w:val="009F5121"/>
    <w:rsid w:val="00A054E3"/>
    <w:rsid w:val="00A37A1F"/>
    <w:rsid w:val="00A7085F"/>
    <w:rsid w:val="00A77A65"/>
    <w:rsid w:val="00A84C3D"/>
    <w:rsid w:val="00A87021"/>
    <w:rsid w:val="00B0774C"/>
    <w:rsid w:val="00B267F4"/>
    <w:rsid w:val="00B377F4"/>
    <w:rsid w:val="00B4067A"/>
    <w:rsid w:val="00B80216"/>
    <w:rsid w:val="00B86F39"/>
    <w:rsid w:val="00B9209D"/>
    <w:rsid w:val="00BA7669"/>
    <w:rsid w:val="00BB0CB2"/>
    <w:rsid w:val="00BB0F67"/>
    <w:rsid w:val="00BB4D4C"/>
    <w:rsid w:val="00BC7AE6"/>
    <w:rsid w:val="00BD6A74"/>
    <w:rsid w:val="00BF46CA"/>
    <w:rsid w:val="00C048AE"/>
    <w:rsid w:val="00C35ADE"/>
    <w:rsid w:val="00C37E02"/>
    <w:rsid w:val="00C42538"/>
    <w:rsid w:val="00C61963"/>
    <w:rsid w:val="00C713F6"/>
    <w:rsid w:val="00C83AF6"/>
    <w:rsid w:val="00CE5487"/>
    <w:rsid w:val="00D00480"/>
    <w:rsid w:val="00D4753E"/>
    <w:rsid w:val="00D52FD9"/>
    <w:rsid w:val="00D73086"/>
    <w:rsid w:val="00D91860"/>
    <w:rsid w:val="00DA0D07"/>
    <w:rsid w:val="00DA40CF"/>
    <w:rsid w:val="00DD3E61"/>
    <w:rsid w:val="00DE52C2"/>
    <w:rsid w:val="00DF41C8"/>
    <w:rsid w:val="00DF5E74"/>
    <w:rsid w:val="00DF701B"/>
    <w:rsid w:val="00E72632"/>
    <w:rsid w:val="00E75058"/>
    <w:rsid w:val="00E805C7"/>
    <w:rsid w:val="00E922BC"/>
    <w:rsid w:val="00E92B04"/>
    <w:rsid w:val="00E97D6D"/>
    <w:rsid w:val="00EA239E"/>
    <w:rsid w:val="00EB701A"/>
    <w:rsid w:val="00F15C36"/>
    <w:rsid w:val="00F45F6B"/>
    <w:rsid w:val="00FA3D8B"/>
    <w:rsid w:val="00FA45F5"/>
    <w:rsid w:val="00FA7A7B"/>
    <w:rsid w:val="00FC39C3"/>
    <w:rsid w:val="00FC735A"/>
    <w:rsid w:val="00FD5C1E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D640"/>
  <w15:chartTrackingRefBased/>
  <w15:docId w15:val="{C412F0F6-459A-48F9-8FDF-700D635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0C055DDCE848BBD4C4689095431A" ma:contentTypeVersion="13" ma:contentTypeDescription="Create a new document." ma:contentTypeScope="" ma:versionID="998d702920ca80d2cfb927a7fa638021">
  <xsd:schema xmlns:xsd="http://www.w3.org/2001/XMLSchema" xmlns:xs="http://www.w3.org/2001/XMLSchema" xmlns:p="http://schemas.microsoft.com/office/2006/metadata/properties" xmlns:ns3="e0f207f8-be0c-48ca-95fd-745397ec702e" xmlns:ns4="e969c557-0eda-43b0-91ad-d7d24aa57473" targetNamespace="http://schemas.microsoft.com/office/2006/metadata/properties" ma:root="true" ma:fieldsID="ffc9fbd0fbe0f97449446cb482c41f34" ns3:_="" ns4:_="">
    <xsd:import namespace="e0f207f8-be0c-48ca-95fd-745397ec702e"/>
    <xsd:import namespace="e969c557-0eda-43b0-91ad-d7d24aa574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7f8-be0c-48ca-95fd-745397e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9c557-0eda-43b0-91ad-d7d24aa57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C43DFE-92A7-4A58-8F9C-12B4460F2E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B19477-6C6E-4A1B-9066-70AE9D4E4F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0096D-7238-4B9F-9EC4-1863654CF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207f8-be0c-48ca-95fd-745397ec702e"/>
    <ds:schemaRef ds:uri="e969c557-0eda-43b0-91ad-d7d24aa57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Guzikowski</dc:creator>
  <cp:keywords/>
  <dc:description/>
  <cp:lastModifiedBy>Robert Guzikowski</cp:lastModifiedBy>
  <cp:revision>42</cp:revision>
  <dcterms:created xsi:type="dcterms:W3CDTF">2020-06-20T16:22:00Z</dcterms:created>
  <dcterms:modified xsi:type="dcterms:W3CDTF">2020-06-23T20:35:00Z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0x010100D6C30C055DDCE848BBD4C4689095431A</vt:lpwstr>
  </property>
</Properties>
</file>