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B5FB" w14:textId="77777777" w:rsidR="00B063AF" w:rsidRPr="00447413" w:rsidRDefault="00B063AF" w:rsidP="00B063AF">
      <w:pPr>
        <w:jc w:val="center"/>
        <w:rPr>
          <w:sz w:val="40"/>
          <w:szCs w:val="40"/>
          <w:lang w:val="sr-Latn-BA"/>
        </w:rPr>
      </w:pPr>
      <w:r w:rsidRPr="00447413">
        <w:rPr>
          <w:sz w:val="40"/>
          <w:szCs w:val="40"/>
          <w:lang w:val="sr-Latn-BA"/>
        </w:rPr>
        <w:t>Analiza projektnog poziva</w:t>
      </w:r>
    </w:p>
    <w:p w14:paraId="664122F7" w14:textId="77777777" w:rsidR="00B063AF" w:rsidRDefault="00B063AF" w:rsidP="00B063AF">
      <w:pPr>
        <w:jc w:val="center"/>
        <w:rPr>
          <w:sz w:val="36"/>
          <w:szCs w:val="36"/>
          <w:lang w:val="sr-Latn-BA"/>
        </w:rPr>
      </w:pPr>
    </w:p>
    <w:p w14:paraId="6BE75431" w14:textId="77777777" w:rsidR="00B063AF" w:rsidRPr="00A41441" w:rsidRDefault="00B063AF" w:rsidP="00B063AF">
      <w:pPr>
        <w:ind w:firstLine="360"/>
        <w:rPr>
          <w:b/>
          <w:sz w:val="32"/>
          <w:szCs w:val="32"/>
          <w:lang w:val="sr-Latn-BA"/>
        </w:rPr>
      </w:pPr>
      <w:r w:rsidRPr="00A41441">
        <w:rPr>
          <w:b/>
          <w:sz w:val="32"/>
          <w:szCs w:val="32"/>
          <w:lang w:val="sr-Latn-BA"/>
        </w:rPr>
        <w:t>Opšti i posebni ciljevi projekta</w:t>
      </w:r>
    </w:p>
    <w:p w14:paraId="2495BC4F" w14:textId="77777777" w:rsidR="00B063AF" w:rsidRDefault="00B063AF" w:rsidP="00B063AF">
      <w:pPr>
        <w:ind w:left="360"/>
        <w:rPr>
          <w:sz w:val="24"/>
          <w:szCs w:val="24"/>
          <w:lang w:val="sr-Latn-BA"/>
        </w:rPr>
      </w:pPr>
      <w:r w:rsidRPr="00A41441">
        <w:rPr>
          <w:sz w:val="24"/>
          <w:szCs w:val="24"/>
          <w:lang w:val="sr-Latn-BA"/>
        </w:rPr>
        <w:t>Opšti cilj programa učenja ima za cilj podržati obrazovni, profesionalni i lični razvoj ljudi u oblastima obrazovanja, osposobljavanja, mladih i sporta u Evropi i šire. To pomaže u postizanju održivog rasta, poboljšanju kvaliteta radnih mesta, jačanju socijalne kohezije, podsticanju inovacija i jačanju evropskog identiteta i aktivnog građanstva. Ovaj program predstavlja važan alat za izgradnju evropskog prostora obrazovanja i podržavaće sprovođenje evropske strateške saradnje u oblasti obrazovanja i osposobljavanja, uz osnovne sektorske programe. Takođe, od suštinskog je značaja za unapređenje saradnje u oblasti politike za mlade u skladu sa strategijom Evropske unije za mlade za period od 2019. do 2027. godine, kao i za razvoj evropske dimenzije u oblasti sporta.</w:t>
      </w:r>
    </w:p>
    <w:p w14:paraId="1F65FABE" w14:textId="3A71D315" w:rsidR="00223900" w:rsidRPr="003E26E7" w:rsidRDefault="00223900">
      <w:pPr>
        <w:rPr>
          <w:lang w:val="pl-PL"/>
        </w:rPr>
      </w:pPr>
    </w:p>
    <w:p w14:paraId="05EAD7FD" w14:textId="77777777" w:rsidR="003E26E7" w:rsidRDefault="003E26E7" w:rsidP="003E26E7">
      <w:pPr>
        <w:ind w:left="360"/>
        <w:rPr>
          <w:b/>
          <w:sz w:val="32"/>
          <w:szCs w:val="32"/>
          <w:lang w:val="sr-Latn-BA"/>
        </w:rPr>
      </w:pPr>
      <w:r>
        <w:rPr>
          <w:rFonts w:ascii="Segoe UI" w:hAnsi="Segoe UI" w:cs="Segoe UI"/>
          <w:b/>
          <w:color w:val="2A2E34"/>
          <w:sz w:val="32"/>
          <w:szCs w:val="32"/>
          <w:shd w:val="clear" w:color="auto" w:fill="FFFFFF"/>
          <w:lang w:val="sr-Latn-BA"/>
        </w:rPr>
        <w:t>Specificne ciljevi i rezultati</w:t>
      </w:r>
      <w:r>
        <w:rPr>
          <w:b/>
          <w:sz w:val="32"/>
          <w:szCs w:val="32"/>
          <w:lang w:val="sr-Latn-BA"/>
        </w:rPr>
        <w:t>:</w:t>
      </w:r>
    </w:p>
    <w:p w14:paraId="1D6CAB80" w14:textId="77777777" w:rsidR="003E26E7" w:rsidRDefault="003E26E7" w:rsidP="003E26E7">
      <w:pPr>
        <w:numPr>
          <w:ilvl w:val="0"/>
          <w:numId w:val="1"/>
        </w:numPr>
        <w:spacing w:line="256" w:lineRule="auto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Podsticanje mobilnosti pojedinaca i grupa u svrhu učenja, kao i saradnje, kvalitete, uključivosti, pravednosti, izvrsnosti, i inovativnosti na organizacionom i političkom nivou u oblasti obrazovanja i osposobljavanja.</w:t>
      </w:r>
    </w:p>
    <w:p w14:paraId="6CFC15E1" w14:textId="77777777" w:rsidR="003E26E7" w:rsidRDefault="003E26E7" w:rsidP="003E26E7">
      <w:pPr>
        <w:numPr>
          <w:ilvl w:val="0"/>
          <w:numId w:val="1"/>
        </w:numPr>
        <w:spacing w:line="256" w:lineRule="auto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Promovisanje mobilnosti u svrhu neformalnog i informalnog učenja, aktivnog učešća mladih ljudi, kao i saradnje, kvalitete, uključivosti, kreativnosti i inovativnosti na organizacijskom i političkom nivou u oblasti mladih.</w:t>
      </w:r>
    </w:p>
    <w:p w14:paraId="1DE0446A" w14:textId="77777777" w:rsidR="003E26E7" w:rsidRDefault="003E26E7" w:rsidP="003E26E7">
      <w:pPr>
        <w:numPr>
          <w:ilvl w:val="0"/>
          <w:numId w:val="1"/>
        </w:numPr>
        <w:spacing w:line="256" w:lineRule="auto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Podsticanje mobilnosti sportskog osoblja u svrhu učenja, kao i auradnje, kvalitete, uključivosti, kreativnosti i inovativnosti na organizacijskom i političkom nivou u oblasti sporta.</w:t>
      </w:r>
    </w:p>
    <w:p w14:paraId="3BBBADF6" w14:textId="77777777" w:rsidR="003E26E7" w:rsidRPr="003E26E7" w:rsidRDefault="003E26E7">
      <w:pPr>
        <w:rPr>
          <w:lang w:val="sr-Latn-BA"/>
        </w:rPr>
      </w:pPr>
    </w:p>
    <w:sectPr w:rsidR="003E26E7" w:rsidRPr="003E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90542"/>
    <w:multiLevelType w:val="multilevel"/>
    <w:tmpl w:val="C9C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FFD"/>
    <w:rsid w:val="00122D2C"/>
    <w:rsid w:val="00223900"/>
    <w:rsid w:val="003E26E7"/>
    <w:rsid w:val="00517FFD"/>
    <w:rsid w:val="00A13584"/>
    <w:rsid w:val="00A95F31"/>
    <w:rsid w:val="00B0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C9DA"/>
  <w15:chartTrackingRefBased/>
  <w15:docId w15:val="{32409E20-1DCF-4F93-8716-AAA407C6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Dzejlana</cp:lastModifiedBy>
  <cp:revision>3</cp:revision>
  <dcterms:created xsi:type="dcterms:W3CDTF">2023-05-03T07:16:00Z</dcterms:created>
  <dcterms:modified xsi:type="dcterms:W3CDTF">2023-05-03T07:30:00Z</dcterms:modified>
</cp:coreProperties>
</file>