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9C316" w14:textId="270403C7" w:rsidR="008F39C8" w:rsidRPr="00BB1388" w:rsidRDefault="008F39C8" w:rsidP="00BB1388">
      <w:pPr>
        <w:rPr>
          <w:b/>
          <w:sz w:val="36"/>
          <w:szCs w:val="36"/>
        </w:rPr>
      </w:pPr>
    </w:p>
    <w:p w14:paraId="6011A289" w14:textId="1F955948" w:rsidR="00BB1388" w:rsidRPr="00BB1388" w:rsidRDefault="00BB1388" w:rsidP="00BB1388">
      <w:pPr>
        <w:rPr>
          <w:b/>
          <w:sz w:val="36"/>
          <w:szCs w:val="36"/>
        </w:rPr>
      </w:pPr>
    </w:p>
    <w:p w14:paraId="3F8EEE22" w14:textId="6952530F" w:rsidR="00BB1388" w:rsidRPr="00BB1388" w:rsidRDefault="00BB1388" w:rsidP="00BB1388">
      <w:pPr>
        <w:rPr>
          <w:b/>
          <w:sz w:val="36"/>
          <w:szCs w:val="36"/>
        </w:rPr>
      </w:pPr>
    </w:p>
    <w:p w14:paraId="164955F2" w14:textId="77777777" w:rsidR="00BB1388" w:rsidRPr="00BB1388" w:rsidRDefault="00BB1388" w:rsidP="00BB1388">
      <w:pPr>
        <w:rPr>
          <w:b/>
          <w:sz w:val="36"/>
          <w:szCs w:val="36"/>
        </w:rPr>
      </w:pPr>
    </w:p>
    <w:p w14:paraId="4A75A02F" w14:textId="784AB693" w:rsidR="008F39C8" w:rsidRPr="00BB1388" w:rsidRDefault="008F39C8" w:rsidP="00BB1388">
      <w:pPr>
        <w:jc w:val="right"/>
        <w:rPr>
          <w:rFonts w:ascii="Times New Roman" w:hAnsi="Times New Roman" w:cs="Times New Roman"/>
          <w:b/>
          <w:sz w:val="36"/>
          <w:szCs w:val="36"/>
          <w:lang w:val="de-DE"/>
        </w:rPr>
      </w:pPr>
      <w:r w:rsidRPr="00BB1388">
        <w:rPr>
          <w:rFonts w:ascii="Times New Roman" w:hAnsi="Times New Roman" w:cs="Times New Roman"/>
          <w:b/>
          <w:sz w:val="36"/>
          <w:szCs w:val="36"/>
          <w:lang w:val="de-DE"/>
        </w:rPr>
        <w:t>U</w:t>
      </w:r>
      <w:r w:rsidR="00BB1388" w:rsidRPr="00BB1388">
        <w:rPr>
          <w:rFonts w:ascii="Times New Roman" w:hAnsi="Times New Roman" w:cs="Times New Roman"/>
          <w:b/>
          <w:sz w:val="36"/>
          <w:szCs w:val="36"/>
          <w:lang w:val="de-DE"/>
        </w:rPr>
        <w:t>PRAVLJANJE SOFTVERSKIM PROJEKTIMA</w:t>
      </w:r>
    </w:p>
    <w:p w14:paraId="1D8F0690" w14:textId="1C56B973" w:rsidR="008F39C8" w:rsidRPr="00BB1388" w:rsidRDefault="008F39C8" w:rsidP="00BB1388">
      <w:pPr>
        <w:jc w:val="right"/>
        <w:rPr>
          <w:rFonts w:ascii="Times New Roman" w:hAnsi="Times New Roman" w:cs="Times New Roman"/>
          <w:b/>
          <w:sz w:val="32"/>
          <w:szCs w:val="32"/>
          <w:lang w:val="de-DE"/>
        </w:rPr>
      </w:pPr>
      <w:r w:rsidRPr="00BB1388">
        <w:rPr>
          <w:rFonts w:ascii="Times New Roman" w:hAnsi="Times New Roman" w:cs="Times New Roman"/>
          <w:b/>
          <w:sz w:val="32"/>
          <w:szCs w:val="32"/>
          <w:lang w:val="de-DE"/>
        </w:rPr>
        <w:t>Analiza strategija</w:t>
      </w:r>
      <w:bookmarkStart w:id="0" w:name="_Toc14277"/>
      <w:bookmarkStart w:id="1" w:name="_Toc8724"/>
      <w:bookmarkStart w:id="2" w:name="_Toc14780"/>
      <w:bookmarkStart w:id="3" w:name="_Toc30760"/>
      <w:bookmarkStart w:id="4" w:name="_Toc7838"/>
      <w:bookmarkStart w:id="5" w:name="_Toc18492"/>
      <w:bookmarkStart w:id="6" w:name="_Toc13258"/>
      <w:bookmarkStart w:id="7" w:name="_Toc23134"/>
      <w:bookmarkStart w:id="8" w:name="_Toc2047"/>
      <w:bookmarkStart w:id="9" w:name="_Toc29764"/>
      <w:bookmarkStart w:id="10" w:name="_Toc5419"/>
      <w:bookmarkStart w:id="11" w:name="_Toc11335"/>
      <w:bookmarkStart w:id="12" w:name="_Toc30925"/>
      <w:bookmarkStart w:id="13" w:name="_Toc98592656"/>
    </w:p>
    <w:p w14:paraId="461524C7" w14:textId="327AC4DB" w:rsidR="00BB1388" w:rsidRPr="00BB1388" w:rsidRDefault="00BB1388" w:rsidP="00BB1388">
      <w:pPr>
        <w:jc w:val="right"/>
        <w:rPr>
          <w:rFonts w:ascii="Times New Roman" w:hAnsi="Times New Roman" w:cs="Times New Roman"/>
          <w:b/>
          <w:sz w:val="32"/>
          <w:szCs w:val="32"/>
          <w:lang w:val="de-DE"/>
        </w:rPr>
      </w:pPr>
      <w:r w:rsidRPr="00BB1388">
        <w:rPr>
          <w:rFonts w:ascii="Times New Roman" w:hAnsi="Times New Roman" w:cs="Times New Roman"/>
          <w:b/>
          <w:sz w:val="32"/>
          <w:szCs w:val="32"/>
          <w:lang w:val="de-DE"/>
        </w:rPr>
        <w:t>Verzija 1.0</w:t>
      </w:r>
    </w:p>
    <w:p w14:paraId="12FB93D6" w14:textId="77777777" w:rsidR="00F4621E" w:rsidRPr="00BB1388" w:rsidRDefault="00F4621E" w:rsidP="00A453B8">
      <w:pPr>
        <w:jc w:val="both"/>
        <w:rPr>
          <w:b/>
          <w:sz w:val="36"/>
          <w:szCs w:val="36"/>
          <w:lang w:val="de-DE"/>
        </w:rPr>
      </w:pPr>
    </w:p>
    <w:p w14:paraId="58634432" w14:textId="77777777" w:rsidR="00F4621E" w:rsidRPr="00BB1388" w:rsidRDefault="00F4621E" w:rsidP="00A453B8">
      <w:pPr>
        <w:jc w:val="both"/>
        <w:rPr>
          <w:b/>
          <w:sz w:val="36"/>
          <w:szCs w:val="36"/>
          <w:lang w:val="de-DE"/>
        </w:rPr>
      </w:pPr>
    </w:p>
    <w:p w14:paraId="733C08A1" w14:textId="77777777" w:rsidR="00F4621E" w:rsidRPr="00BB1388" w:rsidRDefault="00F4621E" w:rsidP="00A453B8">
      <w:pPr>
        <w:jc w:val="both"/>
        <w:rPr>
          <w:b/>
          <w:sz w:val="36"/>
          <w:szCs w:val="36"/>
          <w:lang w:val="de-DE"/>
        </w:rPr>
      </w:pPr>
    </w:p>
    <w:p w14:paraId="6123F9DA" w14:textId="77777777" w:rsidR="00F4621E" w:rsidRPr="00BB1388" w:rsidRDefault="00F4621E" w:rsidP="00A453B8">
      <w:pPr>
        <w:jc w:val="both"/>
        <w:rPr>
          <w:b/>
          <w:sz w:val="36"/>
          <w:szCs w:val="36"/>
          <w:lang w:val="de-DE"/>
        </w:rPr>
      </w:pPr>
    </w:p>
    <w:p w14:paraId="3C3519A8" w14:textId="77777777" w:rsidR="00F4621E" w:rsidRPr="00BB1388" w:rsidRDefault="00F4621E" w:rsidP="00A453B8">
      <w:pPr>
        <w:jc w:val="both"/>
        <w:rPr>
          <w:b/>
          <w:sz w:val="36"/>
          <w:szCs w:val="36"/>
          <w:lang w:val="de-DE"/>
        </w:rPr>
      </w:pPr>
    </w:p>
    <w:p w14:paraId="5C26065D" w14:textId="77777777" w:rsidR="00F4621E" w:rsidRPr="00BB1388" w:rsidRDefault="00F4621E" w:rsidP="00A453B8">
      <w:pPr>
        <w:jc w:val="both"/>
        <w:rPr>
          <w:b/>
          <w:sz w:val="36"/>
          <w:szCs w:val="36"/>
          <w:lang w:val="de-DE"/>
        </w:rPr>
      </w:pPr>
    </w:p>
    <w:p w14:paraId="741CCCEA" w14:textId="77777777" w:rsidR="00A70005" w:rsidRPr="00BB1388" w:rsidRDefault="00A70005" w:rsidP="00A453B8">
      <w:pPr>
        <w:jc w:val="both"/>
        <w:rPr>
          <w:b/>
          <w:sz w:val="36"/>
          <w:szCs w:val="36"/>
          <w:lang w:val="de-DE"/>
        </w:rPr>
      </w:pPr>
    </w:p>
    <w:p w14:paraId="0FEE329C" w14:textId="77777777" w:rsidR="00A70005" w:rsidRPr="00BB1388" w:rsidRDefault="00A70005" w:rsidP="00A453B8">
      <w:pPr>
        <w:jc w:val="both"/>
        <w:rPr>
          <w:b/>
          <w:sz w:val="36"/>
          <w:szCs w:val="36"/>
          <w:lang w:val="de-DE"/>
        </w:rPr>
      </w:pPr>
    </w:p>
    <w:p w14:paraId="4018390E" w14:textId="654B30B1" w:rsidR="00A70005" w:rsidRPr="00BB1388" w:rsidRDefault="00A70005" w:rsidP="00A453B8">
      <w:pPr>
        <w:jc w:val="both"/>
        <w:rPr>
          <w:b/>
          <w:sz w:val="36"/>
          <w:szCs w:val="36"/>
          <w:lang w:val="de-DE"/>
        </w:rPr>
      </w:pPr>
    </w:p>
    <w:p w14:paraId="1097E9EB" w14:textId="77777777" w:rsidR="00BB1388" w:rsidRPr="00BB1388" w:rsidRDefault="00BB1388" w:rsidP="00A453B8">
      <w:pPr>
        <w:jc w:val="both"/>
        <w:rPr>
          <w:b/>
          <w:sz w:val="36"/>
          <w:szCs w:val="36"/>
          <w:lang w:val="de-DE"/>
        </w:rPr>
      </w:pPr>
    </w:p>
    <w:p w14:paraId="39CF10CD" w14:textId="420ADDDF" w:rsidR="00F4621E" w:rsidRPr="00BB1388" w:rsidRDefault="00A70005" w:rsidP="00A453B8">
      <w:pPr>
        <w:pStyle w:val="Heading2"/>
        <w:jc w:val="both"/>
        <w:rPr>
          <w:rFonts w:ascii="Century" w:hAnsi="Century"/>
          <w:b/>
          <w:color w:val="auto"/>
          <w:lang w:val="de-DE"/>
        </w:rPr>
      </w:pPr>
      <w:bookmarkStart w:id="14" w:name="_Toc134183377"/>
      <w:r w:rsidRPr="00BB1388">
        <w:rPr>
          <w:rFonts w:ascii="Century" w:hAnsi="Century"/>
          <w:b/>
          <w:color w:val="auto"/>
          <w:lang w:val="de-DE"/>
        </w:rPr>
        <w:lastRenderedPageBreak/>
        <w:t>Sadrž</w:t>
      </w:r>
      <w:r w:rsidR="00F4621E" w:rsidRPr="00BB1388">
        <w:rPr>
          <w:rFonts w:ascii="Century" w:hAnsi="Century"/>
          <w:b/>
          <w:color w:val="auto"/>
          <w:lang w:val="de-DE"/>
        </w:rPr>
        <w:t>aj</w:t>
      </w:r>
      <w:bookmarkEnd w:id="14"/>
    </w:p>
    <w:sdt>
      <w:sdtPr>
        <w:rPr>
          <w:rFonts w:asciiTheme="minorHAnsi" w:eastAsiaTheme="minorHAnsi" w:hAnsiTheme="minorHAnsi" w:cstheme="minorBidi"/>
          <w:b w:val="0"/>
          <w:bCs w:val="0"/>
          <w:color w:val="auto"/>
          <w:sz w:val="22"/>
          <w:szCs w:val="22"/>
          <w:lang w:eastAsia="en-US"/>
        </w:rPr>
        <w:id w:val="-1966257754"/>
        <w:docPartObj>
          <w:docPartGallery w:val="Table of Contents"/>
          <w:docPartUnique/>
        </w:docPartObj>
      </w:sdtPr>
      <w:sdtEndPr>
        <w:rPr>
          <w:noProof/>
        </w:rPr>
      </w:sdtEndPr>
      <w:sdtContent>
        <w:p w14:paraId="57C45B58" w14:textId="77777777" w:rsidR="00F4621E" w:rsidRPr="00BB1388" w:rsidRDefault="00F4621E" w:rsidP="00A453B8">
          <w:pPr>
            <w:pStyle w:val="TOCHeading"/>
            <w:jc w:val="both"/>
            <w:rPr>
              <w:color w:val="auto"/>
            </w:rPr>
          </w:pPr>
        </w:p>
        <w:p w14:paraId="0D40DFDD" w14:textId="60E78D43" w:rsidR="00A453B8" w:rsidRPr="00BB1388" w:rsidRDefault="00F4621E">
          <w:pPr>
            <w:pStyle w:val="TOC2"/>
            <w:tabs>
              <w:tab w:val="right" w:leader="dot" w:pos="9350"/>
            </w:tabs>
            <w:rPr>
              <w:rFonts w:eastAsiaTheme="minorEastAsia"/>
              <w:noProof/>
              <w:lang w:val="en-GB" w:eastAsia="en-GB"/>
            </w:rPr>
          </w:pPr>
          <w:r w:rsidRPr="00BB1388">
            <w:fldChar w:fldCharType="begin"/>
          </w:r>
          <w:r w:rsidRPr="00BB1388">
            <w:instrText xml:space="preserve"> TOC \o "1-3" \h \z \u </w:instrText>
          </w:r>
          <w:r w:rsidRPr="00BB1388">
            <w:fldChar w:fldCharType="separate"/>
          </w:r>
          <w:hyperlink w:anchor="_Toc134183377" w:history="1">
            <w:r w:rsidR="00A453B8" w:rsidRPr="00BB1388">
              <w:rPr>
                <w:noProof/>
                <w:webHidden/>
              </w:rPr>
              <w:fldChar w:fldCharType="begin"/>
            </w:r>
            <w:r w:rsidR="00A453B8" w:rsidRPr="00BB1388">
              <w:rPr>
                <w:noProof/>
                <w:webHidden/>
              </w:rPr>
              <w:instrText xml:space="preserve"> PAGEREF _Toc134183377 \h </w:instrText>
            </w:r>
            <w:r w:rsidR="00A453B8" w:rsidRPr="00BB1388">
              <w:rPr>
                <w:noProof/>
                <w:webHidden/>
              </w:rPr>
            </w:r>
            <w:r w:rsidR="00A453B8" w:rsidRPr="00BB1388">
              <w:rPr>
                <w:noProof/>
                <w:webHidden/>
              </w:rPr>
              <w:fldChar w:fldCharType="separate"/>
            </w:r>
            <w:r w:rsidR="00A453B8" w:rsidRPr="00BB1388">
              <w:rPr>
                <w:noProof/>
                <w:webHidden/>
              </w:rPr>
              <w:t>2</w:t>
            </w:r>
            <w:r w:rsidR="00A453B8" w:rsidRPr="00BB1388">
              <w:rPr>
                <w:noProof/>
                <w:webHidden/>
              </w:rPr>
              <w:fldChar w:fldCharType="end"/>
            </w:r>
          </w:hyperlink>
          <w:bookmarkStart w:id="15" w:name="_GoBack"/>
          <w:bookmarkEnd w:id="15"/>
        </w:p>
        <w:p w14:paraId="0CD8CCF9" w14:textId="2F10897A" w:rsidR="00A453B8" w:rsidRPr="00BB1388" w:rsidRDefault="00113EDC">
          <w:pPr>
            <w:pStyle w:val="TOC1"/>
            <w:tabs>
              <w:tab w:val="right" w:leader="dot" w:pos="9350"/>
            </w:tabs>
            <w:rPr>
              <w:rFonts w:eastAsiaTheme="minorEastAsia"/>
              <w:noProof/>
              <w:lang w:val="en-GB" w:eastAsia="en-GB"/>
            </w:rPr>
          </w:pPr>
          <w:hyperlink w:anchor="_Toc134183378" w:history="1">
            <w:r w:rsidR="00A453B8" w:rsidRPr="00BB1388">
              <w:rPr>
                <w:rStyle w:val="Hyperlink"/>
                <w:rFonts w:ascii="Century" w:eastAsia="SimSun" w:hAnsi="Century"/>
                <w:noProof/>
                <w:color w:val="auto"/>
                <w:lang w:val="sr-Latn-RS"/>
              </w:rPr>
              <w:t>Pregled izmena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_Toc134183378 \h </w:instrText>
            </w:r>
            <w:r w:rsidR="00A453B8" w:rsidRPr="00BB1388">
              <w:rPr>
                <w:noProof/>
                <w:webHidden/>
              </w:rPr>
            </w:r>
            <w:r w:rsidR="00A453B8" w:rsidRPr="00BB1388">
              <w:rPr>
                <w:noProof/>
                <w:webHidden/>
              </w:rPr>
              <w:fldChar w:fldCharType="separate"/>
            </w:r>
            <w:r w:rsidR="00A453B8" w:rsidRPr="00BB1388">
              <w:rPr>
                <w:noProof/>
                <w:webHidden/>
              </w:rPr>
              <w:t>3</w:t>
            </w:r>
            <w:r w:rsidR="00A453B8" w:rsidRPr="00BB1388">
              <w:rPr>
                <w:noProof/>
                <w:webHidden/>
              </w:rPr>
              <w:fldChar w:fldCharType="end"/>
            </w:r>
          </w:hyperlink>
        </w:p>
        <w:p w14:paraId="743C1BF5" w14:textId="6DC01092" w:rsidR="00A453B8" w:rsidRPr="00BB1388" w:rsidRDefault="00113EDC">
          <w:pPr>
            <w:pStyle w:val="TOC1"/>
            <w:tabs>
              <w:tab w:val="right" w:leader="dot" w:pos="9350"/>
            </w:tabs>
            <w:rPr>
              <w:rFonts w:eastAsiaTheme="minorEastAsia"/>
              <w:noProof/>
              <w:lang w:val="en-GB" w:eastAsia="en-GB"/>
            </w:rPr>
          </w:pPr>
          <w:hyperlink w:anchor="_Toc134183379" w:history="1">
            <w:r w:rsidR="00A453B8" w:rsidRPr="00BB1388">
              <w:rPr>
                <w:rStyle w:val="Hyperlink"/>
                <w:rFonts w:ascii="Century" w:hAnsi="Century"/>
                <w:noProof/>
                <w:color w:val="auto"/>
              </w:rPr>
              <w:t>Analiza strategija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_Toc134183379 \h </w:instrText>
            </w:r>
            <w:r w:rsidR="00A453B8" w:rsidRPr="00BB1388">
              <w:rPr>
                <w:noProof/>
                <w:webHidden/>
              </w:rPr>
            </w:r>
            <w:r w:rsidR="00A453B8" w:rsidRPr="00BB1388">
              <w:rPr>
                <w:noProof/>
                <w:webHidden/>
              </w:rPr>
              <w:fldChar w:fldCharType="separate"/>
            </w:r>
            <w:r w:rsidR="00A453B8" w:rsidRPr="00BB1388">
              <w:rPr>
                <w:noProof/>
                <w:webHidden/>
              </w:rPr>
              <w:t>4</w:t>
            </w:r>
            <w:r w:rsidR="00A453B8" w:rsidRPr="00BB1388">
              <w:rPr>
                <w:noProof/>
                <w:webHidden/>
              </w:rPr>
              <w:fldChar w:fldCharType="end"/>
            </w:r>
          </w:hyperlink>
        </w:p>
        <w:p w14:paraId="41098C5A" w14:textId="063323D3" w:rsidR="00A453B8" w:rsidRPr="00BB1388" w:rsidRDefault="00113EDC">
          <w:pPr>
            <w:pStyle w:val="TOC1"/>
            <w:tabs>
              <w:tab w:val="right" w:leader="dot" w:pos="9350"/>
            </w:tabs>
            <w:rPr>
              <w:rFonts w:eastAsiaTheme="minorEastAsia"/>
              <w:noProof/>
              <w:lang w:val="en-GB" w:eastAsia="en-GB"/>
            </w:rPr>
          </w:pPr>
          <w:hyperlink w:anchor="_Toc134183380" w:history="1">
            <w:r w:rsidR="00A453B8" w:rsidRPr="00BB1388">
              <w:rPr>
                <w:rStyle w:val="Hyperlink"/>
                <w:rFonts w:ascii="Century" w:hAnsi="Century"/>
                <w:noProof/>
                <w:color w:val="auto"/>
              </w:rPr>
              <w:t>Slovenija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_Toc134183380 \h </w:instrText>
            </w:r>
            <w:r w:rsidR="00A453B8" w:rsidRPr="00BB1388">
              <w:rPr>
                <w:noProof/>
                <w:webHidden/>
              </w:rPr>
            </w:r>
            <w:r w:rsidR="00A453B8" w:rsidRPr="00BB1388">
              <w:rPr>
                <w:noProof/>
                <w:webHidden/>
              </w:rPr>
              <w:fldChar w:fldCharType="separate"/>
            </w:r>
            <w:r w:rsidR="00A453B8" w:rsidRPr="00BB1388">
              <w:rPr>
                <w:noProof/>
                <w:webHidden/>
              </w:rPr>
              <w:t>4</w:t>
            </w:r>
            <w:r w:rsidR="00A453B8" w:rsidRPr="00BB1388">
              <w:rPr>
                <w:noProof/>
                <w:webHidden/>
              </w:rPr>
              <w:fldChar w:fldCharType="end"/>
            </w:r>
          </w:hyperlink>
        </w:p>
        <w:p w14:paraId="265A2666" w14:textId="4A44D044" w:rsidR="00A453B8" w:rsidRPr="00BB1388" w:rsidRDefault="00113EDC">
          <w:pPr>
            <w:pStyle w:val="TOC1"/>
            <w:tabs>
              <w:tab w:val="right" w:leader="dot" w:pos="9350"/>
            </w:tabs>
            <w:rPr>
              <w:rFonts w:eastAsiaTheme="minorEastAsia"/>
              <w:noProof/>
              <w:lang w:val="en-GB" w:eastAsia="en-GB"/>
            </w:rPr>
          </w:pPr>
          <w:hyperlink w:anchor="_Toc134183381" w:history="1">
            <w:r w:rsidR="00A453B8" w:rsidRPr="00BB1388">
              <w:rPr>
                <w:rStyle w:val="Hyperlink"/>
                <w:rFonts w:ascii="Century" w:hAnsi="Century"/>
                <w:noProof/>
                <w:color w:val="auto"/>
              </w:rPr>
              <w:t>Hrvatska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_Toc134183381 \h </w:instrText>
            </w:r>
            <w:r w:rsidR="00A453B8" w:rsidRPr="00BB1388">
              <w:rPr>
                <w:noProof/>
                <w:webHidden/>
              </w:rPr>
            </w:r>
            <w:r w:rsidR="00A453B8" w:rsidRPr="00BB1388">
              <w:rPr>
                <w:noProof/>
                <w:webHidden/>
              </w:rPr>
              <w:fldChar w:fldCharType="separate"/>
            </w:r>
            <w:r w:rsidR="00A453B8" w:rsidRPr="00BB1388">
              <w:rPr>
                <w:noProof/>
                <w:webHidden/>
              </w:rPr>
              <w:t>5</w:t>
            </w:r>
            <w:r w:rsidR="00A453B8" w:rsidRPr="00BB1388">
              <w:rPr>
                <w:noProof/>
                <w:webHidden/>
              </w:rPr>
              <w:fldChar w:fldCharType="end"/>
            </w:r>
          </w:hyperlink>
        </w:p>
        <w:p w14:paraId="6B7FD864" w14:textId="7B1C4AC2" w:rsidR="00A453B8" w:rsidRPr="00BB1388" w:rsidRDefault="00113EDC">
          <w:pPr>
            <w:pStyle w:val="TOC1"/>
            <w:tabs>
              <w:tab w:val="right" w:leader="dot" w:pos="9350"/>
            </w:tabs>
            <w:rPr>
              <w:rFonts w:eastAsiaTheme="minorEastAsia"/>
              <w:noProof/>
              <w:lang w:val="en-GB" w:eastAsia="en-GB"/>
            </w:rPr>
          </w:pPr>
          <w:hyperlink w:anchor="_Toc134183382" w:history="1">
            <w:r w:rsidR="00A453B8" w:rsidRPr="00BB1388">
              <w:rPr>
                <w:rStyle w:val="Hyperlink"/>
                <w:rFonts w:ascii="Century" w:hAnsi="Century"/>
                <w:noProof/>
                <w:color w:val="auto"/>
                <w:lang w:val="de-DE"/>
              </w:rPr>
              <w:t>Italija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_Toc134183382 \h </w:instrText>
            </w:r>
            <w:r w:rsidR="00A453B8" w:rsidRPr="00BB1388">
              <w:rPr>
                <w:noProof/>
                <w:webHidden/>
              </w:rPr>
            </w:r>
            <w:r w:rsidR="00A453B8" w:rsidRPr="00BB1388">
              <w:rPr>
                <w:noProof/>
                <w:webHidden/>
              </w:rPr>
              <w:fldChar w:fldCharType="separate"/>
            </w:r>
            <w:r w:rsidR="00A453B8" w:rsidRPr="00BB1388">
              <w:rPr>
                <w:noProof/>
                <w:webHidden/>
              </w:rPr>
              <w:t>5</w:t>
            </w:r>
            <w:r w:rsidR="00A453B8" w:rsidRPr="00BB1388">
              <w:rPr>
                <w:noProof/>
                <w:webHidden/>
              </w:rPr>
              <w:fldChar w:fldCharType="end"/>
            </w:r>
          </w:hyperlink>
        </w:p>
        <w:p w14:paraId="229D5D28" w14:textId="3919A88F" w:rsidR="00A453B8" w:rsidRPr="00BB1388" w:rsidRDefault="00113EDC">
          <w:pPr>
            <w:pStyle w:val="TOC1"/>
            <w:tabs>
              <w:tab w:val="right" w:leader="dot" w:pos="9350"/>
            </w:tabs>
            <w:rPr>
              <w:rFonts w:eastAsiaTheme="minorEastAsia"/>
              <w:noProof/>
              <w:lang w:val="en-GB" w:eastAsia="en-GB"/>
            </w:rPr>
          </w:pPr>
          <w:hyperlink w:anchor="_Toc134183383" w:history="1">
            <w:r w:rsidR="00A453B8" w:rsidRPr="00BB1388">
              <w:rPr>
                <w:rStyle w:val="Hyperlink"/>
                <w:rFonts w:ascii="Century" w:hAnsi="Century"/>
                <w:noProof/>
                <w:color w:val="auto"/>
                <w:lang w:val="de-DE"/>
              </w:rPr>
              <w:t>Nemacka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_Toc134183383 \h </w:instrText>
            </w:r>
            <w:r w:rsidR="00A453B8" w:rsidRPr="00BB1388">
              <w:rPr>
                <w:noProof/>
                <w:webHidden/>
              </w:rPr>
            </w:r>
            <w:r w:rsidR="00A453B8" w:rsidRPr="00BB1388">
              <w:rPr>
                <w:noProof/>
                <w:webHidden/>
              </w:rPr>
              <w:fldChar w:fldCharType="separate"/>
            </w:r>
            <w:r w:rsidR="00A453B8" w:rsidRPr="00BB1388">
              <w:rPr>
                <w:noProof/>
                <w:webHidden/>
              </w:rPr>
              <w:t>6</w:t>
            </w:r>
            <w:r w:rsidR="00A453B8" w:rsidRPr="00BB1388">
              <w:rPr>
                <w:noProof/>
                <w:webHidden/>
              </w:rPr>
              <w:fldChar w:fldCharType="end"/>
            </w:r>
          </w:hyperlink>
        </w:p>
        <w:p w14:paraId="0A0B7F82" w14:textId="6A959737" w:rsidR="00A453B8" w:rsidRPr="00BB1388" w:rsidRDefault="00113EDC">
          <w:pPr>
            <w:pStyle w:val="TOC1"/>
            <w:tabs>
              <w:tab w:val="right" w:leader="dot" w:pos="9350"/>
            </w:tabs>
            <w:rPr>
              <w:rFonts w:eastAsiaTheme="minorEastAsia"/>
              <w:noProof/>
              <w:lang w:val="en-GB" w:eastAsia="en-GB"/>
            </w:rPr>
          </w:pPr>
          <w:hyperlink w:anchor="_Toc134183384" w:history="1">
            <w:r w:rsidR="00A453B8" w:rsidRPr="00BB1388">
              <w:rPr>
                <w:rStyle w:val="Hyperlink"/>
                <w:rFonts w:ascii="Century" w:hAnsi="Century"/>
                <w:noProof/>
                <w:color w:val="auto"/>
                <w:lang w:val="de-DE"/>
              </w:rPr>
              <w:t>Bugarska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_Toc134183384 \h </w:instrText>
            </w:r>
            <w:r w:rsidR="00A453B8" w:rsidRPr="00BB1388">
              <w:rPr>
                <w:noProof/>
                <w:webHidden/>
              </w:rPr>
            </w:r>
            <w:r w:rsidR="00A453B8" w:rsidRPr="00BB1388">
              <w:rPr>
                <w:noProof/>
                <w:webHidden/>
              </w:rPr>
              <w:fldChar w:fldCharType="separate"/>
            </w:r>
            <w:r w:rsidR="00A453B8" w:rsidRPr="00BB1388">
              <w:rPr>
                <w:noProof/>
                <w:webHidden/>
              </w:rPr>
              <w:t>7</w:t>
            </w:r>
            <w:r w:rsidR="00A453B8" w:rsidRPr="00BB1388">
              <w:rPr>
                <w:noProof/>
                <w:webHidden/>
              </w:rPr>
              <w:fldChar w:fldCharType="end"/>
            </w:r>
          </w:hyperlink>
        </w:p>
        <w:p w14:paraId="762745A3" w14:textId="0D9CB6DF" w:rsidR="00A453B8" w:rsidRPr="00BB1388" w:rsidRDefault="00113EDC">
          <w:pPr>
            <w:pStyle w:val="TOC1"/>
            <w:tabs>
              <w:tab w:val="right" w:leader="dot" w:pos="9350"/>
            </w:tabs>
            <w:rPr>
              <w:rFonts w:eastAsiaTheme="minorEastAsia"/>
              <w:noProof/>
              <w:lang w:val="en-GB" w:eastAsia="en-GB"/>
            </w:rPr>
          </w:pPr>
          <w:hyperlink w:anchor="_Toc134183385" w:history="1">
            <w:r w:rsidR="00A453B8" w:rsidRPr="00BB1388">
              <w:rPr>
                <w:rStyle w:val="Hyperlink"/>
                <w:noProof/>
                <w:color w:val="auto"/>
              </w:rPr>
              <w:t>Portugal</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_Toc134183385 \h </w:instrText>
            </w:r>
            <w:r w:rsidR="00A453B8" w:rsidRPr="00BB1388">
              <w:rPr>
                <w:noProof/>
                <w:webHidden/>
              </w:rPr>
            </w:r>
            <w:r w:rsidR="00A453B8" w:rsidRPr="00BB1388">
              <w:rPr>
                <w:noProof/>
                <w:webHidden/>
              </w:rPr>
              <w:fldChar w:fldCharType="separate"/>
            </w:r>
            <w:r w:rsidR="00A453B8" w:rsidRPr="00BB1388">
              <w:rPr>
                <w:noProof/>
                <w:webHidden/>
              </w:rPr>
              <w:t>7</w:t>
            </w:r>
            <w:r w:rsidR="00A453B8" w:rsidRPr="00BB1388">
              <w:rPr>
                <w:noProof/>
                <w:webHidden/>
              </w:rPr>
              <w:fldChar w:fldCharType="end"/>
            </w:r>
          </w:hyperlink>
        </w:p>
        <w:p w14:paraId="5BA76CE2" w14:textId="7A8ACAAC" w:rsidR="00A453B8" w:rsidRPr="00BB1388" w:rsidRDefault="00113EDC">
          <w:pPr>
            <w:pStyle w:val="TOC1"/>
            <w:tabs>
              <w:tab w:val="right" w:leader="dot" w:pos="9350"/>
            </w:tabs>
            <w:rPr>
              <w:rFonts w:eastAsiaTheme="minorEastAsia"/>
              <w:noProof/>
              <w:lang w:val="en-GB" w:eastAsia="en-GB"/>
            </w:rPr>
          </w:pPr>
          <w:hyperlink w:anchor="_Toc134183386" w:history="1">
            <w:r w:rsidR="00A453B8" w:rsidRPr="00BB1388">
              <w:rPr>
                <w:rStyle w:val="Hyperlink"/>
                <w:rFonts w:ascii="Century" w:hAnsi="Century"/>
                <w:noProof/>
                <w:color w:val="auto"/>
                <w:lang w:val="de-DE"/>
              </w:rPr>
              <w:t>Turska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_Toc134183386 \h </w:instrText>
            </w:r>
            <w:r w:rsidR="00A453B8" w:rsidRPr="00BB1388">
              <w:rPr>
                <w:noProof/>
                <w:webHidden/>
              </w:rPr>
            </w:r>
            <w:r w:rsidR="00A453B8" w:rsidRPr="00BB1388">
              <w:rPr>
                <w:noProof/>
                <w:webHidden/>
              </w:rPr>
              <w:fldChar w:fldCharType="separate"/>
            </w:r>
            <w:r w:rsidR="00A453B8" w:rsidRPr="00BB1388">
              <w:rPr>
                <w:noProof/>
                <w:webHidden/>
              </w:rPr>
              <w:t>8</w:t>
            </w:r>
            <w:r w:rsidR="00A453B8" w:rsidRPr="00BB1388">
              <w:rPr>
                <w:noProof/>
                <w:webHidden/>
              </w:rPr>
              <w:fldChar w:fldCharType="end"/>
            </w:r>
          </w:hyperlink>
        </w:p>
        <w:p w14:paraId="4108FEE1" w14:textId="15299266" w:rsidR="00A453B8" w:rsidRPr="00BB1388" w:rsidRDefault="00113EDC">
          <w:pPr>
            <w:pStyle w:val="TOC1"/>
            <w:tabs>
              <w:tab w:val="right" w:leader="dot" w:pos="9350"/>
            </w:tabs>
            <w:rPr>
              <w:rFonts w:eastAsiaTheme="minorEastAsia"/>
              <w:noProof/>
              <w:lang w:val="en-GB" w:eastAsia="en-GB"/>
            </w:rPr>
          </w:pPr>
          <w:hyperlink w:anchor="_Toc134183387" w:history="1">
            <w:r w:rsidR="00A453B8" w:rsidRPr="00BB1388">
              <w:rPr>
                <w:rStyle w:val="Hyperlink"/>
                <w:rFonts w:ascii="Century" w:hAnsi="Century"/>
                <w:noProof/>
                <w:color w:val="auto"/>
              </w:rPr>
              <w:t>Bosna I Hercegovina</w:t>
            </w:r>
            <w:r w:rsidR="00A453B8" w:rsidRPr="00BB1388">
              <w:rPr>
                <w:noProof/>
                <w:webHidden/>
              </w:rPr>
              <w:tab/>
            </w:r>
            <w:r w:rsidR="00A453B8" w:rsidRPr="00BB1388">
              <w:rPr>
                <w:noProof/>
                <w:webHidden/>
              </w:rPr>
              <w:fldChar w:fldCharType="begin"/>
            </w:r>
            <w:r w:rsidR="00A453B8" w:rsidRPr="00BB1388">
              <w:rPr>
                <w:noProof/>
                <w:webHidden/>
              </w:rPr>
              <w:instrText xml:space="preserve"> PAGEREF _Toc134183387 \h </w:instrText>
            </w:r>
            <w:r w:rsidR="00A453B8" w:rsidRPr="00BB1388">
              <w:rPr>
                <w:noProof/>
                <w:webHidden/>
              </w:rPr>
            </w:r>
            <w:r w:rsidR="00A453B8" w:rsidRPr="00BB1388">
              <w:rPr>
                <w:noProof/>
                <w:webHidden/>
              </w:rPr>
              <w:fldChar w:fldCharType="separate"/>
            </w:r>
            <w:r w:rsidR="00A453B8" w:rsidRPr="00BB1388">
              <w:rPr>
                <w:noProof/>
                <w:webHidden/>
              </w:rPr>
              <w:t>8</w:t>
            </w:r>
            <w:r w:rsidR="00A453B8" w:rsidRPr="00BB1388">
              <w:rPr>
                <w:noProof/>
                <w:webHidden/>
              </w:rPr>
              <w:fldChar w:fldCharType="end"/>
            </w:r>
          </w:hyperlink>
        </w:p>
        <w:p w14:paraId="1126E358" w14:textId="14A3FB69" w:rsidR="00A453B8" w:rsidRPr="00BB1388" w:rsidRDefault="00113EDC">
          <w:pPr>
            <w:pStyle w:val="TOC1"/>
            <w:tabs>
              <w:tab w:val="right" w:leader="dot" w:pos="9350"/>
            </w:tabs>
            <w:rPr>
              <w:rFonts w:ascii="Century" w:eastAsiaTheme="minorEastAsia" w:hAnsi="Century"/>
              <w:noProof/>
              <w:lang w:val="en-GB" w:eastAsia="en-GB"/>
            </w:rPr>
          </w:pPr>
          <w:hyperlink w:anchor="_Toc134183388" w:history="1">
            <w:r w:rsidR="00A453B8" w:rsidRPr="00BB1388">
              <w:rPr>
                <w:rStyle w:val="Hyperlink"/>
                <w:rFonts w:ascii="Century" w:hAnsi="Century"/>
                <w:noProof/>
                <w:color w:val="auto"/>
              </w:rPr>
              <w:t>Crna Gora</w:t>
            </w:r>
            <w:r w:rsidR="00A453B8" w:rsidRPr="00BB1388">
              <w:rPr>
                <w:rFonts w:ascii="Century" w:hAnsi="Century"/>
                <w:noProof/>
                <w:webHidden/>
              </w:rPr>
              <w:tab/>
            </w:r>
            <w:r w:rsidR="00A453B8" w:rsidRPr="00BB1388">
              <w:rPr>
                <w:rFonts w:ascii="Century" w:hAnsi="Century"/>
                <w:noProof/>
                <w:webHidden/>
              </w:rPr>
              <w:fldChar w:fldCharType="begin"/>
            </w:r>
            <w:r w:rsidR="00A453B8" w:rsidRPr="00BB1388">
              <w:rPr>
                <w:rFonts w:ascii="Century" w:hAnsi="Century"/>
                <w:noProof/>
                <w:webHidden/>
              </w:rPr>
              <w:instrText xml:space="preserve"> PAGEREF _Toc134183388 \h </w:instrText>
            </w:r>
            <w:r w:rsidR="00A453B8" w:rsidRPr="00BB1388">
              <w:rPr>
                <w:rFonts w:ascii="Century" w:hAnsi="Century"/>
                <w:noProof/>
                <w:webHidden/>
              </w:rPr>
            </w:r>
            <w:r w:rsidR="00A453B8" w:rsidRPr="00BB1388">
              <w:rPr>
                <w:rFonts w:ascii="Century" w:hAnsi="Century"/>
                <w:noProof/>
                <w:webHidden/>
              </w:rPr>
              <w:fldChar w:fldCharType="separate"/>
            </w:r>
            <w:r w:rsidR="00A453B8" w:rsidRPr="00BB1388">
              <w:rPr>
                <w:rFonts w:ascii="Century" w:hAnsi="Century"/>
                <w:noProof/>
                <w:webHidden/>
              </w:rPr>
              <w:t>9</w:t>
            </w:r>
            <w:r w:rsidR="00A453B8" w:rsidRPr="00BB1388">
              <w:rPr>
                <w:rFonts w:ascii="Century" w:hAnsi="Century"/>
                <w:noProof/>
                <w:webHidden/>
              </w:rPr>
              <w:fldChar w:fldCharType="end"/>
            </w:r>
          </w:hyperlink>
        </w:p>
        <w:p w14:paraId="1BEC6623" w14:textId="2E95004C" w:rsidR="00A453B8" w:rsidRPr="00BB1388" w:rsidRDefault="00113EDC">
          <w:pPr>
            <w:pStyle w:val="TOC1"/>
            <w:tabs>
              <w:tab w:val="right" w:leader="dot" w:pos="9350"/>
            </w:tabs>
            <w:rPr>
              <w:rFonts w:ascii="Century" w:eastAsiaTheme="minorEastAsia" w:hAnsi="Century"/>
              <w:noProof/>
              <w:lang w:val="en-GB" w:eastAsia="en-GB"/>
            </w:rPr>
          </w:pPr>
          <w:hyperlink w:anchor="_Toc134183389" w:history="1">
            <w:r w:rsidR="00A453B8" w:rsidRPr="00BB1388">
              <w:rPr>
                <w:rStyle w:val="Hyperlink"/>
                <w:rFonts w:ascii="Century" w:hAnsi="Century"/>
                <w:noProof/>
                <w:color w:val="auto"/>
              </w:rPr>
              <w:t>Srbija</w:t>
            </w:r>
            <w:r w:rsidR="00A453B8" w:rsidRPr="00BB1388">
              <w:rPr>
                <w:rFonts w:ascii="Century" w:hAnsi="Century"/>
                <w:noProof/>
                <w:webHidden/>
              </w:rPr>
              <w:tab/>
            </w:r>
            <w:r w:rsidR="00A453B8" w:rsidRPr="00BB1388">
              <w:rPr>
                <w:rFonts w:ascii="Century" w:hAnsi="Century"/>
                <w:noProof/>
                <w:webHidden/>
              </w:rPr>
              <w:fldChar w:fldCharType="begin"/>
            </w:r>
            <w:r w:rsidR="00A453B8" w:rsidRPr="00BB1388">
              <w:rPr>
                <w:rFonts w:ascii="Century" w:hAnsi="Century"/>
                <w:noProof/>
                <w:webHidden/>
              </w:rPr>
              <w:instrText xml:space="preserve"> PAGEREF _Toc134183389 \h </w:instrText>
            </w:r>
            <w:r w:rsidR="00A453B8" w:rsidRPr="00BB1388">
              <w:rPr>
                <w:rFonts w:ascii="Century" w:hAnsi="Century"/>
                <w:noProof/>
                <w:webHidden/>
              </w:rPr>
            </w:r>
            <w:r w:rsidR="00A453B8" w:rsidRPr="00BB1388">
              <w:rPr>
                <w:rFonts w:ascii="Century" w:hAnsi="Century"/>
                <w:noProof/>
                <w:webHidden/>
              </w:rPr>
              <w:fldChar w:fldCharType="separate"/>
            </w:r>
            <w:r w:rsidR="00A453B8" w:rsidRPr="00BB1388">
              <w:rPr>
                <w:rFonts w:ascii="Century" w:hAnsi="Century"/>
                <w:noProof/>
                <w:webHidden/>
              </w:rPr>
              <w:t>9</w:t>
            </w:r>
            <w:r w:rsidR="00A453B8" w:rsidRPr="00BB1388">
              <w:rPr>
                <w:rFonts w:ascii="Century" w:hAnsi="Century"/>
                <w:noProof/>
                <w:webHidden/>
              </w:rPr>
              <w:fldChar w:fldCharType="end"/>
            </w:r>
          </w:hyperlink>
        </w:p>
        <w:p w14:paraId="1D0C622B" w14:textId="571704E9" w:rsidR="00F4621E" w:rsidRPr="00BB1388" w:rsidRDefault="00F4621E" w:rsidP="00A453B8">
          <w:pPr>
            <w:tabs>
              <w:tab w:val="left" w:pos="8149"/>
            </w:tabs>
            <w:jc w:val="both"/>
          </w:pPr>
          <w:r w:rsidRPr="00BB1388">
            <w:rPr>
              <w:b/>
              <w:bCs/>
              <w:noProof/>
            </w:rPr>
            <w:fldChar w:fldCharType="end"/>
          </w:r>
          <w:r w:rsidR="00C000DA" w:rsidRPr="00BB1388">
            <w:rPr>
              <w:b/>
              <w:bCs/>
              <w:noProof/>
            </w:rPr>
            <w:tab/>
          </w:r>
        </w:p>
      </w:sdtContent>
    </w:sdt>
    <w:p w14:paraId="7F1ED44C" w14:textId="77777777" w:rsidR="00F4621E" w:rsidRPr="00BB1388" w:rsidRDefault="00F4621E" w:rsidP="00A453B8">
      <w:pPr>
        <w:jc w:val="both"/>
      </w:pPr>
    </w:p>
    <w:p w14:paraId="5CC36F27" w14:textId="77777777" w:rsidR="00F4621E" w:rsidRPr="00BB1388" w:rsidRDefault="00F4621E" w:rsidP="00A453B8">
      <w:pPr>
        <w:jc w:val="both"/>
        <w:rPr>
          <w:b/>
          <w:sz w:val="36"/>
          <w:szCs w:val="36"/>
        </w:rPr>
      </w:pPr>
    </w:p>
    <w:p w14:paraId="508C1BA2" w14:textId="77777777" w:rsidR="00F4621E" w:rsidRPr="00BB1388" w:rsidRDefault="00F4621E" w:rsidP="00A453B8">
      <w:pPr>
        <w:jc w:val="both"/>
        <w:rPr>
          <w:b/>
          <w:sz w:val="36"/>
          <w:szCs w:val="36"/>
        </w:rPr>
      </w:pPr>
    </w:p>
    <w:p w14:paraId="2A0D0858" w14:textId="77777777" w:rsidR="00F4621E" w:rsidRPr="00BB1388" w:rsidRDefault="00F4621E" w:rsidP="00A453B8">
      <w:pPr>
        <w:jc w:val="both"/>
        <w:rPr>
          <w:b/>
          <w:sz w:val="36"/>
          <w:szCs w:val="36"/>
        </w:rPr>
      </w:pPr>
    </w:p>
    <w:p w14:paraId="5105E06C" w14:textId="77777777" w:rsidR="00F4621E" w:rsidRPr="00BB1388" w:rsidRDefault="00F4621E" w:rsidP="00A453B8">
      <w:pPr>
        <w:jc w:val="both"/>
        <w:rPr>
          <w:b/>
          <w:sz w:val="36"/>
          <w:szCs w:val="36"/>
        </w:rPr>
      </w:pPr>
    </w:p>
    <w:p w14:paraId="697F81DF" w14:textId="77777777" w:rsidR="00F4621E" w:rsidRPr="00BB1388" w:rsidRDefault="00F4621E" w:rsidP="00A453B8">
      <w:pPr>
        <w:jc w:val="both"/>
        <w:rPr>
          <w:b/>
          <w:sz w:val="36"/>
          <w:szCs w:val="36"/>
        </w:rPr>
      </w:pPr>
    </w:p>
    <w:p w14:paraId="5BA644C4" w14:textId="77777777" w:rsidR="00F4621E" w:rsidRPr="00BB1388" w:rsidRDefault="00F4621E" w:rsidP="00A453B8">
      <w:pPr>
        <w:jc w:val="both"/>
        <w:rPr>
          <w:b/>
          <w:sz w:val="36"/>
          <w:szCs w:val="36"/>
        </w:rPr>
      </w:pPr>
    </w:p>
    <w:p w14:paraId="3215D417" w14:textId="77777777" w:rsidR="00F4621E" w:rsidRPr="00BB1388" w:rsidRDefault="00F4621E" w:rsidP="00A453B8">
      <w:pPr>
        <w:jc w:val="both"/>
        <w:rPr>
          <w:b/>
          <w:sz w:val="28"/>
          <w:szCs w:val="28"/>
        </w:rPr>
      </w:pPr>
    </w:p>
    <w:p w14:paraId="0A76335A" w14:textId="3CCC7D02" w:rsidR="008F39C8" w:rsidRPr="00BB1388" w:rsidRDefault="00A70005" w:rsidP="00A453B8">
      <w:pPr>
        <w:pStyle w:val="Heading1"/>
        <w:jc w:val="both"/>
        <w:rPr>
          <w:rFonts w:ascii="Century" w:eastAsia="SimSun" w:hAnsi="Century"/>
          <w:color w:val="auto"/>
          <w:lang w:val="sr-Latn-RS"/>
        </w:rPr>
      </w:pPr>
      <w:bookmarkStart w:id="16" w:name="_Toc134183378"/>
      <w:bookmarkEnd w:id="0"/>
      <w:bookmarkEnd w:id="1"/>
      <w:bookmarkEnd w:id="2"/>
      <w:bookmarkEnd w:id="3"/>
      <w:bookmarkEnd w:id="4"/>
      <w:bookmarkEnd w:id="5"/>
      <w:bookmarkEnd w:id="6"/>
      <w:bookmarkEnd w:id="7"/>
      <w:bookmarkEnd w:id="8"/>
      <w:bookmarkEnd w:id="9"/>
      <w:bookmarkEnd w:id="10"/>
      <w:bookmarkEnd w:id="11"/>
      <w:bookmarkEnd w:id="12"/>
      <w:bookmarkEnd w:id="13"/>
      <w:r w:rsidRPr="00BB1388">
        <w:rPr>
          <w:rFonts w:ascii="Century" w:eastAsia="SimSun" w:hAnsi="Century"/>
          <w:color w:val="auto"/>
          <w:lang w:val="sr-Latn-RS"/>
        </w:rPr>
        <w:lastRenderedPageBreak/>
        <w:t>Pregled izmena</w:t>
      </w:r>
      <w:bookmarkEnd w:id="16"/>
    </w:p>
    <w:p w14:paraId="739CB1A0" w14:textId="77777777" w:rsidR="008F39C8" w:rsidRPr="00BB1388" w:rsidRDefault="008F39C8" w:rsidP="00A453B8">
      <w:pPr>
        <w:jc w:val="both"/>
        <w:rPr>
          <w:rFonts w:ascii="Times New Roman" w:hAnsi="Times New Roman" w:cs="Times New Roman"/>
          <w:lang w:val="sr-Latn-RS"/>
        </w:rPr>
      </w:pPr>
    </w:p>
    <w:tbl>
      <w:tblPr>
        <w:tblStyle w:val="TableGrid"/>
        <w:tblpPr w:leftFromText="180" w:rightFromText="180" w:vertAnchor="text" w:tblpY="197"/>
        <w:tblW w:w="0" w:type="auto"/>
        <w:tblLook w:val="04A0" w:firstRow="1" w:lastRow="0" w:firstColumn="1" w:lastColumn="0" w:noHBand="0" w:noVBand="1"/>
      </w:tblPr>
      <w:tblGrid>
        <w:gridCol w:w="6819"/>
        <w:gridCol w:w="1166"/>
        <w:gridCol w:w="1365"/>
      </w:tblGrid>
      <w:tr w:rsidR="00BB1388" w:rsidRPr="00BB1388" w14:paraId="71CC975C" w14:textId="77777777" w:rsidTr="00A70005">
        <w:trPr>
          <w:trHeight w:val="421"/>
        </w:trPr>
        <w:tc>
          <w:tcPr>
            <w:tcW w:w="7054" w:type="dxa"/>
            <w:vAlign w:val="center"/>
          </w:tcPr>
          <w:p w14:paraId="297610CB" w14:textId="46925EAC" w:rsidR="00A70005" w:rsidRPr="00BB1388" w:rsidRDefault="00A70005" w:rsidP="00A453B8">
            <w:pPr>
              <w:jc w:val="both"/>
            </w:pPr>
            <w:r w:rsidRPr="00BB1388">
              <w:t>Ime i prezime</w:t>
            </w:r>
          </w:p>
        </w:tc>
        <w:tc>
          <w:tcPr>
            <w:tcW w:w="1134" w:type="dxa"/>
            <w:vAlign w:val="center"/>
          </w:tcPr>
          <w:p w14:paraId="316EF225" w14:textId="77777777" w:rsidR="00A70005" w:rsidRPr="00BB1388" w:rsidRDefault="00A70005" w:rsidP="00A453B8">
            <w:pPr>
              <w:jc w:val="both"/>
            </w:pPr>
            <w:r w:rsidRPr="00BB1388">
              <w:t>Datum</w:t>
            </w:r>
          </w:p>
        </w:tc>
        <w:tc>
          <w:tcPr>
            <w:tcW w:w="1388" w:type="dxa"/>
            <w:vAlign w:val="center"/>
          </w:tcPr>
          <w:p w14:paraId="084C4A57" w14:textId="77777777" w:rsidR="00A70005" w:rsidRPr="00BB1388" w:rsidRDefault="00A70005" w:rsidP="00A453B8">
            <w:pPr>
              <w:jc w:val="both"/>
            </w:pPr>
            <w:r w:rsidRPr="00BB1388">
              <w:t>Verzija</w:t>
            </w:r>
          </w:p>
        </w:tc>
      </w:tr>
      <w:tr w:rsidR="00BB1388" w:rsidRPr="00BB1388" w14:paraId="051364E1" w14:textId="77777777" w:rsidTr="00A70005">
        <w:trPr>
          <w:trHeight w:val="411"/>
        </w:trPr>
        <w:tc>
          <w:tcPr>
            <w:tcW w:w="7054" w:type="dxa"/>
            <w:vAlign w:val="center"/>
          </w:tcPr>
          <w:p w14:paraId="79A38100" w14:textId="77777777" w:rsidR="00926351" w:rsidRPr="00BB1388" w:rsidRDefault="00926351" w:rsidP="00A453B8">
            <w:pPr>
              <w:keepLines/>
              <w:widowControl w:val="0"/>
              <w:spacing w:after="120" w:line="240" w:lineRule="atLeast"/>
              <w:jc w:val="both"/>
              <w:rPr>
                <w:rFonts w:eastAsia="Times New Roman"/>
                <w:lang w:val="sr-Latn-CS" w:eastAsia="sr-Latn-CS"/>
              </w:rPr>
            </w:pPr>
            <w:r w:rsidRPr="00BB1388">
              <w:rPr>
                <w:rFonts w:eastAsia="Times New Roman"/>
                <w:lang w:val="sr-Latn-CS" w:eastAsia="sr-Latn-CS"/>
              </w:rPr>
              <w:t>Dženita Leković, Elma Muratović, Džejlana Omerović, Edina Kučević, Džejlana Halilović</w:t>
            </w:r>
          </w:p>
          <w:p w14:paraId="50D7A79F" w14:textId="306F4444" w:rsidR="00A70005" w:rsidRPr="00BB1388" w:rsidRDefault="00A70005" w:rsidP="00A453B8">
            <w:pPr>
              <w:jc w:val="both"/>
            </w:pPr>
          </w:p>
        </w:tc>
        <w:tc>
          <w:tcPr>
            <w:tcW w:w="1134" w:type="dxa"/>
            <w:vAlign w:val="center"/>
          </w:tcPr>
          <w:p w14:paraId="7C465AB2" w14:textId="5E136D75" w:rsidR="00A70005" w:rsidRPr="00BB1388" w:rsidRDefault="00926351" w:rsidP="00A453B8">
            <w:pPr>
              <w:jc w:val="both"/>
            </w:pPr>
            <w:r w:rsidRPr="00BB1388">
              <w:t>05.05.2023.</w:t>
            </w:r>
          </w:p>
        </w:tc>
        <w:tc>
          <w:tcPr>
            <w:tcW w:w="1388" w:type="dxa"/>
            <w:vAlign w:val="center"/>
          </w:tcPr>
          <w:p w14:paraId="321259FF" w14:textId="2E1AC9D5" w:rsidR="00A70005" w:rsidRPr="00BB1388" w:rsidRDefault="00A70005" w:rsidP="00A453B8">
            <w:pPr>
              <w:jc w:val="both"/>
            </w:pPr>
            <w:r w:rsidRPr="00BB1388">
              <w:t>1.0</w:t>
            </w:r>
          </w:p>
        </w:tc>
      </w:tr>
      <w:tr w:rsidR="00BB1388" w:rsidRPr="00BB1388" w14:paraId="3A378259" w14:textId="77777777" w:rsidTr="00595AD6">
        <w:trPr>
          <w:trHeight w:val="278"/>
        </w:trPr>
        <w:tc>
          <w:tcPr>
            <w:tcW w:w="7054" w:type="dxa"/>
          </w:tcPr>
          <w:p w14:paraId="5411CC07" w14:textId="574A84EA" w:rsidR="00A70005" w:rsidRPr="00BB1388" w:rsidRDefault="00A70005" w:rsidP="00A453B8">
            <w:pPr>
              <w:jc w:val="both"/>
            </w:pPr>
          </w:p>
        </w:tc>
        <w:tc>
          <w:tcPr>
            <w:tcW w:w="1134" w:type="dxa"/>
          </w:tcPr>
          <w:p w14:paraId="49CCFC8A" w14:textId="60D9F52C" w:rsidR="00A70005" w:rsidRPr="00BB1388" w:rsidRDefault="00A70005" w:rsidP="00A453B8">
            <w:pPr>
              <w:jc w:val="both"/>
            </w:pPr>
          </w:p>
        </w:tc>
        <w:tc>
          <w:tcPr>
            <w:tcW w:w="1388" w:type="dxa"/>
          </w:tcPr>
          <w:p w14:paraId="5801055C" w14:textId="249F95F7" w:rsidR="00A70005" w:rsidRPr="00BB1388" w:rsidRDefault="00A70005" w:rsidP="00A453B8">
            <w:pPr>
              <w:jc w:val="both"/>
            </w:pPr>
          </w:p>
        </w:tc>
      </w:tr>
      <w:tr w:rsidR="00BB1388" w:rsidRPr="00BB1388" w14:paraId="476237A4" w14:textId="77777777" w:rsidTr="00A70005">
        <w:trPr>
          <w:trHeight w:val="423"/>
        </w:trPr>
        <w:tc>
          <w:tcPr>
            <w:tcW w:w="7054" w:type="dxa"/>
          </w:tcPr>
          <w:p w14:paraId="7E9067B2" w14:textId="77777777" w:rsidR="00A70005" w:rsidRPr="00BB1388" w:rsidRDefault="00A70005" w:rsidP="00A453B8">
            <w:pPr>
              <w:jc w:val="both"/>
            </w:pPr>
          </w:p>
        </w:tc>
        <w:tc>
          <w:tcPr>
            <w:tcW w:w="1134" w:type="dxa"/>
          </w:tcPr>
          <w:p w14:paraId="04E70FEE" w14:textId="77777777" w:rsidR="00A70005" w:rsidRPr="00BB1388" w:rsidRDefault="00A70005" w:rsidP="00A453B8">
            <w:pPr>
              <w:jc w:val="both"/>
            </w:pPr>
          </w:p>
        </w:tc>
        <w:tc>
          <w:tcPr>
            <w:tcW w:w="1388" w:type="dxa"/>
          </w:tcPr>
          <w:p w14:paraId="2F5ABF1B" w14:textId="77777777" w:rsidR="00A70005" w:rsidRPr="00BB1388" w:rsidRDefault="00A70005" w:rsidP="00A453B8">
            <w:pPr>
              <w:jc w:val="both"/>
            </w:pPr>
          </w:p>
        </w:tc>
      </w:tr>
    </w:tbl>
    <w:p w14:paraId="6D8D4FCA" w14:textId="77777777" w:rsidR="008F39C8" w:rsidRPr="00BB1388" w:rsidRDefault="008F39C8" w:rsidP="00A453B8">
      <w:pPr>
        <w:jc w:val="both"/>
      </w:pPr>
    </w:p>
    <w:p w14:paraId="613AF5BC" w14:textId="77777777" w:rsidR="008F39C8" w:rsidRPr="00BB1388" w:rsidRDefault="008F39C8" w:rsidP="00A453B8">
      <w:pPr>
        <w:jc w:val="both"/>
      </w:pPr>
    </w:p>
    <w:p w14:paraId="2DF22928" w14:textId="77777777" w:rsidR="008F39C8" w:rsidRPr="00BB1388" w:rsidRDefault="008F39C8" w:rsidP="00A453B8">
      <w:pPr>
        <w:jc w:val="both"/>
      </w:pPr>
    </w:p>
    <w:p w14:paraId="3E21A0AC" w14:textId="77777777" w:rsidR="008F39C8" w:rsidRPr="00BB1388" w:rsidRDefault="008F39C8" w:rsidP="00A453B8">
      <w:pPr>
        <w:jc w:val="both"/>
      </w:pPr>
    </w:p>
    <w:p w14:paraId="2B1DC8B8" w14:textId="77777777" w:rsidR="008F39C8" w:rsidRPr="00BB1388" w:rsidRDefault="008F39C8" w:rsidP="00A453B8">
      <w:pPr>
        <w:jc w:val="both"/>
      </w:pPr>
    </w:p>
    <w:p w14:paraId="30A9F357" w14:textId="77777777" w:rsidR="008F39C8" w:rsidRPr="00BB1388" w:rsidRDefault="008F39C8" w:rsidP="00A453B8">
      <w:pPr>
        <w:jc w:val="both"/>
      </w:pPr>
    </w:p>
    <w:p w14:paraId="02E928CD" w14:textId="77777777" w:rsidR="008F39C8" w:rsidRPr="00BB1388" w:rsidRDefault="008F39C8" w:rsidP="00A453B8">
      <w:pPr>
        <w:jc w:val="both"/>
      </w:pPr>
    </w:p>
    <w:p w14:paraId="45CEEBEE" w14:textId="77777777" w:rsidR="008F39C8" w:rsidRPr="00BB1388" w:rsidRDefault="008F39C8" w:rsidP="00A453B8">
      <w:pPr>
        <w:jc w:val="both"/>
      </w:pPr>
    </w:p>
    <w:p w14:paraId="2E3DF0CA" w14:textId="77777777" w:rsidR="008F39C8" w:rsidRPr="00BB1388" w:rsidRDefault="008F39C8" w:rsidP="00A453B8">
      <w:pPr>
        <w:jc w:val="both"/>
      </w:pPr>
    </w:p>
    <w:p w14:paraId="194B525F" w14:textId="77777777" w:rsidR="008F39C8" w:rsidRPr="00BB1388" w:rsidRDefault="008F39C8" w:rsidP="00A453B8">
      <w:pPr>
        <w:jc w:val="both"/>
      </w:pPr>
    </w:p>
    <w:p w14:paraId="79A3C9F2" w14:textId="77777777" w:rsidR="008F39C8" w:rsidRPr="00BB1388" w:rsidRDefault="008F39C8" w:rsidP="00A453B8">
      <w:pPr>
        <w:jc w:val="both"/>
      </w:pPr>
    </w:p>
    <w:p w14:paraId="1B87350A" w14:textId="77777777" w:rsidR="008F39C8" w:rsidRPr="00BB1388" w:rsidRDefault="008F39C8" w:rsidP="00A453B8">
      <w:pPr>
        <w:jc w:val="both"/>
      </w:pPr>
    </w:p>
    <w:p w14:paraId="2D0A784E" w14:textId="77777777" w:rsidR="008F39C8" w:rsidRPr="00BB1388" w:rsidRDefault="008F39C8" w:rsidP="00A453B8">
      <w:pPr>
        <w:jc w:val="both"/>
      </w:pPr>
    </w:p>
    <w:p w14:paraId="05B6209B" w14:textId="77777777" w:rsidR="008F39C8" w:rsidRPr="00BB1388" w:rsidRDefault="008F39C8" w:rsidP="00A453B8">
      <w:pPr>
        <w:jc w:val="both"/>
      </w:pPr>
    </w:p>
    <w:p w14:paraId="370D8CBC" w14:textId="77777777" w:rsidR="008F39C8" w:rsidRPr="00BB1388" w:rsidRDefault="008F39C8" w:rsidP="00A453B8">
      <w:pPr>
        <w:jc w:val="both"/>
      </w:pPr>
    </w:p>
    <w:p w14:paraId="1DDCEB81" w14:textId="77777777" w:rsidR="008F39C8" w:rsidRPr="00BB1388" w:rsidRDefault="008F39C8" w:rsidP="00A453B8">
      <w:pPr>
        <w:jc w:val="both"/>
      </w:pPr>
    </w:p>
    <w:p w14:paraId="3F437A39" w14:textId="77777777" w:rsidR="008F39C8" w:rsidRPr="00BB1388" w:rsidRDefault="008F39C8" w:rsidP="00A453B8">
      <w:pPr>
        <w:jc w:val="both"/>
        <w:rPr>
          <w:b/>
        </w:rPr>
      </w:pPr>
    </w:p>
    <w:p w14:paraId="1AB4A5B1" w14:textId="6D6F37B1" w:rsidR="008F39C8" w:rsidRPr="00BB1388" w:rsidRDefault="00A70005" w:rsidP="00A453B8">
      <w:pPr>
        <w:pStyle w:val="Heading1"/>
        <w:jc w:val="both"/>
        <w:rPr>
          <w:rFonts w:ascii="Century" w:hAnsi="Century"/>
          <w:color w:val="auto"/>
        </w:rPr>
      </w:pPr>
      <w:r w:rsidRPr="00BB1388">
        <w:rPr>
          <w:color w:val="auto"/>
        </w:rPr>
        <w:lastRenderedPageBreak/>
        <w:br/>
      </w:r>
      <w:r w:rsidRPr="00BB1388">
        <w:rPr>
          <w:rFonts w:ascii="Century" w:hAnsi="Century"/>
          <w:color w:val="auto"/>
        </w:rPr>
        <w:br/>
      </w:r>
      <w:bookmarkStart w:id="17" w:name="_Toc134183379"/>
      <w:r w:rsidR="008F39C8" w:rsidRPr="00BB1388">
        <w:rPr>
          <w:rFonts w:ascii="Century" w:hAnsi="Century"/>
          <w:color w:val="auto"/>
        </w:rPr>
        <w:t>Analiza strategija</w:t>
      </w:r>
      <w:bookmarkEnd w:id="17"/>
    </w:p>
    <w:p w14:paraId="691D54C6" w14:textId="01F04A15" w:rsidR="00227D55" w:rsidRPr="00BB1388" w:rsidRDefault="00227D55" w:rsidP="00A453B8">
      <w:pPr>
        <w:jc w:val="both"/>
      </w:pPr>
      <w:r w:rsidRPr="00BB1388">
        <w:t>Sport igra važnu ulogu u životima ljudi jer donosi brojne prednosti za fizičko i mentalno zdravlje. Upravo zbog toga, škole sporta su veoma važne u razvijanju ljubavi prema sportu i održavanju fizičke aktivnosti kod djece. Kroz sport, djeca uče važne životne lekcije o timskom radu, disciplini, poštovanju pravila i fer pleju. Takođe, sport pomaže u razvijanju samopouzdanja i poboljšanju samopoštovanja kod djece. Škole sporta su mjesta na kojima se djeca mogu upoznati s različitim sportovima i otkriti svoj talenat. Osim toga, škole sporta pružaju sigurno okruženje za vježbanje i igru, što je ključno za sprečavanje povreda. Kroz škole sporta se takođe promoviše zdrav način života i pravilna ishrana. Djeca uče o važnosti pravilne prehrane i dovoljnom unosu tečnosti za postizanje optimalnih sportskih performansi. Ukratko, škole sporta igraju važnu ulogu u razvijanju fizičke i mentalne dobrobiti djece. Kroz sport, djeca uče važne životne lekcije i stiču zdrave navike koje će im pomoći da postanu uspješni i srećni odrasli. Fizičko i mentalno zdravlje su obično najvažniji, ali sport ima i finansijske i političke dimenzije.</w:t>
      </w:r>
    </w:p>
    <w:p w14:paraId="77646C0A" w14:textId="77777777" w:rsidR="00C000DA" w:rsidRPr="00BB1388" w:rsidRDefault="00C000DA" w:rsidP="00A453B8">
      <w:pPr>
        <w:jc w:val="both"/>
        <w:rPr>
          <w:rFonts w:ascii="Century" w:hAnsi="Century"/>
        </w:rPr>
      </w:pPr>
    </w:p>
    <w:p w14:paraId="5549B92A" w14:textId="77777777" w:rsidR="004F30CC" w:rsidRPr="00BB1388" w:rsidRDefault="004F30CC" w:rsidP="00A453B8">
      <w:pPr>
        <w:jc w:val="both"/>
        <w:rPr>
          <w:rFonts w:ascii="Century" w:hAnsi="Century"/>
        </w:rPr>
      </w:pPr>
      <w:r w:rsidRPr="00BB1388">
        <w:rPr>
          <w:rFonts w:ascii="Century" w:hAnsi="Century"/>
        </w:rPr>
        <w:t>Lista zemalja:</w:t>
      </w:r>
    </w:p>
    <w:p w14:paraId="08515F32" w14:textId="1484F0BF" w:rsidR="004F30CC" w:rsidRPr="00BB1388" w:rsidRDefault="00C000DA" w:rsidP="00A453B8">
      <w:pPr>
        <w:pStyle w:val="ListParagraph"/>
        <w:numPr>
          <w:ilvl w:val="0"/>
          <w:numId w:val="7"/>
        </w:numPr>
        <w:jc w:val="both"/>
        <w:rPr>
          <w:rFonts w:ascii="Century" w:hAnsi="Century"/>
          <w:b/>
        </w:rPr>
      </w:pPr>
      <w:r w:rsidRPr="00BB1388">
        <w:rPr>
          <w:rFonts w:ascii="Century" w:hAnsi="Century"/>
          <w:b/>
        </w:rPr>
        <w:t>Č</w:t>
      </w:r>
      <w:r w:rsidR="004F30CC" w:rsidRPr="00BB1388">
        <w:rPr>
          <w:rFonts w:ascii="Century" w:hAnsi="Century"/>
          <w:b/>
        </w:rPr>
        <w:t>lanice EU:</w:t>
      </w:r>
    </w:p>
    <w:p w14:paraId="6D93E011" w14:textId="5F48B1DD" w:rsidR="002873DA" w:rsidRPr="00BB1388" w:rsidRDefault="00227D55" w:rsidP="00A453B8">
      <w:pPr>
        <w:spacing w:after="0"/>
        <w:ind w:firstLine="720"/>
        <w:jc w:val="both"/>
        <w:rPr>
          <w:rFonts w:ascii="Century" w:hAnsi="Century"/>
        </w:rPr>
      </w:pPr>
      <w:r w:rsidRPr="00BB1388">
        <w:rPr>
          <w:rFonts w:ascii="Century" w:hAnsi="Century"/>
        </w:rPr>
        <w:t>Slovenija, Hrva</w:t>
      </w:r>
      <w:r w:rsidR="00926351" w:rsidRPr="00BB1388">
        <w:rPr>
          <w:rFonts w:ascii="Century" w:hAnsi="Century"/>
        </w:rPr>
        <w:t>t</w:t>
      </w:r>
      <w:r w:rsidRPr="00BB1388">
        <w:rPr>
          <w:rFonts w:ascii="Century" w:hAnsi="Century"/>
        </w:rPr>
        <w:t>ska, Italija, Nema</w:t>
      </w:r>
      <w:r w:rsidRPr="00BB1388">
        <w:rPr>
          <w:rFonts w:ascii="Century" w:hAnsi="Century"/>
          <w:lang w:val="sr-Latn-RS"/>
        </w:rPr>
        <w:t>čka, Bugarska, Portugal</w:t>
      </w:r>
      <w:r w:rsidR="00C000DA" w:rsidRPr="00BB1388">
        <w:rPr>
          <w:rFonts w:ascii="Century" w:hAnsi="Century"/>
        </w:rPr>
        <w:t>;</w:t>
      </w:r>
    </w:p>
    <w:p w14:paraId="3623CE79" w14:textId="77777777" w:rsidR="00C000DA" w:rsidRPr="00BB1388" w:rsidRDefault="00C000DA" w:rsidP="00A453B8">
      <w:pPr>
        <w:spacing w:after="0"/>
        <w:ind w:firstLine="720"/>
        <w:jc w:val="both"/>
        <w:rPr>
          <w:rFonts w:ascii="Century" w:hAnsi="Century"/>
        </w:rPr>
      </w:pPr>
    </w:p>
    <w:p w14:paraId="5D07D3E0" w14:textId="5F8817A1" w:rsidR="004F30CC" w:rsidRPr="00BB1388" w:rsidRDefault="00C000DA" w:rsidP="00A453B8">
      <w:pPr>
        <w:pStyle w:val="ListParagraph"/>
        <w:numPr>
          <w:ilvl w:val="0"/>
          <w:numId w:val="7"/>
        </w:numPr>
        <w:spacing w:after="0"/>
        <w:jc w:val="both"/>
        <w:rPr>
          <w:rFonts w:ascii="Century" w:hAnsi="Century"/>
          <w:b/>
          <w:lang w:val="de-DE"/>
        </w:rPr>
      </w:pPr>
      <w:r w:rsidRPr="00BB1388">
        <w:rPr>
          <w:rFonts w:ascii="Century" w:hAnsi="Century"/>
          <w:b/>
          <w:lang w:val="de-DE"/>
        </w:rPr>
        <w:t>Zemlje koje nisu č</w:t>
      </w:r>
      <w:r w:rsidR="004F30CC" w:rsidRPr="00BB1388">
        <w:rPr>
          <w:rFonts w:ascii="Century" w:hAnsi="Century"/>
          <w:b/>
          <w:lang w:val="de-DE"/>
        </w:rPr>
        <w:t xml:space="preserve">lanice EU: </w:t>
      </w:r>
    </w:p>
    <w:p w14:paraId="02FF6524" w14:textId="77777777" w:rsidR="00C000DA" w:rsidRPr="00BB1388" w:rsidRDefault="00C000DA" w:rsidP="00A453B8">
      <w:pPr>
        <w:spacing w:after="0"/>
        <w:jc w:val="both"/>
        <w:rPr>
          <w:rFonts w:ascii="Century" w:hAnsi="Century"/>
        </w:rPr>
      </w:pPr>
    </w:p>
    <w:p w14:paraId="10582134" w14:textId="0CAF94DA" w:rsidR="004F30CC" w:rsidRPr="00BB1388" w:rsidRDefault="00750589" w:rsidP="00A453B8">
      <w:pPr>
        <w:spacing w:after="0"/>
        <w:ind w:firstLine="720"/>
        <w:jc w:val="both"/>
        <w:rPr>
          <w:rFonts w:ascii="Century" w:hAnsi="Century"/>
        </w:rPr>
      </w:pPr>
      <w:r w:rsidRPr="00BB1388">
        <w:rPr>
          <w:rFonts w:ascii="Century" w:hAnsi="Century"/>
        </w:rPr>
        <w:t xml:space="preserve">Bosna i Hercegovina, </w:t>
      </w:r>
      <w:r w:rsidR="00227D55" w:rsidRPr="00BB1388">
        <w:rPr>
          <w:rFonts w:ascii="Century" w:hAnsi="Century"/>
        </w:rPr>
        <w:t>Crna Gora</w:t>
      </w:r>
      <w:r w:rsidRPr="00BB1388">
        <w:rPr>
          <w:rFonts w:ascii="Century" w:hAnsi="Century"/>
        </w:rPr>
        <w:t>, Turska</w:t>
      </w:r>
      <w:r w:rsidR="00227D55" w:rsidRPr="00BB1388">
        <w:rPr>
          <w:rFonts w:ascii="Century" w:hAnsi="Century"/>
        </w:rPr>
        <w:t>, Srbija</w:t>
      </w:r>
      <w:r w:rsidR="00C000DA" w:rsidRPr="00BB1388">
        <w:rPr>
          <w:rFonts w:ascii="Century" w:hAnsi="Century"/>
        </w:rPr>
        <w:t>.</w:t>
      </w:r>
    </w:p>
    <w:p w14:paraId="01792F32" w14:textId="3A07E842" w:rsidR="002873DA" w:rsidRPr="00BB1388" w:rsidRDefault="002873DA" w:rsidP="00A453B8">
      <w:pPr>
        <w:jc w:val="both"/>
      </w:pPr>
    </w:p>
    <w:p w14:paraId="5C65F10F" w14:textId="4DDDB86C" w:rsidR="00926351" w:rsidRPr="00BB1388" w:rsidRDefault="00926351" w:rsidP="00A453B8">
      <w:pPr>
        <w:jc w:val="both"/>
      </w:pPr>
    </w:p>
    <w:p w14:paraId="35353181" w14:textId="77777777" w:rsidR="00926351" w:rsidRPr="00BB1388" w:rsidRDefault="00926351" w:rsidP="00A453B8">
      <w:pPr>
        <w:pStyle w:val="Heading1"/>
        <w:jc w:val="both"/>
        <w:rPr>
          <w:rFonts w:ascii="Century" w:hAnsi="Century"/>
          <w:color w:val="auto"/>
        </w:rPr>
      </w:pPr>
      <w:bookmarkStart w:id="18" w:name="_Toc134183380"/>
      <w:r w:rsidRPr="00BB1388">
        <w:rPr>
          <w:rFonts w:ascii="Century" w:hAnsi="Century"/>
          <w:color w:val="auto"/>
        </w:rPr>
        <w:t>Slovenija</w:t>
      </w:r>
      <w:bookmarkEnd w:id="18"/>
    </w:p>
    <w:p w14:paraId="2792D97C" w14:textId="77777777" w:rsidR="00926351" w:rsidRPr="00BB1388" w:rsidRDefault="00926351" w:rsidP="00A453B8">
      <w:pPr>
        <w:jc w:val="both"/>
      </w:pPr>
    </w:p>
    <w:p w14:paraId="4DF8D742" w14:textId="5A5CB0C4" w:rsidR="00926351" w:rsidRPr="00BB1388" w:rsidRDefault="00926351" w:rsidP="00A453B8">
      <w:pPr>
        <w:jc w:val="both"/>
        <w:rPr>
          <w:rFonts w:ascii="Century" w:hAnsi="Century"/>
        </w:rPr>
      </w:pPr>
      <w:r w:rsidRPr="00BB1388">
        <w:rPr>
          <w:rFonts w:ascii="Century" w:hAnsi="Century"/>
        </w:rPr>
        <w:t>Slovenija je zemlja u kojoj se sportski duh ceni i podržava na svim nivoima. Kao takva, Slovenija ima jasno definisanu strategiju razvoja sporta koja ima za cilj unapređenje sportskih performansi, razvoj sportske infrastrukture i povećanje sportske participacije stanovništva.</w:t>
      </w:r>
      <w:r w:rsidR="00BB1388" w:rsidRPr="00BB1388">
        <w:rPr>
          <w:rFonts w:ascii="Century" w:hAnsi="Century"/>
        </w:rPr>
        <w:t xml:space="preserve"> </w:t>
      </w:r>
      <w:r w:rsidRPr="00BB1388">
        <w:rPr>
          <w:rFonts w:ascii="Century" w:hAnsi="Century"/>
        </w:rPr>
        <w:t>Slovenačka strategija razvoja sporta fokusira se na tri glavna cilja. Prvi cilj je poboljšanje sportskih performansi slovenskih sportista na međunarodnoj sceni. Kako bi se to postiglo, strategija se fokusira na razvoj visokokvalitetne sportske infrastrukture, kao i na razvoj sportskih talenata kroz s</w:t>
      </w:r>
      <w:r w:rsidR="00B610D8" w:rsidRPr="00BB1388">
        <w:rPr>
          <w:rFonts w:ascii="Century" w:hAnsi="Century"/>
        </w:rPr>
        <w:t>istem</w:t>
      </w:r>
      <w:r w:rsidRPr="00BB1388">
        <w:rPr>
          <w:rFonts w:ascii="Century" w:hAnsi="Century"/>
        </w:rPr>
        <w:t xml:space="preserve"> školskog sporta.</w:t>
      </w:r>
      <w:r w:rsidR="00BB1388" w:rsidRPr="00BB1388">
        <w:rPr>
          <w:rFonts w:ascii="Century" w:hAnsi="Century"/>
        </w:rPr>
        <w:t xml:space="preserve"> </w:t>
      </w:r>
      <w:r w:rsidRPr="00BB1388">
        <w:rPr>
          <w:rFonts w:ascii="Century" w:hAnsi="Century"/>
        </w:rPr>
        <w:t>Drugi cilj je poboljšanje zdravlja i fizičke kondicije stanovništva Slovenije. Kako bi se postigao taj cilj, strategija promov</w:t>
      </w:r>
      <w:r w:rsidR="00B610D8" w:rsidRPr="00BB1388">
        <w:rPr>
          <w:rFonts w:ascii="Century" w:hAnsi="Century"/>
        </w:rPr>
        <w:t>iše</w:t>
      </w:r>
      <w:r w:rsidRPr="00BB1388">
        <w:rPr>
          <w:rFonts w:ascii="Century" w:hAnsi="Century"/>
        </w:rPr>
        <w:t xml:space="preserve"> fizičku aktivnost kao ključni element zdravog načina života i podržava razvoj sportske </w:t>
      </w:r>
      <w:r w:rsidRPr="00BB1388">
        <w:rPr>
          <w:rFonts w:ascii="Century" w:hAnsi="Century"/>
        </w:rPr>
        <w:lastRenderedPageBreak/>
        <w:t>infrastrukture za sve nivoe sportskih aktivnosti.</w:t>
      </w:r>
      <w:r w:rsidR="00BB1388" w:rsidRPr="00BB1388">
        <w:rPr>
          <w:rFonts w:ascii="Century" w:hAnsi="Century"/>
        </w:rPr>
        <w:t xml:space="preserve"> </w:t>
      </w:r>
      <w:r w:rsidRPr="00BB1388">
        <w:rPr>
          <w:rFonts w:ascii="Century" w:hAnsi="Century"/>
        </w:rPr>
        <w:t>Ukratko, slovenska strategija razvoja sporta je sveobuhvatni pristup koji ima za cilj unapređenje sportskih performansi, poboljšanje zdravlja stanovništva i povećanje sportske participacije. Kroz ove ciljeve, Slovenija gradi snažnu i održivu sportsku kulturu koja podržava sportiste na svim nivoima, od početnika do olimpijskih prvaka.</w:t>
      </w:r>
    </w:p>
    <w:p w14:paraId="1F4139C8" w14:textId="245276A3" w:rsidR="00926351" w:rsidRPr="00BB1388" w:rsidRDefault="00926351" w:rsidP="00A453B8">
      <w:pPr>
        <w:spacing w:after="0"/>
        <w:jc w:val="both"/>
        <w:rPr>
          <w:rFonts w:ascii="Century" w:hAnsi="Century"/>
          <w:lang w:val="de-DE"/>
        </w:rPr>
      </w:pPr>
    </w:p>
    <w:p w14:paraId="403BBC6F" w14:textId="77777777" w:rsidR="00926351" w:rsidRPr="00BB1388" w:rsidRDefault="00926351" w:rsidP="00A453B8">
      <w:pPr>
        <w:pStyle w:val="Heading1"/>
        <w:jc w:val="both"/>
        <w:rPr>
          <w:rFonts w:ascii="Century" w:hAnsi="Century"/>
          <w:color w:val="auto"/>
        </w:rPr>
      </w:pPr>
      <w:bookmarkStart w:id="19" w:name="_Toc134183381"/>
      <w:r w:rsidRPr="00BB1388">
        <w:rPr>
          <w:rFonts w:ascii="Century" w:hAnsi="Century"/>
          <w:color w:val="auto"/>
        </w:rPr>
        <w:t>Hrvatska</w:t>
      </w:r>
      <w:bookmarkEnd w:id="19"/>
      <w:r w:rsidRPr="00BB1388">
        <w:rPr>
          <w:rFonts w:ascii="Century" w:hAnsi="Century"/>
          <w:color w:val="auto"/>
        </w:rPr>
        <w:br/>
        <w:t xml:space="preserve"> </w:t>
      </w:r>
    </w:p>
    <w:p w14:paraId="0A9E21E9" w14:textId="07D952D1" w:rsidR="00926351" w:rsidRPr="00BB1388" w:rsidRDefault="00926351" w:rsidP="00A453B8">
      <w:pPr>
        <w:spacing w:after="0"/>
        <w:jc w:val="both"/>
        <w:rPr>
          <w:rFonts w:ascii="Century" w:hAnsi="Century"/>
        </w:rPr>
      </w:pPr>
      <w:r w:rsidRPr="00BB1388">
        <w:rPr>
          <w:rFonts w:ascii="Century" w:hAnsi="Century"/>
        </w:rPr>
        <w:t>Kroz Nacionalni program sporta, Hrvatska podstiče sportske aktivnosti, razvija sportsku infrastrukturu i pruža podršku sportskim klubovima i organizacijama.</w:t>
      </w:r>
      <w:r w:rsidR="00BB1388" w:rsidRPr="00BB1388">
        <w:rPr>
          <w:rFonts w:ascii="Century" w:hAnsi="Century"/>
        </w:rPr>
        <w:t xml:space="preserve"> </w:t>
      </w:r>
      <w:r w:rsidRPr="00BB1388">
        <w:rPr>
          <w:rFonts w:ascii="Century" w:hAnsi="Century"/>
        </w:rPr>
        <w:t>Jedan od konkretnih primera uspešne primene hrvatske strategije razvoja sporta je ulaganje u sportske objekte, poput nogometnih stadiona i sportskih dvorana, čime se stvaraju optimalni u</w:t>
      </w:r>
      <w:r w:rsidR="00B610D8" w:rsidRPr="00BB1388">
        <w:rPr>
          <w:rFonts w:ascii="Century" w:hAnsi="Century"/>
        </w:rPr>
        <w:t>slovi</w:t>
      </w:r>
      <w:r w:rsidRPr="00BB1388">
        <w:rPr>
          <w:rFonts w:ascii="Century" w:hAnsi="Century"/>
        </w:rPr>
        <w:t xml:space="preserve"> za sportske aktivnosti i </w:t>
      </w:r>
      <w:r w:rsidR="00B610D8" w:rsidRPr="00BB1388">
        <w:rPr>
          <w:rFonts w:ascii="Century" w:hAnsi="Century"/>
        </w:rPr>
        <w:t>takmičenja</w:t>
      </w:r>
      <w:r w:rsidRPr="00BB1388">
        <w:rPr>
          <w:rFonts w:ascii="Century" w:hAnsi="Century"/>
        </w:rPr>
        <w:t>. Osim toga, Hrvatska aktivno podržava razvoj školskog sporta, koji se smatra ključnim u razvoju sportskih talenata.</w:t>
      </w:r>
      <w:r w:rsidR="00BB1388" w:rsidRPr="00BB1388">
        <w:rPr>
          <w:rFonts w:ascii="Century" w:hAnsi="Century"/>
        </w:rPr>
        <w:t xml:space="preserve"> </w:t>
      </w:r>
      <w:r w:rsidRPr="00BB1388">
        <w:rPr>
          <w:rFonts w:ascii="Century" w:hAnsi="Century"/>
        </w:rPr>
        <w:t xml:space="preserve">Hrvatska takođe ima bogatu sportsku </w:t>
      </w:r>
      <w:r w:rsidR="00294F12" w:rsidRPr="00BB1388">
        <w:rPr>
          <w:rFonts w:ascii="Century" w:hAnsi="Century"/>
        </w:rPr>
        <w:t>istoriju</w:t>
      </w:r>
      <w:r w:rsidRPr="00BB1388">
        <w:rPr>
          <w:rFonts w:ascii="Century" w:hAnsi="Century"/>
        </w:rPr>
        <w:t xml:space="preserve"> u brojnim sportovima, uključujući nogomet, košarku, rukomet, vaterpolo i tenis. Brojni hrvatski sportaši ostvarili su značajne uspehe na međunarodno</w:t>
      </w:r>
      <w:r w:rsidR="00294F12" w:rsidRPr="00BB1388">
        <w:rPr>
          <w:rFonts w:ascii="Century" w:hAnsi="Century"/>
        </w:rPr>
        <w:t>m nivou</w:t>
      </w:r>
      <w:r w:rsidRPr="00BB1388">
        <w:rPr>
          <w:rFonts w:ascii="Century" w:hAnsi="Century"/>
        </w:rPr>
        <w:t>, što je značajan doprinos sportskoj kulturi i ugledu Hrvatske u sv</w:t>
      </w:r>
      <w:r w:rsidR="00294F12" w:rsidRPr="00BB1388">
        <w:rPr>
          <w:rFonts w:ascii="Century" w:hAnsi="Century"/>
        </w:rPr>
        <w:t>e</w:t>
      </w:r>
      <w:r w:rsidRPr="00BB1388">
        <w:rPr>
          <w:rFonts w:ascii="Century" w:hAnsi="Century"/>
        </w:rPr>
        <w:t>tu.</w:t>
      </w:r>
      <w:r w:rsidR="00BB1388" w:rsidRPr="00BB1388">
        <w:rPr>
          <w:rFonts w:ascii="Century" w:hAnsi="Century"/>
        </w:rPr>
        <w:t xml:space="preserve"> </w:t>
      </w:r>
      <w:r w:rsidRPr="00BB1388">
        <w:rPr>
          <w:rFonts w:ascii="Century" w:hAnsi="Century"/>
        </w:rPr>
        <w:t xml:space="preserve">Uz to, Hrvatska aktivno </w:t>
      </w:r>
      <w:r w:rsidR="00294F12" w:rsidRPr="00BB1388">
        <w:rPr>
          <w:rFonts w:ascii="Century" w:hAnsi="Century"/>
        </w:rPr>
        <w:t>učestvuje</w:t>
      </w:r>
      <w:r w:rsidRPr="00BB1388">
        <w:rPr>
          <w:rFonts w:ascii="Century" w:hAnsi="Century"/>
        </w:rPr>
        <w:t xml:space="preserve"> u organizaciji sportskih događaja, poput Svetskog prvenstva u nogometu 2018. godine, koje je bilo organiz</w:t>
      </w:r>
      <w:r w:rsidR="00294F12" w:rsidRPr="00BB1388">
        <w:rPr>
          <w:rFonts w:ascii="Century" w:hAnsi="Century"/>
        </w:rPr>
        <w:t>ovano</w:t>
      </w:r>
      <w:r w:rsidRPr="00BB1388">
        <w:rPr>
          <w:rFonts w:ascii="Century" w:hAnsi="Century"/>
        </w:rPr>
        <w:t xml:space="preserve"> u Rusiji, ali su mnogi navijači iz Hrvatske podržavali svoju reprezentaciju u nastojanju da osvoji naslov svetskog prvaka.</w:t>
      </w:r>
      <w:r w:rsidR="00BB1388" w:rsidRPr="00BB1388">
        <w:rPr>
          <w:rFonts w:ascii="Century" w:hAnsi="Century"/>
        </w:rPr>
        <w:t xml:space="preserve"> </w:t>
      </w:r>
      <w:r w:rsidRPr="00BB1388">
        <w:rPr>
          <w:rFonts w:ascii="Century" w:hAnsi="Century"/>
        </w:rPr>
        <w:t>Hrvatska gradi snažnu i održivu sportsku kulturu koja ima pozitivan utjecaj na celokupno društvo.</w:t>
      </w:r>
    </w:p>
    <w:p w14:paraId="6CA22455" w14:textId="581FE113" w:rsidR="00E63277" w:rsidRPr="00BB1388" w:rsidRDefault="00E63277" w:rsidP="00A453B8">
      <w:pPr>
        <w:spacing w:after="0"/>
        <w:jc w:val="both"/>
        <w:rPr>
          <w:rFonts w:ascii="Century" w:hAnsi="Century"/>
        </w:rPr>
      </w:pPr>
    </w:p>
    <w:p w14:paraId="086B164C" w14:textId="409E0BC0" w:rsidR="00E63277" w:rsidRPr="00BB1388" w:rsidRDefault="00E63277" w:rsidP="00A453B8">
      <w:pPr>
        <w:pStyle w:val="Heading1"/>
        <w:jc w:val="both"/>
        <w:rPr>
          <w:rFonts w:ascii="Century" w:hAnsi="Century"/>
          <w:color w:val="auto"/>
          <w:lang w:val="de-DE"/>
        </w:rPr>
      </w:pPr>
      <w:bookmarkStart w:id="20" w:name="_Toc134183382"/>
      <w:r w:rsidRPr="00BB1388">
        <w:rPr>
          <w:rFonts w:ascii="Century" w:hAnsi="Century"/>
          <w:color w:val="auto"/>
          <w:lang w:val="de-DE"/>
        </w:rPr>
        <w:t>Italija</w:t>
      </w:r>
      <w:bookmarkEnd w:id="20"/>
    </w:p>
    <w:p w14:paraId="0F4313BD" w14:textId="77777777" w:rsidR="00E63277" w:rsidRPr="00BB1388" w:rsidRDefault="00E63277" w:rsidP="00A453B8">
      <w:pPr>
        <w:spacing w:after="0"/>
        <w:jc w:val="both"/>
        <w:rPr>
          <w:rFonts w:ascii="Century" w:hAnsi="Century"/>
          <w:lang w:val="de-DE"/>
        </w:rPr>
      </w:pPr>
    </w:p>
    <w:p w14:paraId="262B6488" w14:textId="44920292" w:rsidR="00E63277" w:rsidRPr="00BB1388" w:rsidRDefault="00294F12" w:rsidP="00A453B8">
      <w:pPr>
        <w:spacing w:after="0"/>
        <w:jc w:val="both"/>
        <w:rPr>
          <w:rFonts w:ascii="Century" w:hAnsi="Century"/>
          <w:lang w:val="de-DE"/>
        </w:rPr>
      </w:pPr>
      <w:r w:rsidRPr="00BB1388">
        <w:rPr>
          <w:rFonts w:ascii="Century" w:hAnsi="Century"/>
          <w:lang w:val="de-DE"/>
        </w:rPr>
        <w:t xml:space="preserve">U Italiji postoji veliki naglasak na razvoju sportskih talenata kroz obrazovne programe i sportske škole. </w:t>
      </w:r>
      <w:r w:rsidR="00E63277" w:rsidRPr="00BB1388">
        <w:rPr>
          <w:rFonts w:ascii="Century" w:hAnsi="Century"/>
          <w:lang w:val="de-DE"/>
        </w:rPr>
        <w:t xml:space="preserve">Italija je poznata po svojoj bogatoj sportskoj tradiciji koja uključuje neke od najuspešnijih sportaša u </w:t>
      </w:r>
      <w:r w:rsidRPr="00BB1388">
        <w:rPr>
          <w:rFonts w:ascii="Century" w:hAnsi="Century"/>
          <w:lang w:val="de-DE"/>
        </w:rPr>
        <w:t>istoriji</w:t>
      </w:r>
      <w:r w:rsidR="00E63277" w:rsidRPr="00BB1388">
        <w:rPr>
          <w:rFonts w:ascii="Century" w:hAnsi="Century"/>
          <w:lang w:val="de-DE"/>
        </w:rPr>
        <w:t>, poput tenisača Francesca Tottija i skijašice Valentina Vezzalija. Strategija razvoja sporta u Italiji je usmerena na stvaranje kvalitetne sportske infrastrukture, promovi</w:t>
      </w:r>
      <w:r w:rsidRPr="00BB1388">
        <w:rPr>
          <w:rFonts w:ascii="Century" w:hAnsi="Century"/>
          <w:lang w:val="de-DE"/>
        </w:rPr>
        <w:t>sanje</w:t>
      </w:r>
      <w:r w:rsidR="00E63277" w:rsidRPr="00BB1388">
        <w:rPr>
          <w:rFonts w:ascii="Century" w:hAnsi="Century"/>
          <w:lang w:val="de-DE"/>
        </w:rPr>
        <w:t xml:space="preserve"> telesnog vežbanja i razvoj sportskih talenata.</w:t>
      </w:r>
      <w:r w:rsidR="00BB1388" w:rsidRPr="00BB1388">
        <w:rPr>
          <w:rFonts w:ascii="Century" w:hAnsi="Century"/>
          <w:lang w:val="de-DE"/>
        </w:rPr>
        <w:t xml:space="preserve"> </w:t>
      </w:r>
      <w:r w:rsidR="00E63277" w:rsidRPr="00BB1388">
        <w:rPr>
          <w:rFonts w:ascii="Century" w:hAnsi="Century"/>
          <w:lang w:val="de-DE"/>
        </w:rPr>
        <w:t>Kroz Nacionalni program sporta, Italija aktivno podržava sportske aktivnosti i pruža podršku sportskim klubovima i organizacijama. Osim toga, Italija je poznata po razvoju sportskog turizma, čime se potiče razvoj sportskih događaja i aktivnosti.</w:t>
      </w:r>
      <w:r w:rsidR="00BB1388" w:rsidRPr="00BB1388">
        <w:rPr>
          <w:rFonts w:ascii="Century" w:hAnsi="Century"/>
          <w:lang w:val="de-DE"/>
        </w:rPr>
        <w:t xml:space="preserve"> </w:t>
      </w:r>
      <w:r w:rsidR="00E63277" w:rsidRPr="00BB1388">
        <w:rPr>
          <w:rFonts w:ascii="Century" w:hAnsi="Century"/>
          <w:lang w:val="de-DE"/>
        </w:rPr>
        <w:t xml:space="preserve">Italija također ima uspešnu sportsku industriju, koja uključuje proizvodnju sportske opreme, odeće i obuće. </w:t>
      </w:r>
      <w:r w:rsidRPr="00BB1388">
        <w:rPr>
          <w:rFonts w:ascii="Century" w:hAnsi="Century"/>
          <w:lang w:val="de-DE"/>
        </w:rPr>
        <w:t>It</w:t>
      </w:r>
      <w:r w:rsidR="00E63277" w:rsidRPr="00BB1388">
        <w:rPr>
          <w:rFonts w:ascii="Century" w:hAnsi="Century"/>
          <w:lang w:val="de-DE"/>
        </w:rPr>
        <w:t>alijanski brendovi poput Adidas, Puma i Nike poznati su u celom svetu po svo</w:t>
      </w:r>
      <w:r w:rsidRPr="00BB1388">
        <w:rPr>
          <w:rFonts w:ascii="Century" w:hAnsi="Century"/>
          <w:lang w:val="de-DE"/>
        </w:rPr>
        <w:t>m</w:t>
      </w:r>
      <w:r w:rsidR="00E63277" w:rsidRPr="00BB1388">
        <w:rPr>
          <w:rFonts w:ascii="Century" w:hAnsi="Century"/>
          <w:lang w:val="de-DE"/>
        </w:rPr>
        <w:t xml:space="preserve"> kvalitet</w:t>
      </w:r>
      <w:r w:rsidRPr="00BB1388">
        <w:rPr>
          <w:rFonts w:ascii="Century" w:hAnsi="Century"/>
          <w:lang w:val="de-DE"/>
        </w:rPr>
        <w:t>u</w:t>
      </w:r>
      <w:r w:rsidR="00E63277" w:rsidRPr="00BB1388">
        <w:rPr>
          <w:rFonts w:ascii="Century" w:hAnsi="Century"/>
          <w:lang w:val="de-DE"/>
        </w:rPr>
        <w:t xml:space="preserve"> i inovacijama u proizvodnji sportske opreme.</w:t>
      </w:r>
      <w:r w:rsidR="00BB1388" w:rsidRPr="00BB1388">
        <w:rPr>
          <w:rFonts w:ascii="Century" w:hAnsi="Century"/>
          <w:lang w:val="de-DE"/>
        </w:rPr>
        <w:t xml:space="preserve"> </w:t>
      </w:r>
      <w:r w:rsidR="00E63277" w:rsidRPr="00BB1388">
        <w:rPr>
          <w:rFonts w:ascii="Century" w:hAnsi="Century"/>
          <w:lang w:val="de-DE"/>
        </w:rPr>
        <w:t>Italija je takođe</w:t>
      </w:r>
      <w:r w:rsidRPr="00BB1388">
        <w:rPr>
          <w:rFonts w:ascii="Century" w:hAnsi="Century"/>
          <w:lang w:val="de-DE"/>
        </w:rPr>
        <w:t xml:space="preserve"> </w:t>
      </w:r>
      <w:r w:rsidR="00E63277" w:rsidRPr="00BB1388">
        <w:rPr>
          <w:rFonts w:ascii="Century" w:hAnsi="Century"/>
          <w:lang w:val="de-DE"/>
        </w:rPr>
        <w:t>domaćin mnogih važnih sportskih događaja, poput Olimpijskih igara 1960. godine i Svetskog prvenstva u nogometu 1990. godine. Organizacija ovih događaja u Italiji doprinela je razvoju sportske infrastrukture i stvaranju povoljne atmosfere za sport i sportske aktivnosti.</w:t>
      </w:r>
      <w:r w:rsidR="00BB1388" w:rsidRPr="00BB1388">
        <w:rPr>
          <w:rFonts w:ascii="Century" w:hAnsi="Century"/>
          <w:lang w:val="de-DE"/>
        </w:rPr>
        <w:t xml:space="preserve"> </w:t>
      </w:r>
      <w:r w:rsidR="00E63277" w:rsidRPr="00BB1388">
        <w:rPr>
          <w:rFonts w:ascii="Century" w:hAnsi="Century"/>
          <w:lang w:val="de-DE"/>
        </w:rPr>
        <w:t xml:space="preserve">Uz to, Italija je domaćin nekih od najvećih </w:t>
      </w:r>
      <w:r w:rsidR="00E63277" w:rsidRPr="00BB1388">
        <w:rPr>
          <w:rFonts w:ascii="Century" w:hAnsi="Century"/>
          <w:lang w:val="de-DE"/>
        </w:rPr>
        <w:lastRenderedPageBreak/>
        <w:t xml:space="preserve">maratona u svetu, uključujući Maraton u Rimu, Maraton u Milanu i Venecijanski maraton. Ovi događaji privlače </w:t>
      </w:r>
      <w:r w:rsidRPr="00BB1388">
        <w:rPr>
          <w:rFonts w:ascii="Century" w:hAnsi="Century"/>
          <w:lang w:val="de-DE"/>
        </w:rPr>
        <w:t>stotine</w:t>
      </w:r>
      <w:r w:rsidR="00E63277" w:rsidRPr="00BB1388">
        <w:rPr>
          <w:rFonts w:ascii="Century" w:hAnsi="Century"/>
          <w:lang w:val="de-DE"/>
        </w:rPr>
        <w:t xml:space="preserve"> sport</w:t>
      </w:r>
      <w:r w:rsidRPr="00BB1388">
        <w:rPr>
          <w:rFonts w:ascii="Century" w:hAnsi="Century"/>
          <w:lang w:val="de-DE"/>
        </w:rPr>
        <w:t>ista</w:t>
      </w:r>
      <w:r w:rsidR="00E63277" w:rsidRPr="00BB1388">
        <w:rPr>
          <w:rFonts w:ascii="Century" w:hAnsi="Century"/>
          <w:lang w:val="de-DE"/>
        </w:rPr>
        <w:t xml:space="preserve"> i navijača iz celog sveta i potiču razvoj sportskog turizma u zemlji.</w:t>
      </w:r>
      <w:r w:rsidR="00BB1388" w:rsidRPr="00BB1388">
        <w:rPr>
          <w:rFonts w:ascii="Century" w:hAnsi="Century"/>
          <w:lang w:val="de-DE"/>
        </w:rPr>
        <w:t xml:space="preserve"> </w:t>
      </w:r>
      <w:r w:rsidR="00E63277" w:rsidRPr="00BB1388">
        <w:rPr>
          <w:rFonts w:ascii="Century" w:hAnsi="Century"/>
          <w:lang w:val="de-DE"/>
        </w:rPr>
        <w:t xml:space="preserve">Ukratko, </w:t>
      </w:r>
      <w:r w:rsidRPr="00BB1388">
        <w:rPr>
          <w:rFonts w:ascii="Century" w:hAnsi="Century"/>
          <w:lang w:val="de-DE"/>
        </w:rPr>
        <w:t>i</w:t>
      </w:r>
      <w:r w:rsidR="00E63277" w:rsidRPr="00BB1388">
        <w:rPr>
          <w:rFonts w:ascii="Century" w:hAnsi="Century"/>
          <w:lang w:val="de-DE"/>
        </w:rPr>
        <w:t>talijanska strategija razvoja sporta ima za cilj stvoriti optimalne u</w:t>
      </w:r>
      <w:r w:rsidRPr="00BB1388">
        <w:rPr>
          <w:rFonts w:ascii="Century" w:hAnsi="Century"/>
          <w:lang w:val="de-DE"/>
        </w:rPr>
        <w:t>slove</w:t>
      </w:r>
      <w:r w:rsidR="00E63277" w:rsidRPr="00BB1388">
        <w:rPr>
          <w:rFonts w:ascii="Century" w:hAnsi="Century"/>
          <w:lang w:val="de-DE"/>
        </w:rPr>
        <w:t xml:space="preserve"> za razvoj sporta i sportista u zemlji. Kroz ulaganje u sportsku infrastrukturu, podršku sportskim organizacijama i razvoj sportskog turizma, Italija gradi snažnu i održivu sportsku kulturu koja ima pozitivan ut</w:t>
      </w:r>
      <w:r w:rsidRPr="00BB1388">
        <w:rPr>
          <w:rFonts w:ascii="Century" w:hAnsi="Century"/>
          <w:lang w:val="de-DE"/>
        </w:rPr>
        <w:t>i</w:t>
      </w:r>
      <w:r w:rsidR="00E63277" w:rsidRPr="00BB1388">
        <w:rPr>
          <w:rFonts w:ascii="Century" w:hAnsi="Century"/>
          <w:lang w:val="de-DE"/>
        </w:rPr>
        <w:t>caj na celokupno društvo.</w:t>
      </w:r>
    </w:p>
    <w:p w14:paraId="5A0A7A15" w14:textId="21038FF6" w:rsidR="00E63277" w:rsidRPr="00BB1388" w:rsidRDefault="00E63277" w:rsidP="00A453B8">
      <w:pPr>
        <w:spacing w:after="0"/>
        <w:jc w:val="both"/>
        <w:rPr>
          <w:rFonts w:ascii="Century" w:hAnsi="Century"/>
          <w:lang w:val="de-DE"/>
        </w:rPr>
      </w:pPr>
    </w:p>
    <w:p w14:paraId="20B68FFC" w14:textId="77777777" w:rsidR="00E63277" w:rsidRPr="00BB1388" w:rsidRDefault="00E63277" w:rsidP="00A453B8">
      <w:pPr>
        <w:spacing w:after="0"/>
        <w:jc w:val="both"/>
        <w:rPr>
          <w:rFonts w:ascii="Century" w:hAnsi="Century"/>
          <w:lang w:val="de-DE"/>
        </w:rPr>
      </w:pPr>
    </w:p>
    <w:p w14:paraId="48E36FCB" w14:textId="6C3FAAB7" w:rsidR="00C000DA" w:rsidRPr="00BB1388" w:rsidRDefault="00E63277" w:rsidP="00A453B8">
      <w:pPr>
        <w:pStyle w:val="Heading1"/>
        <w:jc w:val="both"/>
        <w:rPr>
          <w:rFonts w:ascii="Century" w:hAnsi="Century"/>
          <w:color w:val="auto"/>
          <w:lang w:val="de-DE"/>
        </w:rPr>
      </w:pPr>
      <w:bookmarkStart w:id="21" w:name="_Toc134183383"/>
      <w:r w:rsidRPr="00BB1388">
        <w:rPr>
          <w:rFonts w:ascii="Century" w:hAnsi="Century"/>
          <w:color w:val="auto"/>
          <w:lang w:val="de-DE"/>
        </w:rPr>
        <w:t>Nemacka</w:t>
      </w:r>
      <w:bookmarkEnd w:id="21"/>
    </w:p>
    <w:p w14:paraId="1C2A6BF7" w14:textId="2E05E881" w:rsidR="00C000DA" w:rsidRPr="00BB1388" w:rsidRDefault="00C000DA" w:rsidP="00A453B8">
      <w:pPr>
        <w:jc w:val="both"/>
        <w:rPr>
          <w:rFonts w:ascii="Century" w:hAnsi="Century"/>
          <w:lang w:val="de-DE"/>
        </w:rPr>
      </w:pPr>
      <w:r w:rsidRPr="00BB1388">
        <w:rPr>
          <w:rFonts w:ascii="Century" w:hAnsi="Century"/>
          <w:lang w:val="de-DE"/>
        </w:rPr>
        <w:br/>
      </w:r>
      <w:r w:rsidR="00E63277" w:rsidRPr="00BB1388">
        <w:rPr>
          <w:rFonts w:ascii="Century" w:hAnsi="Century"/>
          <w:lang w:val="de-DE"/>
        </w:rPr>
        <w:t xml:space="preserve">Nemačka ima dugu sportsku tradiciju i smatra se jednom od vodećih sportskih zemalja u Europi i svijetu. </w:t>
      </w:r>
      <w:r w:rsidR="00294F12" w:rsidRPr="00BB1388">
        <w:rPr>
          <w:rFonts w:ascii="Century" w:hAnsi="Century"/>
          <w:lang w:val="de-DE"/>
        </w:rPr>
        <w:t>Nemačka</w:t>
      </w:r>
      <w:r w:rsidR="00E63277" w:rsidRPr="00BB1388">
        <w:rPr>
          <w:rFonts w:ascii="Century" w:hAnsi="Century"/>
          <w:lang w:val="de-DE"/>
        </w:rPr>
        <w:t xml:space="preserve"> strategija razvoja sporta usr</w:t>
      </w:r>
      <w:r w:rsidR="00294F12" w:rsidRPr="00BB1388">
        <w:rPr>
          <w:rFonts w:ascii="Century" w:hAnsi="Century"/>
          <w:lang w:val="de-DE"/>
        </w:rPr>
        <w:t>esredjena</w:t>
      </w:r>
      <w:r w:rsidR="00E63277" w:rsidRPr="00BB1388">
        <w:rPr>
          <w:rFonts w:ascii="Century" w:hAnsi="Century"/>
          <w:lang w:val="de-DE"/>
        </w:rPr>
        <w:t xml:space="preserve"> je na prom</w:t>
      </w:r>
      <w:r w:rsidR="00294F12" w:rsidRPr="00BB1388">
        <w:rPr>
          <w:rFonts w:ascii="Century" w:hAnsi="Century"/>
          <w:lang w:val="de-DE"/>
        </w:rPr>
        <w:t>ovisanje</w:t>
      </w:r>
      <w:r w:rsidR="00E63277" w:rsidRPr="00BB1388">
        <w:rPr>
          <w:rFonts w:ascii="Century" w:hAnsi="Century"/>
          <w:lang w:val="de-DE"/>
        </w:rPr>
        <w:t xml:space="preserve"> sportskog duha i zdravog načina života, stvaranje kvalitetne sportske infrastrukture, razvoj talenta i po</w:t>
      </w:r>
      <w:r w:rsidR="00294F12" w:rsidRPr="00BB1388">
        <w:rPr>
          <w:rFonts w:ascii="Century" w:hAnsi="Century"/>
          <w:lang w:val="de-DE"/>
        </w:rPr>
        <w:t>dsticanje</w:t>
      </w:r>
      <w:r w:rsidR="00E63277" w:rsidRPr="00BB1388">
        <w:rPr>
          <w:rFonts w:ascii="Century" w:hAnsi="Century"/>
          <w:lang w:val="de-DE"/>
        </w:rPr>
        <w:t xml:space="preserve"> sportske aktivnosti.</w:t>
      </w:r>
      <w:r w:rsidR="00BB1388" w:rsidRPr="00BB1388">
        <w:rPr>
          <w:rFonts w:ascii="Century" w:hAnsi="Century"/>
          <w:lang w:val="de-DE"/>
        </w:rPr>
        <w:t xml:space="preserve"> </w:t>
      </w:r>
      <w:r w:rsidR="00294F12" w:rsidRPr="00BB1388">
        <w:rPr>
          <w:rFonts w:ascii="Century" w:hAnsi="Century"/>
          <w:lang w:val="de-DE"/>
        </w:rPr>
        <w:t>Nemačka</w:t>
      </w:r>
      <w:r w:rsidR="00E63277" w:rsidRPr="00BB1388">
        <w:rPr>
          <w:rFonts w:ascii="Century" w:hAnsi="Century"/>
          <w:lang w:val="de-DE"/>
        </w:rPr>
        <w:t xml:space="preserve"> ima dobro razvijen s</w:t>
      </w:r>
      <w:r w:rsidR="00294F12" w:rsidRPr="00BB1388">
        <w:rPr>
          <w:rFonts w:ascii="Century" w:hAnsi="Century"/>
          <w:lang w:val="de-DE"/>
        </w:rPr>
        <w:t>istem</w:t>
      </w:r>
      <w:r w:rsidR="00E63277" w:rsidRPr="00BB1388">
        <w:rPr>
          <w:rFonts w:ascii="Century" w:hAnsi="Century"/>
          <w:lang w:val="de-DE"/>
        </w:rPr>
        <w:t xml:space="preserve"> školskog sporta, koji se provodi u okviru školskog </w:t>
      </w:r>
      <w:r w:rsidR="00294F12" w:rsidRPr="00BB1388">
        <w:rPr>
          <w:rFonts w:ascii="Century" w:hAnsi="Century"/>
          <w:lang w:val="de-DE"/>
        </w:rPr>
        <w:t>sistema</w:t>
      </w:r>
      <w:r w:rsidR="00E63277" w:rsidRPr="00BB1388">
        <w:rPr>
          <w:rFonts w:ascii="Century" w:hAnsi="Century"/>
          <w:lang w:val="de-DE"/>
        </w:rPr>
        <w:t>. Školski sport u Nemačkoj je ob</w:t>
      </w:r>
      <w:r w:rsidR="00294F12" w:rsidRPr="00BB1388">
        <w:rPr>
          <w:rFonts w:ascii="Century" w:hAnsi="Century"/>
          <w:lang w:val="de-DE"/>
        </w:rPr>
        <w:t>a</w:t>
      </w:r>
      <w:r w:rsidR="00E63277" w:rsidRPr="00BB1388">
        <w:rPr>
          <w:rFonts w:ascii="Century" w:hAnsi="Century"/>
          <w:lang w:val="de-DE"/>
        </w:rPr>
        <w:t xml:space="preserve">vezan za sve učenike i uključuje širok spektar sportova, uključujući </w:t>
      </w:r>
      <w:r w:rsidR="00294F12" w:rsidRPr="00BB1388">
        <w:rPr>
          <w:rFonts w:ascii="Century" w:hAnsi="Century"/>
          <w:lang w:val="de-DE"/>
        </w:rPr>
        <w:t>fudbal</w:t>
      </w:r>
      <w:r w:rsidR="00E63277" w:rsidRPr="00BB1388">
        <w:rPr>
          <w:rFonts w:ascii="Century" w:hAnsi="Century"/>
          <w:lang w:val="de-DE"/>
        </w:rPr>
        <w:t>, košarku, atletiku i mnoge druge. Cilj ovog s</w:t>
      </w:r>
      <w:r w:rsidR="00294F12" w:rsidRPr="00BB1388">
        <w:rPr>
          <w:rFonts w:ascii="Century" w:hAnsi="Century"/>
          <w:lang w:val="de-DE"/>
        </w:rPr>
        <w:t>istema</w:t>
      </w:r>
      <w:r w:rsidR="00E63277" w:rsidRPr="00BB1388">
        <w:rPr>
          <w:rFonts w:ascii="Century" w:hAnsi="Century"/>
          <w:lang w:val="de-DE"/>
        </w:rPr>
        <w:t xml:space="preserve"> je razviti sportski duh kod dece i mladih te im pružiti mogućnost da razviju svoje sportske talente.</w:t>
      </w:r>
      <w:r w:rsidR="00BB1388" w:rsidRPr="00BB1388">
        <w:rPr>
          <w:rFonts w:ascii="Century" w:hAnsi="Century"/>
          <w:lang w:val="de-DE"/>
        </w:rPr>
        <w:t xml:space="preserve"> </w:t>
      </w:r>
      <w:r w:rsidR="00294F12" w:rsidRPr="00BB1388">
        <w:rPr>
          <w:rFonts w:ascii="Century" w:hAnsi="Century"/>
          <w:lang w:val="de-DE"/>
        </w:rPr>
        <w:t>Nemačka</w:t>
      </w:r>
      <w:r w:rsidR="00E63277" w:rsidRPr="00BB1388">
        <w:rPr>
          <w:rFonts w:ascii="Century" w:hAnsi="Century"/>
          <w:lang w:val="de-DE"/>
        </w:rPr>
        <w:t xml:space="preserve"> takođe ima uspešnu sportsku industriju, koja uključuje proizvodnju sportske opreme, odeće i obuće. Nemački brendovi poput Adidas i Puma poznati su u celom svetu po svo</w:t>
      </w:r>
      <w:r w:rsidR="00294F12" w:rsidRPr="00BB1388">
        <w:rPr>
          <w:rFonts w:ascii="Century" w:hAnsi="Century"/>
          <w:lang w:val="de-DE"/>
        </w:rPr>
        <w:t>m</w:t>
      </w:r>
      <w:r w:rsidR="00E63277" w:rsidRPr="00BB1388">
        <w:rPr>
          <w:rFonts w:ascii="Century" w:hAnsi="Century"/>
          <w:lang w:val="de-DE"/>
        </w:rPr>
        <w:t xml:space="preserve"> kvalitet</w:t>
      </w:r>
      <w:r w:rsidR="00294F12" w:rsidRPr="00BB1388">
        <w:rPr>
          <w:rFonts w:ascii="Century" w:hAnsi="Century"/>
          <w:lang w:val="de-DE"/>
        </w:rPr>
        <w:t xml:space="preserve">u </w:t>
      </w:r>
      <w:r w:rsidR="00E63277" w:rsidRPr="00BB1388">
        <w:rPr>
          <w:rFonts w:ascii="Century" w:hAnsi="Century"/>
          <w:lang w:val="de-DE"/>
        </w:rPr>
        <w:t>i inovacijama u proizvodnji sportske opreme.</w:t>
      </w:r>
      <w:r w:rsidR="00BB1388" w:rsidRPr="00BB1388">
        <w:rPr>
          <w:rFonts w:ascii="Century" w:hAnsi="Century"/>
          <w:lang w:val="de-DE"/>
        </w:rPr>
        <w:t xml:space="preserve"> </w:t>
      </w:r>
      <w:r w:rsidR="00294F12" w:rsidRPr="00BB1388">
        <w:rPr>
          <w:rFonts w:ascii="Century" w:hAnsi="Century"/>
          <w:lang w:val="de-DE"/>
        </w:rPr>
        <w:t>Nemačka</w:t>
      </w:r>
      <w:r w:rsidR="00E63277" w:rsidRPr="00BB1388">
        <w:rPr>
          <w:rFonts w:ascii="Century" w:hAnsi="Century"/>
          <w:lang w:val="de-DE"/>
        </w:rPr>
        <w:t xml:space="preserve"> je takođe domaćin mnogih velikih sportskih događaja, poput Olimpijskih igara 1936. godine, Svetskog prvenstva u nogometu 2006. godine i E</w:t>
      </w:r>
      <w:r w:rsidR="00294F12" w:rsidRPr="00BB1388">
        <w:rPr>
          <w:rFonts w:ascii="Century" w:hAnsi="Century"/>
          <w:lang w:val="de-DE"/>
        </w:rPr>
        <w:t>v</w:t>
      </w:r>
      <w:r w:rsidR="00E63277" w:rsidRPr="00BB1388">
        <w:rPr>
          <w:rFonts w:ascii="Century" w:hAnsi="Century"/>
          <w:lang w:val="de-DE"/>
        </w:rPr>
        <w:t>ropskog prvenstva u atletici 2018. godine. Organizacija ovih događaja u Nemačkoj doprinela je razvoju sportske infrastrukture i stvaranju povoljne atmosfere za sport i sportske aktivnosti.</w:t>
      </w:r>
    </w:p>
    <w:p w14:paraId="7570BF7E" w14:textId="77777777" w:rsidR="00E63277" w:rsidRPr="00BB1388" w:rsidRDefault="00E63277" w:rsidP="00A453B8">
      <w:pPr>
        <w:jc w:val="both"/>
        <w:rPr>
          <w:rFonts w:ascii="Century" w:hAnsi="Century"/>
          <w:lang w:val="de-DE"/>
        </w:rPr>
      </w:pPr>
    </w:p>
    <w:p w14:paraId="16CD27D9" w14:textId="081382C5" w:rsidR="008423B0" w:rsidRPr="00BB1388" w:rsidRDefault="008423B0" w:rsidP="00A453B8">
      <w:pPr>
        <w:pStyle w:val="Heading1"/>
        <w:jc w:val="both"/>
        <w:rPr>
          <w:rFonts w:ascii="Century" w:hAnsi="Century"/>
          <w:color w:val="auto"/>
          <w:lang w:val="de-DE"/>
        </w:rPr>
      </w:pPr>
      <w:bookmarkStart w:id="22" w:name="_Toc134183384"/>
      <w:r w:rsidRPr="00BB1388">
        <w:rPr>
          <w:rFonts w:ascii="Century" w:hAnsi="Century"/>
          <w:color w:val="auto"/>
          <w:lang w:val="de-DE"/>
        </w:rPr>
        <w:t>Bugarska</w:t>
      </w:r>
      <w:bookmarkEnd w:id="22"/>
    </w:p>
    <w:p w14:paraId="1A93FCBF" w14:textId="741B80A1" w:rsidR="00E63277" w:rsidRPr="00BB1388" w:rsidRDefault="008423B0" w:rsidP="00A453B8">
      <w:pPr>
        <w:jc w:val="both"/>
        <w:rPr>
          <w:rFonts w:ascii="Century" w:hAnsi="Century"/>
          <w:lang w:val="de-DE"/>
        </w:rPr>
      </w:pPr>
      <w:r w:rsidRPr="00BB1388">
        <w:rPr>
          <w:lang w:val="de-DE"/>
        </w:rPr>
        <w:br/>
      </w:r>
      <w:r w:rsidR="00E63277" w:rsidRPr="00BB1388">
        <w:rPr>
          <w:rFonts w:ascii="Century" w:hAnsi="Century"/>
          <w:lang w:val="de-DE"/>
        </w:rPr>
        <w:t>Bugarska ima bogatu sportsku tradiciju i uspehe u mnogim sportovima, posebno u gimnastici i rvanju. Bugarska strategija razvoja sporta u</w:t>
      </w:r>
      <w:r w:rsidR="00294F12" w:rsidRPr="00BB1388">
        <w:rPr>
          <w:rFonts w:ascii="Century" w:hAnsi="Century"/>
          <w:lang w:val="de-DE"/>
        </w:rPr>
        <w:t>sresredjena</w:t>
      </w:r>
      <w:r w:rsidR="00E63277" w:rsidRPr="00BB1388">
        <w:rPr>
          <w:rFonts w:ascii="Century" w:hAnsi="Century"/>
          <w:lang w:val="de-DE"/>
        </w:rPr>
        <w:t xml:space="preserve"> je na po</w:t>
      </w:r>
      <w:r w:rsidR="00A453B8" w:rsidRPr="00BB1388">
        <w:rPr>
          <w:rFonts w:ascii="Century" w:hAnsi="Century"/>
          <w:lang w:val="de-DE"/>
        </w:rPr>
        <w:t>dsticanje</w:t>
      </w:r>
      <w:r w:rsidR="00E63277" w:rsidRPr="00BB1388">
        <w:rPr>
          <w:rFonts w:ascii="Century" w:hAnsi="Century"/>
          <w:lang w:val="de-DE"/>
        </w:rPr>
        <w:t xml:space="preserve"> sportskih aktivnosti i razvoj talenata te poboljšanje kvalitete sportske infrastrukture.</w:t>
      </w:r>
      <w:r w:rsidR="00BB1388" w:rsidRPr="00BB1388">
        <w:rPr>
          <w:rFonts w:ascii="Century" w:hAnsi="Century"/>
          <w:lang w:val="de-DE"/>
        </w:rPr>
        <w:t xml:space="preserve"> </w:t>
      </w:r>
      <w:r w:rsidR="00E63277" w:rsidRPr="00BB1388">
        <w:rPr>
          <w:rFonts w:ascii="Century" w:hAnsi="Century"/>
          <w:lang w:val="de-DE"/>
        </w:rPr>
        <w:t xml:space="preserve">Bugarska vlada ulaže u sportske organizacije i programe, a posebna pažnja posvećuje se razvoju školskog sporta. Školski sport u Bugarskoj ima dugu </w:t>
      </w:r>
      <w:r w:rsidR="00A453B8" w:rsidRPr="00BB1388">
        <w:rPr>
          <w:rFonts w:ascii="Century" w:hAnsi="Century"/>
          <w:lang w:val="de-DE"/>
        </w:rPr>
        <w:t>istoriju</w:t>
      </w:r>
      <w:r w:rsidR="00E63277" w:rsidRPr="00BB1388">
        <w:rPr>
          <w:rFonts w:ascii="Century" w:hAnsi="Century"/>
          <w:lang w:val="de-DE"/>
        </w:rPr>
        <w:t xml:space="preserve"> i igra važnu ulogu u </w:t>
      </w:r>
      <w:r w:rsidR="00A453B8" w:rsidRPr="00BB1388">
        <w:rPr>
          <w:rFonts w:ascii="Century" w:hAnsi="Century"/>
          <w:lang w:val="de-DE"/>
        </w:rPr>
        <w:t>promovisanju</w:t>
      </w:r>
      <w:r w:rsidR="00E63277" w:rsidRPr="00BB1388">
        <w:rPr>
          <w:rFonts w:ascii="Century" w:hAnsi="Century"/>
          <w:lang w:val="de-DE"/>
        </w:rPr>
        <w:t xml:space="preserve"> sportskog duha i telesne aktivnosti među mladima.</w:t>
      </w:r>
      <w:r w:rsidR="00BB1388" w:rsidRPr="00BB1388">
        <w:rPr>
          <w:rFonts w:ascii="Century" w:hAnsi="Century"/>
          <w:lang w:val="de-DE"/>
        </w:rPr>
        <w:t xml:space="preserve"> </w:t>
      </w:r>
      <w:r w:rsidR="00E63277" w:rsidRPr="00BB1388">
        <w:rPr>
          <w:rFonts w:ascii="Century" w:hAnsi="Century"/>
          <w:lang w:val="de-DE"/>
        </w:rPr>
        <w:t xml:space="preserve">U Bugarskoj postoji dobro razvijena mreža sportskih klubova i organizacija te su dostupni razni sportski programi za sve uzraste i razine. Takođe, organiziraju se brojni sportski događaji, poput međunarodnih turnira i prvenstava, što pomaže u </w:t>
      </w:r>
      <w:r w:rsidR="00A453B8" w:rsidRPr="00BB1388">
        <w:rPr>
          <w:rFonts w:ascii="Century" w:hAnsi="Century"/>
          <w:lang w:val="de-DE"/>
        </w:rPr>
        <w:t>promovisanju</w:t>
      </w:r>
      <w:r w:rsidR="00E63277" w:rsidRPr="00BB1388">
        <w:rPr>
          <w:rFonts w:ascii="Century" w:hAnsi="Century"/>
          <w:lang w:val="de-DE"/>
        </w:rPr>
        <w:t xml:space="preserve"> Bugarske kao sportske destinacije.</w:t>
      </w:r>
      <w:r w:rsidR="00BB1388" w:rsidRPr="00BB1388">
        <w:rPr>
          <w:rFonts w:ascii="Century" w:hAnsi="Century"/>
          <w:lang w:val="de-DE"/>
        </w:rPr>
        <w:t xml:space="preserve"> </w:t>
      </w:r>
      <w:r w:rsidR="00E63277" w:rsidRPr="00BB1388">
        <w:rPr>
          <w:rFonts w:ascii="Century" w:hAnsi="Century"/>
          <w:lang w:val="de-DE"/>
        </w:rPr>
        <w:t>Međutim, Bugarska se suočava s izazovima u vezi s financiranjem sportskih organizacija i infrastrukture, što može utecati na nje</w:t>
      </w:r>
      <w:r w:rsidR="00A453B8" w:rsidRPr="00BB1388">
        <w:rPr>
          <w:rFonts w:ascii="Century" w:hAnsi="Century"/>
          <w:lang w:val="de-DE"/>
        </w:rPr>
        <w:t>n</w:t>
      </w:r>
      <w:r w:rsidR="00E63277" w:rsidRPr="00BB1388">
        <w:rPr>
          <w:rFonts w:ascii="Century" w:hAnsi="Century"/>
          <w:lang w:val="de-DE"/>
        </w:rPr>
        <w:t xml:space="preserve"> sportski razvoj. U</w:t>
      </w:r>
      <w:r w:rsidR="00A453B8" w:rsidRPr="00BB1388">
        <w:rPr>
          <w:rFonts w:ascii="Century" w:hAnsi="Century"/>
          <w:lang w:val="de-DE"/>
        </w:rPr>
        <w:t xml:space="preserve">prkos </w:t>
      </w:r>
      <w:r w:rsidR="00E63277" w:rsidRPr="00BB1388">
        <w:rPr>
          <w:rFonts w:ascii="Century" w:hAnsi="Century"/>
          <w:lang w:val="de-DE"/>
        </w:rPr>
        <w:t xml:space="preserve">tome, Bugarska je uspešna </w:t>
      </w:r>
      <w:r w:rsidR="00E63277" w:rsidRPr="00BB1388">
        <w:rPr>
          <w:rFonts w:ascii="Century" w:hAnsi="Century"/>
          <w:lang w:val="de-DE"/>
        </w:rPr>
        <w:lastRenderedPageBreak/>
        <w:t>sportska zemlja s mnogim talentima i uspešnim sportskim organizacijama.</w:t>
      </w:r>
      <w:r w:rsidR="00BB1388" w:rsidRPr="00BB1388">
        <w:rPr>
          <w:rFonts w:ascii="Century" w:hAnsi="Century"/>
          <w:lang w:val="de-DE"/>
        </w:rPr>
        <w:t xml:space="preserve"> </w:t>
      </w:r>
      <w:r w:rsidR="00E63277" w:rsidRPr="00BB1388">
        <w:rPr>
          <w:rFonts w:ascii="Century" w:hAnsi="Century"/>
          <w:lang w:val="de-DE"/>
        </w:rPr>
        <w:t>Ukratko, bugarska strategija razvoja sporta fokusira se na razvoj talenata, po</w:t>
      </w:r>
      <w:r w:rsidR="00A453B8" w:rsidRPr="00BB1388">
        <w:rPr>
          <w:rFonts w:ascii="Century" w:hAnsi="Century"/>
          <w:lang w:val="de-DE"/>
        </w:rPr>
        <w:t>dsticanje</w:t>
      </w:r>
      <w:r w:rsidR="00E63277" w:rsidRPr="00BB1388">
        <w:rPr>
          <w:rFonts w:ascii="Century" w:hAnsi="Century"/>
          <w:lang w:val="de-DE"/>
        </w:rPr>
        <w:t xml:space="preserve"> sportskih aktivnosti i poboljšanje sportske infrastrukture. Školski sport igra važnu ulogu u prom</w:t>
      </w:r>
      <w:r w:rsidR="00A453B8" w:rsidRPr="00BB1388">
        <w:rPr>
          <w:rFonts w:ascii="Century" w:hAnsi="Century"/>
          <w:lang w:val="de-DE"/>
        </w:rPr>
        <w:t>ovisanju</w:t>
      </w:r>
      <w:r w:rsidR="00E63277" w:rsidRPr="00BB1388">
        <w:rPr>
          <w:rFonts w:ascii="Century" w:hAnsi="Century"/>
          <w:lang w:val="de-DE"/>
        </w:rPr>
        <w:t xml:space="preserve"> sportskog duha među mladima, a Bugarska ima dobro razvijenu mrežu sportskih organizacija i događaja.</w:t>
      </w:r>
    </w:p>
    <w:p w14:paraId="296821E6" w14:textId="207B702B" w:rsidR="008423B0" w:rsidRPr="00BB1388" w:rsidRDefault="00E63277" w:rsidP="00A453B8">
      <w:pPr>
        <w:pStyle w:val="Heading1"/>
        <w:jc w:val="both"/>
        <w:rPr>
          <w:color w:val="auto"/>
        </w:rPr>
      </w:pPr>
      <w:bookmarkStart w:id="23" w:name="_Toc134183385"/>
      <w:r w:rsidRPr="00BB1388">
        <w:rPr>
          <w:color w:val="auto"/>
        </w:rPr>
        <w:t>Portugal</w:t>
      </w:r>
      <w:bookmarkEnd w:id="23"/>
    </w:p>
    <w:p w14:paraId="3A8AE7D5" w14:textId="77777777" w:rsidR="00A453B8" w:rsidRPr="00BB1388" w:rsidRDefault="00A453B8" w:rsidP="00A453B8">
      <w:pPr>
        <w:jc w:val="both"/>
      </w:pPr>
    </w:p>
    <w:p w14:paraId="37AA8FB2" w14:textId="07B5F8C0" w:rsidR="00E63277" w:rsidRPr="00BB1388" w:rsidRDefault="00A453B8" w:rsidP="00A453B8">
      <w:pPr>
        <w:jc w:val="both"/>
        <w:rPr>
          <w:rFonts w:ascii="Century" w:hAnsi="Century"/>
        </w:rPr>
      </w:pPr>
      <w:r w:rsidRPr="00BB1388">
        <w:rPr>
          <w:rFonts w:ascii="Century" w:hAnsi="Century"/>
        </w:rPr>
        <w:t>U Portugalu se redovno organizuju sportski događaji, poput međunarodnih turnira i takmičenja, čime se promoviše sport i turizam u zemlji.</w:t>
      </w:r>
      <w:r w:rsidR="00BB1388" w:rsidRPr="00BB1388">
        <w:rPr>
          <w:rFonts w:ascii="Century" w:hAnsi="Century"/>
        </w:rPr>
        <w:t xml:space="preserve"> </w:t>
      </w:r>
      <w:r w:rsidRPr="00BB1388">
        <w:rPr>
          <w:rFonts w:ascii="Century" w:hAnsi="Century"/>
        </w:rPr>
        <w:t>Portugal ima dugogodišnju sportsku tradiciju i uspešnu istoriju u nogometu, atletici i drugim sportovima. Portugalska strategija razvoja sporta usresređena je na podsticanje sportskih aktivnosti i promovisanje zdravog načina života, kao i na razvoj talenata i stvaranje kvalitetne sportske infrastrukture.</w:t>
      </w:r>
      <w:r w:rsidR="00BB1388" w:rsidRPr="00BB1388">
        <w:rPr>
          <w:rFonts w:ascii="Century" w:hAnsi="Century"/>
        </w:rPr>
        <w:t xml:space="preserve"> </w:t>
      </w:r>
      <w:r w:rsidRPr="00BB1388">
        <w:rPr>
          <w:rFonts w:ascii="Century" w:hAnsi="Century"/>
        </w:rPr>
        <w:t>Portugalska vlada podržava sportske organizacije i inicijative te ulaže u sportsku infrastrukturu, posebno u manjim gradovima i ruralnim područjima. Cilj je pružiti svim građanima Portugalije jednake mogućnosti za bavljenje sportom i telesnom aktivnošću. Takođe se posebna pažnja posvećuje obrazovanju i razvoju dece kroz školski sport.</w:t>
      </w:r>
      <w:r w:rsidR="00BB1388" w:rsidRPr="00BB1388">
        <w:rPr>
          <w:rFonts w:ascii="Century" w:hAnsi="Century"/>
        </w:rPr>
        <w:t xml:space="preserve"> </w:t>
      </w:r>
      <w:r w:rsidRPr="00BB1388">
        <w:rPr>
          <w:rFonts w:ascii="Century" w:hAnsi="Century"/>
        </w:rPr>
        <w:t>U Portugalu postoji dobro razvijena mreža školskog sporta, koja se provodi kroz sportska takmičenja i programe u osnovnim i srednjim školama. Učenici se potiču na sudjelovanje u raznim sportovima, a cilj je razviti njihov sportski duh i zdrav način života, kao i identificirati potencijalne talente.</w:t>
      </w:r>
      <w:r w:rsidR="00BB1388" w:rsidRPr="00BB1388">
        <w:rPr>
          <w:rFonts w:ascii="Century" w:hAnsi="Century"/>
        </w:rPr>
        <w:t xml:space="preserve"> </w:t>
      </w:r>
      <w:r w:rsidRPr="00BB1388">
        <w:rPr>
          <w:rFonts w:ascii="Century" w:hAnsi="Century"/>
        </w:rPr>
        <w:t>Portugal je domaćin mnogih velikih sportskih događaja, poput Evropskog prvenstva u nogometu 2004. godine, a organizovana je i trka Formule 1. Ti događaji pružaju priliku za promociju Portugala kao turističke destinacije, kao i za promovisanje sportskog duha i podsticanje sportskih aktivnosti</w:t>
      </w:r>
      <w:r w:rsidR="00BB1388" w:rsidRPr="00BB1388">
        <w:rPr>
          <w:rFonts w:ascii="Century" w:hAnsi="Century"/>
        </w:rPr>
        <w:t>.</w:t>
      </w:r>
      <w:r w:rsidRPr="00BB1388">
        <w:rPr>
          <w:rFonts w:ascii="Century" w:hAnsi="Century"/>
        </w:rPr>
        <w:t xml:space="preserve"> Portugal se smatra uspešnom sportskom zemljom s brojnim talenatima i uspešnim sportskim organizacijama.</w:t>
      </w:r>
    </w:p>
    <w:p w14:paraId="2DE5494C" w14:textId="22B7F2D9" w:rsidR="00F4621E" w:rsidRPr="00BB1388" w:rsidRDefault="00DF57CB" w:rsidP="00A453B8">
      <w:pPr>
        <w:pStyle w:val="Heading1"/>
        <w:jc w:val="both"/>
        <w:rPr>
          <w:rFonts w:ascii="Century" w:hAnsi="Century"/>
          <w:color w:val="auto"/>
          <w:lang w:val="de-DE"/>
        </w:rPr>
      </w:pPr>
      <w:bookmarkStart w:id="24" w:name="_Toc134183386"/>
      <w:r w:rsidRPr="00BB1388">
        <w:rPr>
          <w:rFonts w:ascii="Century" w:hAnsi="Century"/>
          <w:color w:val="auto"/>
          <w:lang w:val="de-DE"/>
        </w:rPr>
        <w:t>T</w:t>
      </w:r>
      <w:r w:rsidR="00C000DA" w:rsidRPr="00BB1388">
        <w:rPr>
          <w:rFonts w:ascii="Century" w:hAnsi="Century"/>
          <w:color w:val="auto"/>
          <w:lang w:val="de-DE"/>
        </w:rPr>
        <w:t>urska</w:t>
      </w:r>
      <w:bookmarkEnd w:id="24"/>
    </w:p>
    <w:p w14:paraId="21D4C3F5" w14:textId="77777777" w:rsidR="00DF57CB" w:rsidRPr="00BB1388" w:rsidRDefault="00DF57CB" w:rsidP="00A453B8">
      <w:pPr>
        <w:jc w:val="both"/>
        <w:rPr>
          <w:lang w:val="sr-Latn-RS"/>
        </w:rPr>
      </w:pPr>
    </w:p>
    <w:p w14:paraId="5E5827AE" w14:textId="793408B7" w:rsidR="00453F25" w:rsidRPr="00BB1388" w:rsidRDefault="00C83054" w:rsidP="00A453B8">
      <w:pPr>
        <w:jc w:val="both"/>
        <w:rPr>
          <w:rFonts w:ascii="Century" w:hAnsi="Century"/>
          <w:lang w:val="de-DE"/>
        </w:rPr>
      </w:pPr>
      <w:r w:rsidRPr="00BB1388">
        <w:rPr>
          <w:rFonts w:ascii="Century" w:hAnsi="Century"/>
          <w:lang w:val="de-DE"/>
        </w:rPr>
        <w:t>U Turskoj, sport je u nadležnosti Generalnog direktorata za sport (GDS), koji je odgovoran Ministarstvu omladine i sporta.</w:t>
      </w:r>
      <w:r w:rsidR="00A03AFC" w:rsidRPr="00BB1388">
        <w:rPr>
          <w:rFonts w:ascii="Century" w:hAnsi="Century"/>
          <w:lang w:val="de-DE"/>
        </w:rPr>
        <w:t xml:space="preserve"> Sportska politika u Turskoj se više može okarakterisati kao nova nego uspostavljena. Dokazi koji podržavaju ovu pretpostavku mogu pružiti nizak nivo učešća u sportu u javnosti (iako uz izvesno primetno nedavno povećanje članstva u omladinskim sportskim klubovima) i nedosledna dostignuća u elitnim sportovima.</w:t>
      </w:r>
      <w:r w:rsidR="008113FC" w:rsidRPr="00BB1388">
        <w:rPr>
          <w:rFonts w:ascii="Century" w:hAnsi="Century"/>
          <w:lang w:val="de-DE"/>
        </w:rPr>
        <w:t xml:space="preserve"> Jedna od aktuelnih strategija postoji u oblasti povećanja kvantiteta, kvaliteta i standardizacije školskog sporta. Turski obrazovni sistem se suočio sa mnogim radikalnim promenama tokom poslednjih 25 godina, najviše zbog suprotstavljenih političkih prioriteta vladajućih partija. U Istanbulu, Ankari ili Adani većina škola pati od nedovoljnog prostora za bavljenje sportom, dok u ruralnim područjima ima prostora, ali nedovoljno finansijskih sredstava za razvoj </w:t>
      </w:r>
      <w:r w:rsidR="008113FC" w:rsidRPr="00BB1388">
        <w:rPr>
          <w:rFonts w:ascii="Century" w:hAnsi="Century"/>
          <w:lang w:val="de-DE"/>
        </w:rPr>
        <w:lastRenderedPageBreak/>
        <w:t>prostora za sport i igru. Kao rezultat toga, Turska ima nepovezano i neprikladno okruženje za aktivno učešće u sportu na školskom nivou.</w:t>
      </w:r>
      <w:r w:rsidR="004B3D50" w:rsidRPr="00BB1388">
        <w:rPr>
          <w:rStyle w:val="FootnoteReference"/>
          <w:rFonts w:ascii="Century" w:hAnsi="Century"/>
          <w:lang w:val="de-DE"/>
        </w:rPr>
        <w:footnoteReference w:id="1"/>
      </w:r>
    </w:p>
    <w:p w14:paraId="0B695596" w14:textId="21710D41" w:rsidR="00AF7699" w:rsidRPr="00BB1388" w:rsidRDefault="00E63277" w:rsidP="00A453B8">
      <w:pPr>
        <w:pStyle w:val="Heading1"/>
        <w:jc w:val="both"/>
        <w:rPr>
          <w:rFonts w:ascii="Century" w:hAnsi="Century"/>
          <w:color w:val="auto"/>
        </w:rPr>
      </w:pPr>
      <w:bookmarkStart w:id="25" w:name="_Toc134183387"/>
      <w:r w:rsidRPr="00BB1388">
        <w:rPr>
          <w:rFonts w:ascii="Century" w:hAnsi="Century"/>
          <w:color w:val="auto"/>
        </w:rPr>
        <w:t>Bosna I Hercegovina</w:t>
      </w:r>
      <w:bookmarkEnd w:id="25"/>
    </w:p>
    <w:p w14:paraId="22D56042" w14:textId="3EFA2EF8" w:rsidR="00A453B8" w:rsidRPr="00BB1388" w:rsidRDefault="00AF7699" w:rsidP="00A453B8">
      <w:pPr>
        <w:jc w:val="both"/>
        <w:rPr>
          <w:rFonts w:ascii="Century" w:hAnsi="Century"/>
        </w:rPr>
      </w:pPr>
      <w:r w:rsidRPr="00BB1388">
        <w:br/>
      </w:r>
      <w:r w:rsidR="00A453B8" w:rsidRPr="00BB1388">
        <w:rPr>
          <w:rFonts w:ascii="Century" w:hAnsi="Century"/>
        </w:rPr>
        <w:t>Bosna i Hercegovina ima bogatu i raznoliku sportsku tradiciju koja doseže unazad više od jednog veka. Ova zemlja je domaćin brojnih sportskih događaja, poput maratona, košarkaških turnira, teniskih natecanja i drugih, a mnogi od njenih sportaša ostvarili su značajne uspehe na međunarodnom takmičenju.</w:t>
      </w:r>
      <w:r w:rsidR="00BB1388" w:rsidRPr="00BB1388">
        <w:rPr>
          <w:rFonts w:ascii="Century" w:hAnsi="Century"/>
        </w:rPr>
        <w:t xml:space="preserve"> </w:t>
      </w:r>
      <w:r w:rsidR="00A453B8" w:rsidRPr="00BB1388">
        <w:rPr>
          <w:rFonts w:ascii="Century" w:hAnsi="Century"/>
        </w:rPr>
        <w:t>U BiH postoji i velik broj sportskih organizacija, koje nude različite programe i mogućnosti za učestvovanje u sportskim aktivnostima. Osim toga, u školama u BiH postoje sportski programi koji podstiču zdrav stil života i razvoj telesne aktivnosti među mladima.</w:t>
      </w:r>
      <w:r w:rsidR="00BB1388" w:rsidRPr="00BB1388">
        <w:rPr>
          <w:rFonts w:ascii="Century" w:hAnsi="Century"/>
        </w:rPr>
        <w:t xml:space="preserve"> </w:t>
      </w:r>
      <w:r w:rsidR="00A453B8" w:rsidRPr="00BB1388">
        <w:rPr>
          <w:rFonts w:ascii="Century" w:hAnsi="Century"/>
        </w:rPr>
        <w:t>BiH strategija razvoja sporta usredsređena je na poboljšanje sportske infrastrukture, podsticanje sportske aktivnosti i razvoj talenata. Ovaj pristup ima za cilj stvoriti bolje uslove za sportaše, trenera i sportske organizacije te podržati rast i razvoj sporta u BiH.</w:t>
      </w:r>
    </w:p>
    <w:p w14:paraId="654EDA0B" w14:textId="17F811F3" w:rsidR="007E5090" w:rsidRPr="00BB1388" w:rsidRDefault="00E63277" w:rsidP="00A453B8">
      <w:pPr>
        <w:pStyle w:val="Heading1"/>
        <w:rPr>
          <w:color w:val="auto"/>
        </w:rPr>
      </w:pPr>
      <w:bookmarkStart w:id="26" w:name="_Toc134183388"/>
      <w:r w:rsidRPr="00BB1388">
        <w:rPr>
          <w:color w:val="auto"/>
        </w:rPr>
        <w:t>Crna Gora</w:t>
      </w:r>
      <w:bookmarkEnd w:id="26"/>
    </w:p>
    <w:p w14:paraId="0CBC5409" w14:textId="3947F8BD" w:rsidR="00A453B8" w:rsidRPr="00BB1388" w:rsidRDefault="007E5090" w:rsidP="00A453B8">
      <w:pPr>
        <w:jc w:val="both"/>
        <w:rPr>
          <w:rFonts w:ascii="Century" w:hAnsi="Century"/>
        </w:rPr>
      </w:pPr>
      <w:r w:rsidRPr="00BB1388">
        <w:br/>
      </w:r>
      <w:r w:rsidR="00A453B8" w:rsidRPr="00BB1388">
        <w:rPr>
          <w:rFonts w:ascii="Century" w:hAnsi="Century"/>
        </w:rPr>
        <w:t>Crna Gora ima bogatu sportsku tradiciju i izvrsne prirodne uslobe za bavljenje sportom. Uz to, u Crnoj Gori postoje brojne sportske organizacije koje se bave različitim sportovima i nude mogućnosti za razvoj sportskih talenata.</w:t>
      </w:r>
      <w:r w:rsidR="00BB1388" w:rsidRPr="00BB1388">
        <w:rPr>
          <w:rFonts w:ascii="Century" w:hAnsi="Century"/>
        </w:rPr>
        <w:t xml:space="preserve"> </w:t>
      </w:r>
      <w:r w:rsidR="00A453B8" w:rsidRPr="00BB1388">
        <w:rPr>
          <w:rFonts w:ascii="Century" w:hAnsi="Century"/>
        </w:rPr>
        <w:t>CG strategija razvoja sporta usresređena je na stvaranje kvalitetne sportske infrastrukture, povećanje ulaganja u sport i unapređenje sistema sportskih takmičenja. Takođe, cilj je poticati mlade na bavljenje sportom i razvoj sportskih talenata kroz obrazovne programe i sportske škole.</w:t>
      </w:r>
      <w:r w:rsidR="00BB1388" w:rsidRPr="00BB1388">
        <w:rPr>
          <w:rFonts w:ascii="Century" w:hAnsi="Century"/>
        </w:rPr>
        <w:t xml:space="preserve"> </w:t>
      </w:r>
      <w:r w:rsidR="00A453B8" w:rsidRPr="00BB1388">
        <w:rPr>
          <w:rFonts w:ascii="Century" w:hAnsi="Century"/>
        </w:rPr>
        <w:t>U školama u CG postoji velik naglasak na sportskom obrazovanju i razvoju telesne aktivnosti kod mladih. Sportske aktivnosti u školama se unapređuju i kao način za razvoj socijalnih vještina, samopouzdanja i zdravog načina života.</w:t>
      </w:r>
      <w:r w:rsidR="00BB1388" w:rsidRPr="00BB1388">
        <w:rPr>
          <w:rFonts w:ascii="Century" w:hAnsi="Century"/>
        </w:rPr>
        <w:t xml:space="preserve"> </w:t>
      </w:r>
      <w:r w:rsidR="00A453B8" w:rsidRPr="00BB1388">
        <w:rPr>
          <w:rFonts w:ascii="Century" w:hAnsi="Century"/>
        </w:rPr>
        <w:t>Sistem sportske edukacije u CG prati najnovije trendove i metode u sportskoj industriji te pruža kvalitetnu obuku trenera i sportskih stručnjaka. Uz sve to, u CG se redovito organizuju različita sportska događanja, poput međunarodnih turnira, čime se promoviše sport i turizam u zemlji.</w:t>
      </w:r>
    </w:p>
    <w:p w14:paraId="3ABD58D6" w14:textId="455FF164" w:rsidR="00B610D8" w:rsidRPr="00BB1388" w:rsidRDefault="00B610D8" w:rsidP="00A453B8">
      <w:pPr>
        <w:pStyle w:val="Heading1"/>
        <w:rPr>
          <w:color w:val="auto"/>
        </w:rPr>
      </w:pPr>
      <w:bookmarkStart w:id="27" w:name="_Toc134183389"/>
      <w:r w:rsidRPr="00BB1388">
        <w:rPr>
          <w:color w:val="auto"/>
        </w:rPr>
        <w:t>Srbija</w:t>
      </w:r>
      <w:bookmarkEnd w:id="27"/>
    </w:p>
    <w:p w14:paraId="0D05CADC" w14:textId="77777777" w:rsidR="00B610D8" w:rsidRPr="00BB1388" w:rsidRDefault="00B610D8" w:rsidP="00A453B8">
      <w:pPr>
        <w:spacing w:after="0"/>
        <w:jc w:val="both"/>
        <w:rPr>
          <w:rFonts w:ascii="Century" w:hAnsi="Century"/>
          <w:lang w:val="de-DE"/>
        </w:rPr>
      </w:pPr>
    </w:p>
    <w:p w14:paraId="59E5A029" w14:textId="4D9C65CC" w:rsidR="00B610D8" w:rsidRPr="00BB1388" w:rsidRDefault="00B610D8" w:rsidP="00A453B8">
      <w:pPr>
        <w:spacing w:after="0"/>
        <w:jc w:val="both"/>
        <w:rPr>
          <w:rFonts w:ascii="Century" w:hAnsi="Century"/>
          <w:lang w:val="de-DE"/>
        </w:rPr>
      </w:pPr>
      <w:r w:rsidRPr="00BB1388">
        <w:rPr>
          <w:rFonts w:ascii="Century" w:hAnsi="Century"/>
          <w:lang w:val="de-DE"/>
        </w:rPr>
        <w:t>Srbija ima bogatu sportsku tradiciju, a strategija razvoja sporta u Srbiji ima za cilj stvaranje najboljih mogućih uslova za razvoj sporta i sportista u zemlji. Kroz Nacionalni program razvoja sporta, Srbija je uspostavila jasan okvir za podsticanje sportskih aktivnosti, razvoj sportske infrastrukture, podršku sportskim klubovima i organizacijama, kao i promociju vrednosti koje sport donosi.</w:t>
      </w:r>
      <w:r w:rsidR="00BB1388" w:rsidRPr="00BB1388">
        <w:rPr>
          <w:rFonts w:ascii="Century" w:hAnsi="Century"/>
          <w:lang w:val="de-DE"/>
        </w:rPr>
        <w:t xml:space="preserve"> </w:t>
      </w:r>
      <w:r w:rsidRPr="00BB1388">
        <w:rPr>
          <w:rFonts w:ascii="Century" w:hAnsi="Century"/>
          <w:lang w:val="de-DE"/>
        </w:rPr>
        <w:t xml:space="preserve">Jedan od konkretnih primera uspešne primene srpske strategije </w:t>
      </w:r>
      <w:r w:rsidRPr="00BB1388">
        <w:rPr>
          <w:rFonts w:ascii="Century" w:hAnsi="Century"/>
          <w:lang w:val="de-DE"/>
        </w:rPr>
        <w:lastRenderedPageBreak/>
        <w:t>razvoja sporta je program "Sport za sve", koji ima za cilj promovirati sport kao važan d</w:t>
      </w:r>
      <w:r w:rsidR="00A453B8" w:rsidRPr="00BB1388">
        <w:rPr>
          <w:rFonts w:ascii="Century" w:hAnsi="Century"/>
          <w:lang w:val="de-DE"/>
        </w:rPr>
        <w:t>e</w:t>
      </w:r>
      <w:r w:rsidRPr="00BB1388">
        <w:rPr>
          <w:rFonts w:ascii="Century" w:hAnsi="Century"/>
          <w:lang w:val="de-DE"/>
        </w:rPr>
        <w:t>o zdravog i aktivnog načina života. Program "Sport za sve" obuhvata organizaciju sportskih aktivnosti za sve građane, bez obzira na dob ili fizičku spremnost.</w:t>
      </w:r>
      <w:r w:rsidR="00BB1388" w:rsidRPr="00BB1388">
        <w:rPr>
          <w:rFonts w:ascii="Century" w:hAnsi="Century"/>
          <w:lang w:val="de-DE"/>
        </w:rPr>
        <w:t xml:space="preserve"> </w:t>
      </w:r>
      <w:r w:rsidRPr="00BB1388">
        <w:rPr>
          <w:rFonts w:ascii="Century" w:hAnsi="Century"/>
          <w:lang w:val="de-DE"/>
        </w:rPr>
        <w:t>Uz to, srpska strategija razvoja sporta naglašava značaj školskog sporta kao ključnog elementa u razvoju sportskih talenata. Kroz školski sport, deca i mladi ljudi imaju priliku razviti svoje sportske veštine i interese, te se uključiti u sportske klubove i organizacije.</w:t>
      </w:r>
      <w:r w:rsidR="00BB1388" w:rsidRPr="00BB1388">
        <w:rPr>
          <w:rFonts w:ascii="Century" w:hAnsi="Century"/>
          <w:lang w:val="de-DE"/>
        </w:rPr>
        <w:t xml:space="preserve"> </w:t>
      </w:r>
      <w:r w:rsidRPr="00BB1388">
        <w:rPr>
          <w:rFonts w:ascii="Century" w:hAnsi="Century"/>
          <w:lang w:val="de-DE"/>
        </w:rPr>
        <w:t xml:space="preserve">Srbija takođe aktivno podržava sportska </w:t>
      </w:r>
      <w:r w:rsidR="00A453B8" w:rsidRPr="00BB1388">
        <w:rPr>
          <w:rFonts w:ascii="Century" w:hAnsi="Century"/>
          <w:lang w:val="de-DE"/>
        </w:rPr>
        <w:t>takmičenja</w:t>
      </w:r>
      <w:r w:rsidRPr="00BB1388">
        <w:rPr>
          <w:rFonts w:ascii="Century" w:hAnsi="Century"/>
          <w:lang w:val="de-DE"/>
        </w:rPr>
        <w:t xml:space="preserve"> i događaje, poput Univerzijade 2009. godine, koja je održana u Beogradu, i pružila je priliku da mladi sportisti iz različitih zemalja pokažu svoje sportske talente.</w:t>
      </w:r>
      <w:r w:rsidR="00BB1388" w:rsidRPr="00BB1388">
        <w:rPr>
          <w:rFonts w:ascii="Century" w:hAnsi="Century"/>
          <w:lang w:val="de-DE"/>
        </w:rPr>
        <w:t xml:space="preserve"> </w:t>
      </w:r>
      <w:r w:rsidRPr="00BB1388">
        <w:rPr>
          <w:rFonts w:ascii="Century" w:hAnsi="Century"/>
          <w:lang w:val="de-DE"/>
        </w:rPr>
        <w:t>Ukratko, srpska strategija razvoja sporta ima za cilj stvoriti najbolje moguće u</w:t>
      </w:r>
      <w:r w:rsidR="00A453B8" w:rsidRPr="00BB1388">
        <w:rPr>
          <w:rFonts w:ascii="Century" w:hAnsi="Century"/>
          <w:lang w:val="de-DE"/>
        </w:rPr>
        <w:t>slove</w:t>
      </w:r>
      <w:r w:rsidRPr="00BB1388">
        <w:rPr>
          <w:rFonts w:ascii="Century" w:hAnsi="Century"/>
          <w:lang w:val="de-DE"/>
        </w:rPr>
        <w:t xml:space="preserve"> za razvoj sporta i sportista u zemlji. Kroz podsticanje sportskih aktivnosti, razvoj sportske infrastrukture, podršku sportskim klubovima i organizacijama, te promociju sportskih vrednosti, Srbija gradi snažnu i održivu sportsku kulturu koja ima pozitivan ut</w:t>
      </w:r>
      <w:r w:rsidR="00A453B8" w:rsidRPr="00BB1388">
        <w:rPr>
          <w:rFonts w:ascii="Century" w:hAnsi="Century"/>
          <w:lang w:val="de-DE"/>
        </w:rPr>
        <w:t>i</w:t>
      </w:r>
      <w:r w:rsidRPr="00BB1388">
        <w:rPr>
          <w:rFonts w:ascii="Century" w:hAnsi="Century"/>
          <w:lang w:val="de-DE"/>
        </w:rPr>
        <w:t>caj na celokupno društvo.</w:t>
      </w:r>
    </w:p>
    <w:p w14:paraId="383B56A0" w14:textId="2B47DD29" w:rsidR="008F39C8" w:rsidRPr="00BB1388" w:rsidRDefault="008F39C8" w:rsidP="00A453B8">
      <w:pPr>
        <w:jc w:val="both"/>
      </w:pPr>
    </w:p>
    <w:sectPr w:rsidR="008F39C8" w:rsidRPr="00BB1388" w:rsidSect="00926351">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63B8F" w14:textId="77777777" w:rsidR="00113EDC" w:rsidRDefault="00113EDC" w:rsidP="0073185F">
      <w:pPr>
        <w:spacing w:after="0" w:line="240" w:lineRule="auto"/>
      </w:pPr>
      <w:r>
        <w:separator/>
      </w:r>
    </w:p>
  </w:endnote>
  <w:endnote w:type="continuationSeparator" w:id="0">
    <w:p w14:paraId="78AEA2F2" w14:textId="77777777" w:rsidR="00113EDC" w:rsidRDefault="00113EDC" w:rsidP="0073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506405"/>
      <w:docPartObj>
        <w:docPartGallery w:val="Page Numbers (Bottom of Page)"/>
        <w:docPartUnique/>
      </w:docPartObj>
    </w:sdtPr>
    <w:sdtEndPr>
      <w:rPr>
        <w:noProof/>
      </w:rPr>
    </w:sdtEndPr>
    <w:sdtContent>
      <w:p w14:paraId="6DFFC8E6" w14:textId="3E1DDDD7" w:rsidR="0073185F" w:rsidRDefault="0073185F">
        <w:pPr>
          <w:pStyle w:val="Footer"/>
          <w:jc w:val="center"/>
        </w:pPr>
        <w:r>
          <w:fldChar w:fldCharType="begin"/>
        </w:r>
        <w:r>
          <w:instrText xml:space="preserve"> PAGE   \* MERGEFORMAT </w:instrText>
        </w:r>
        <w:r>
          <w:fldChar w:fldCharType="separate"/>
        </w:r>
        <w:r w:rsidR="009D3873">
          <w:rPr>
            <w:noProof/>
          </w:rPr>
          <w:t>2</w:t>
        </w:r>
        <w:r>
          <w:rPr>
            <w:noProof/>
          </w:rPr>
          <w:fldChar w:fldCharType="end"/>
        </w:r>
      </w:p>
    </w:sdtContent>
  </w:sdt>
  <w:p w14:paraId="292E7BF8" w14:textId="77777777" w:rsidR="0073185F" w:rsidRDefault="007318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4FFAF" w14:textId="77777777" w:rsidR="00113EDC" w:rsidRDefault="00113EDC" w:rsidP="0073185F">
      <w:pPr>
        <w:spacing w:after="0" w:line="240" w:lineRule="auto"/>
      </w:pPr>
      <w:r>
        <w:separator/>
      </w:r>
    </w:p>
  </w:footnote>
  <w:footnote w:type="continuationSeparator" w:id="0">
    <w:p w14:paraId="1E82E7F7" w14:textId="77777777" w:rsidR="00113EDC" w:rsidRDefault="00113EDC" w:rsidP="0073185F">
      <w:pPr>
        <w:spacing w:after="0" w:line="240" w:lineRule="auto"/>
      </w:pPr>
      <w:r>
        <w:continuationSeparator/>
      </w:r>
    </w:p>
  </w:footnote>
  <w:footnote w:id="1">
    <w:p w14:paraId="5C3F3CC7" w14:textId="67F67106" w:rsidR="004B3D50" w:rsidRPr="004B3D50" w:rsidRDefault="004B3D50">
      <w:pPr>
        <w:pStyle w:val="FootnoteText"/>
        <w:rPr>
          <w:lang w:val="sr-Latn-R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0431F" w14:textId="236D2D60" w:rsidR="0073185F" w:rsidRDefault="0073185F">
    <w:pPr>
      <w:pStyle w:val="Header"/>
    </w:pPr>
    <w:r>
      <w:ptab w:relativeTo="margin" w:alignment="center" w:leader="none"/>
    </w:r>
    <w:r>
      <w:ptab w:relativeTo="margin" w:alignment="right" w:leader="none"/>
    </w:r>
    <w:r w:rsidR="00926351">
      <w:t>SheTech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337A"/>
    <w:multiLevelType w:val="hybridMultilevel"/>
    <w:tmpl w:val="1A9C11DC"/>
    <w:lvl w:ilvl="0" w:tplc="C3C6FE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24C7B"/>
    <w:multiLevelType w:val="hybridMultilevel"/>
    <w:tmpl w:val="A4980104"/>
    <w:lvl w:ilvl="0" w:tplc="C3C6FE04">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1F71237"/>
    <w:multiLevelType w:val="hybridMultilevel"/>
    <w:tmpl w:val="0546978C"/>
    <w:lvl w:ilvl="0" w:tplc="C3C6FE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34A96"/>
    <w:multiLevelType w:val="hybridMultilevel"/>
    <w:tmpl w:val="299A5000"/>
    <w:lvl w:ilvl="0" w:tplc="C3C6FE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133A8"/>
    <w:multiLevelType w:val="hybridMultilevel"/>
    <w:tmpl w:val="F0D24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37D0A"/>
    <w:multiLevelType w:val="hybridMultilevel"/>
    <w:tmpl w:val="9BE06738"/>
    <w:lvl w:ilvl="0" w:tplc="C3C6FE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B7184"/>
    <w:multiLevelType w:val="hybridMultilevel"/>
    <w:tmpl w:val="FF5E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C8"/>
    <w:rsid w:val="0001327E"/>
    <w:rsid w:val="000C129C"/>
    <w:rsid w:val="000E6A29"/>
    <w:rsid w:val="00113EDC"/>
    <w:rsid w:val="00163B69"/>
    <w:rsid w:val="001B7657"/>
    <w:rsid w:val="001F63A0"/>
    <w:rsid w:val="00227D55"/>
    <w:rsid w:val="00253321"/>
    <w:rsid w:val="002873DA"/>
    <w:rsid w:val="002933D2"/>
    <w:rsid w:val="00294F12"/>
    <w:rsid w:val="00357E37"/>
    <w:rsid w:val="003714DD"/>
    <w:rsid w:val="003D1B5C"/>
    <w:rsid w:val="004046B8"/>
    <w:rsid w:val="00453F25"/>
    <w:rsid w:val="004629B1"/>
    <w:rsid w:val="004B3D50"/>
    <w:rsid w:val="004F30CC"/>
    <w:rsid w:val="00555EDC"/>
    <w:rsid w:val="00561A3B"/>
    <w:rsid w:val="00574728"/>
    <w:rsid w:val="00595AD6"/>
    <w:rsid w:val="005C3DAB"/>
    <w:rsid w:val="006D4D63"/>
    <w:rsid w:val="006E0AEA"/>
    <w:rsid w:val="0073185F"/>
    <w:rsid w:val="00732A9E"/>
    <w:rsid w:val="0074348D"/>
    <w:rsid w:val="00750589"/>
    <w:rsid w:val="00792EC9"/>
    <w:rsid w:val="007D32C4"/>
    <w:rsid w:val="007E5090"/>
    <w:rsid w:val="008113FC"/>
    <w:rsid w:val="008423B0"/>
    <w:rsid w:val="00853297"/>
    <w:rsid w:val="008A69CE"/>
    <w:rsid w:val="008C4A86"/>
    <w:rsid w:val="008F39C8"/>
    <w:rsid w:val="00926351"/>
    <w:rsid w:val="00945FFA"/>
    <w:rsid w:val="00950226"/>
    <w:rsid w:val="00962F54"/>
    <w:rsid w:val="009B5F76"/>
    <w:rsid w:val="009D3873"/>
    <w:rsid w:val="00A03AFC"/>
    <w:rsid w:val="00A179DC"/>
    <w:rsid w:val="00A453B8"/>
    <w:rsid w:val="00A70005"/>
    <w:rsid w:val="00A84492"/>
    <w:rsid w:val="00AA35B6"/>
    <w:rsid w:val="00AF7699"/>
    <w:rsid w:val="00B610D8"/>
    <w:rsid w:val="00BB029D"/>
    <w:rsid w:val="00BB1388"/>
    <w:rsid w:val="00C000DA"/>
    <w:rsid w:val="00C25BF8"/>
    <w:rsid w:val="00C472EB"/>
    <w:rsid w:val="00C83054"/>
    <w:rsid w:val="00C85AF5"/>
    <w:rsid w:val="00CC5DE9"/>
    <w:rsid w:val="00CF6DF0"/>
    <w:rsid w:val="00D1780A"/>
    <w:rsid w:val="00D84743"/>
    <w:rsid w:val="00DB55ED"/>
    <w:rsid w:val="00DF57CB"/>
    <w:rsid w:val="00E63277"/>
    <w:rsid w:val="00EB7AB4"/>
    <w:rsid w:val="00ED1993"/>
    <w:rsid w:val="00EF7C78"/>
    <w:rsid w:val="00F34BB2"/>
    <w:rsid w:val="00F46172"/>
    <w:rsid w:val="00F4621E"/>
    <w:rsid w:val="00FC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4009A"/>
  <w15:docId w15:val="{1C13F2DC-48A0-4EB4-9530-D4BDECED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9C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73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9C8"/>
    <w:rPr>
      <w:rFonts w:ascii="Tahoma" w:hAnsi="Tahoma" w:cs="Tahoma"/>
      <w:sz w:val="16"/>
      <w:szCs w:val="16"/>
    </w:rPr>
  </w:style>
  <w:style w:type="character" w:customStyle="1" w:styleId="Heading2Char">
    <w:name w:val="Heading 2 Char"/>
    <w:basedOn w:val="DefaultParagraphFont"/>
    <w:link w:val="Heading2"/>
    <w:uiPriority w:val="9"/>
    <w:rsid w:val="008F39C8"/>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qFormat/>
    <w:rsid w:val="008F39C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39C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873D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0AEA"/>
    <w:pPr>
      <w:ind w:left="720"/>
      <w:contextualSpacing/>
    </w:pPr>
  </w:style>
  <w:style w:type="paragraph" w:styleId="TOCHeading">
    <w:name w:val="TOC Heading"/>
    <w:basedOn w:val="Heading1"/>
    <w:next w:val="Normal"/>
    <w:uiPriority w:val="39"/>
    <w:semiHidden/>
    <w:unhideWhenUsed/>
    <w:qFormat/>
    <w:rsid w:val="00F4621E"/>
    <w:pPr>
      <w:outlineLvl w:val="9"/>
    </w:pPr>
    <w:rPr>
      <w:lang w:eastAsia="ja-JP"/>
    </w:rPr>
  </w:style>
  <w:style w:type="paragraph" w:styleId="TOC2">
    <w:name w:val="toc 2"/>
    <w:basedOn w:val="Normal"/>
    <w:next w:val="Normal"/>
    <w:autoRedefine/>
    <w:uiPriority w:val="39"/>
    <w:unhideWhenUsed/>
    <w:rsid w:val="00F4621E"/>
    <w:pPr>
      <w:spacing w:after="100"/>
      <w:ind w:left="220"/>
    </w:pPr>
  </w:style>
  <w:style w:type="paragraph" w:styleId="TOC1">
    <w:name w:val="toc 1"/>
    <w:basedOn w:val="Normal"/>
    <w:next w:val="Normal"/>
    <w:autoRedefine/>
    <w:uiPriority w:val="39"/>
    <w:unhideWhenUsed/>
    <w:rsid w:val="00F4621E"/>
    <w:pPr>
      <w:spacing w:after="100"/>
    </w:pPr>
  </w:style>
  <w:style w:type="paragraph" w:styleId="TOC3">
    <w:name w:val="toc 3"/>
    <w:basedOn w:val="Normal"/>
    <w:next w:val="Normal"/>
    <w:autoRedefine/>
    <w:uiPriority w:val="39"/>
    <w:unhideWhenUsed/>
    <w:rsid w:val="00F4621E"/>
    <w:pPr>
      <w:spacing w:after="100"/>
      <w:ind w:left="440"/>
    </w:pPr>
  </w:style>
  <w:style w:type="character" w:styleId="Hyperlink">
    <w:name w:val="Hyperlink"/>
    <w:basedOn w:val="DefaultParagraphFont"/>
    <w:uiPriority w:val="99"/>
    <w:unhideWhenUsed/>
    <w:rsid w:val="00F4621E"/>
    <w:rPr>
      <w:color w:val="0000FF" w:themeColor="hyperlink"/>
      <w:u w:val="single"/>
    </w:rPr>
  </w:style>
  <w:style w:type="paragraph" w:styleId="HTMLPreformatted">
    <w:name w:val="HTML Preformatted"/>
    <w:basedOn w:val="Normal"/>
    <w:link w:val="HTMLPreformattedChar"/>
    <w:uiPriority w:val="99"/>
    <w:unhideWhenUsed/>
    <w:rsid w:val="00DF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57CB"/>
    <w:rPr>
      <w:rFonts w:ascii="Courier New" w:eastAsia="Times New Roman" w:hAnsi="Courier New" w:cs="Courier New"/>
      <w:sz w:val="20"/>
      <w:szCs w:val="20"/>
    </w:rPr>
  </w:style>
  <w:style w:type="character" w:customStyle="1" w:styleId="y2iqfc">
    <w:name w:val="y2iqfc"/>
    <w:basedOn w:val="DefaultParagraphFont"/>
    <w:rsid w:val="00DF57CB"/>
  </w:style>
  <w:style w:type="paragraph" w:styleId="Header">
    <w:name w:val="header"/>
    <w:basedOn w:val="Normal"/>
    <w:link w:val="HeaderChar"/>
    <w:uiPriority w:val="99"/>
    <w:unhideWhenUsed/>
    <w:rsid w:val="00731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85F"/>
  </w:style>
  <w:style w:type="paragraph" w:styleId="Footer">
    <w:name w:val="footer"/>
    <w:basedOn w:val="Normal"/>
    <w:link w:val="FooterChar"/>
    <w:uiPriority w:val="99"/>
    <w:unhideWhenUsed/>
    <w:rsid w:val="00731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85F"/>
  </w:style>
  <w:style w:type="paragraph" w:styleId="FootnoteText">
    <w:name w:val="footnote text"/>
    <w:basedOn w:val="Normal"/>
    <w:link w:val="FootnoteTextChar"/>
    <w:uiPriority w:val="99"/>
    <w:semiHidden/>
    <w:unhideWhenUsed/>
    <w:rsid w:val="008532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3297"/>
    <w:rPr>
      <w:sz w:val="20"/>
      <w:szCs w:val="20"/>
    </w:rPr>
  </w:style>
  <w:style w:type="character" w:styleId="FootnoteReference">
    <w:name w:val="footnote reference"/>
    <w:basedOn w:val="DefaultParagraphFont"/>
    <w:uiPriority w:val="99"/>
    <w:semiHidden/>
    <w:unhideWhenUsed/>
    <w:rsid w:val="00853297"/>
    <w:rPr>
      <w:vertAlign w:val="superscript"/>
    </w:rPr>
  </w:style>
  <w:style w:type="character" w:customStyle="1" w:styleId="UnresolvedMention">
    <w:name w:val="Unresolved Mention"/>
    <w:basedOn w:val="DefaultParagraphFont"/>
    <w:uiPriority w:val="99"/>
    <w:semiHidden/>
    <w:unhideWhenUsed/>
    <w:rsid w:val="00743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3651">
      <w:bodyDiv w:val="1"/>
      <w:marLeft w:val="0"/>
      <w:marRight w:val="0"/>
      <w:marTop w:val="0"/>
      <w:marBottom w:val="0"/>
      <w:divBdr>
        <w:top w:val="none" w:sz="0" w:space="0" w:color="auto"/>
        <w:left w:val="none" w:sz="0" w:space="0" w:color="auto"/>
        <w:bottom w:val="none" w:sz="0" w:space="0" w:color="auto"/>
        <w:right w:val="none" w:sz="0" w:space="0" w:color="auto"/>
      </w:divBdr>
    </w:div>
    <w:div w:id="237062075">
      <w:bodyDiv w:val="1"/>
      <w:marLeft w:val="0"/>
      <w:marRight w:val="0"/>
      <w:marTop w:val="0"/>
      <w:marBottom w:val="0"/>
      <w:divBdr>
        <w:top w:val="none" w:sz="0" w:space="0" w:color="auto"/>
        <w:left w:val="none" w:sz="0" w:space="0" w:color="auto"/>
        <w:bottom w:val="none" w:sz="0" w:space="0" w:color="auto"/>
        <w:right w:val="none" w:sz="0" w:space="0" w:color="auto"/>
      </w:divBdr>
    </w:div>
    <w:div w:id="524713631">
      <w:bodyDiv w:val="1"/>
      <w:marLeft w:val="0"/>
      <w:marRight w:val="0"/>
      <w:marTop w:val="0"/>
      <w:marBottom w:val="0"/>
      <w:divBdr>
        <w:top w:val="none" w:sz="0" w:space="0" w:color="auto"/>
        <w:left w:val="none" w:sz="0" w:space="0" w:color="auto"/>
        <w:bottom w:val="none" w:sz="0" w:space="0" w:color="auto"/>
        <w:right w:val="none" w:sz="0" w:space="0" w:color="auto"/>
      </w:divBdr>
    </w:div>
    <w:div w:id="594556590">
      <w:bodyDiv w:val="1"/>
      <w:marLeft w:val="0"/>
      <w:marRight w:val="0"/>
      <w:marTop w:val="0"/>
      <w:marBottom w:val="0"/>
      <w:divBdr>
        <w:top w:val="none" w:sz="0" w:space="0" w:color="auto"/>
        <w:left w:val="none" w:sz="0" w:space="0" w:color="auto"/>
        <w:bottom w:val="none" w:sz="0" w:space="0" w:color="auto"/>
        <w:right w:val="none" w:sz="0" w:space="0" w:color="auto"/>
      </w:divBdr>
    </w:div>
    <w:div w:id="832337485">
      <w:bodyDiv w:val="1"/>
      <w:marLeft w:val="0"/>
      <w:marRight w:val="0"/>
      <w:marTop w:val="0"/>
      <w:marBottom w:val="0"/>
      <w:divBdr>
        <w:top w:val="none" w:sz="0" w:space="0" w:color="auto"/>
        <w:left w:val="none" w:sz="0" w:space="0" w:color="auto"/>
        <w:bottom w:val="none" w:sz="0" w:space="0" w:color="auto"/>
        <w:right w:val="none" w:sz="0" w:space="0" w:color="auto"/>
      </w:divBdr>
    </w:div>
    <w:div w:id="1374308842">
      <w:bodyDiv w:val="1"/>
      <w:marLeft w:val="0"/>
      <w:marRight w:val="0"/>
      <w:marTop w:val="0"/>
      <w:marBottom w:val="0"/>
      <w:divBdr>
        <w:top w:val="none" w:sz="0" w:space="0" w:color="auto"/>
        <w:left w:val="none" w:sz="0" w:space="0" w:color="auto"/>
        <w:bottom w:val="none" w:sz="0" w:space="0" w:color="auto"/>
        <w:right w:val="none" w:sz="0" w:space="0" w:color="auto"/>
      </w:divBdr>
    </w:div>
    <w:div w:id="1479835451">
      <w:bodyDiv w:val="1"/>
      <w:marLeft w:val="0"/>
      <w:marRight w:val="0"/>
      <w:marTop w:val="0"/>
      <w:marBottom w:val="0"/>
      <w:divBdr>
        <w:top w:val="none" w:sz="0" w:space="0" w:color="auto"/>
        <w:left w:val="none" w:sz="0" w:space="0" w:color="auto"/>
        <w:bottom w:val="none" w:sz="0" w:space="0" w:color="auto"/>
        <w:right w:val="none" w:sz="0" w:space="0" w:color="auto"/>
      </w:divBdr>
    </w:div>
    <w:div w:id="1527405517">
      <w:bodyDiv w:val="1"/>
      <w:marLeft w:val="0"/>
      <w:marRight w:val="0"/>
      <w:marTop w:val="0"/>
      <w:marBottom w:val="0"/>
      <w:divBdr>
        <w:top w:val="none" w:sz="0" w:space="0" w:color="auto"/>
        <w:left w:val="none" w:sz="0" w:space="0" w:color="auto"/>
        <w:bottom w:val="none" w:sz="0" w:space="0" w:color="auto"/>
        <w:right w:val="none" w:sz="0" w:space="0" w:color="auto"/>
      </w:divBdr>
    </w:div>
    <w:div w:id="1661348200">
      <w:bodyDiv w:val="1"/>
      <w:marLeft w:val="0"/>
      <w:marRight w:val="0"/>
      <w:marTop w:val="0"/>
      <w:marBottom w:val="0"/>
      <w:divBdr>
        <w:top w:val="none" w:sz="0" w:space="0" w:color="auto"/>
        <w:left w:val="none" w:sz="0" w:space="0" w:color="auto"/>
        <w:bottom w:val="none" w:sz="0" w:space="0" w:color="auto"/>
        <w:right w:val="none" w:sz="0" w:space="0" w:color="auto"/>
      </w:divBdr>
    </w:div>
    <w:div w:id="18581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DC4F2-649A-466F-BDCD-A3AFD39B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EDINA KUCEVIC</cp:lastModifiedBy>
  <cp:revision>3</cp:revision>
  <dcterms:created xsi:type="dcterms:W3CDTF">2023-05-05T10:55:00Z</dcterms:created>
  <dcterms:modified xsi:type="dcterms:W3CDTF">2023-07-12T16:40:00Z</dcterms:modified>
</cp:coreProperties>
</file>