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C316" w14:textId="270403C7" w:rsidR="008F39C8" w:rsidRPr="00BB1388" w:rsidRDefault="008F39C8" w:rsidP="00BB1388">
      <w:pPr>
        <w:rPr>
          <w:b/>
          <w:sz w:val="36"/>
          <w:szCs w:val="36"/>
        </w:rPr>
      </w:pPr>
    </w:p>
    <w:p w14:paraId="6011A289" w14:textId="1F955948" w:rsidR="00BB1388" w:rsidRPr="00BB1388" w:rsidRDefault="00BB1388" w:rsidP="00BB1388">
      <w:pPr>
        <w:rPr>
          <w:b/>
          <w:sz w:val="36"/>
          <w:szCs w:val="36"/>
        </w:rPr>
      </w:pPr>
    </w:p>
    <w:p w14:paraId="3F8EEE22" w14:textId="6952530F" w:rsidR="00BB1388" w:rsidRPr="00BB1388" w:rsidRDefault="00BB1388" w:rsidP="00BB1388">
      <w:pPr>
        <w:rPr>
          <w:b/>
          <w:sz w:val="36"/>
          <w:szCs w:val="36"/>
        </w:rPr>
      </w:pPr>
    </w:p>
    <w:p w14:paraId="164955F2" w14:textId="77777777" w:rsidR="00BB1388" w:rsidRPr="00BB1388" w:rsidRDefault="00BB1388" w:rsidP="00BB1388">
      <w:pPr>
        <w:rPr>
          <w:b/>
          <w:sz w:val="36"/>
          <w:szCs w:val="36"/>
        </w:rPr>
      </w:pPr>
    </w:p>
    <w:p w14:paraId="4A75A02F" w14:textId="784AB693" w:rsidR="008F39C8" w:rsidRPr="00BB1388" w:rsidRDefault="008F39C8" w:rsidP="00BB1388">
      <w:pPr>
        <w:jc w:val="right"/>
        <w:rPr>
          <w:rFonts w:ascii="Times New Roman" w:hAnsi="Times New Roman" w:cs="Times New Roman"/>
          <w:b/>
          <w:sz w:val="36"/>
          <w:szCs w:val="36"/>
          <w:lang w:val="de-DE"/>
        </w:rPr>
      </w:pPr>
      <w:r w:rsidRPr="00BB1388">
        <w:rPr>
          <w:rFonts w:ascii="Times New Roman" w:hAnsi="Times New Roman" w:cs="Times New Roman"/>
          <w:b/>
          <w:sz w:val="36"/>
          <w:szCs w:val="36"/>
          <w:lang w:val="de-DE"/>
        </w:rPr>
        <w:t>U</w:t>
      </w:r>
      <w:r w:rsidR="00BB1388" w:rsidRPr="00BB1388">
        <w:rPr>
          <w:rFonts w:ascii="Times New Roman" w:hAnsi="Times New Roman" w:cs="Times New Roman"/>
          <w:b/>
          <w:sz w:val="36"/>
          <w:szCs w:val="36"/>
          <w:lang w:val="de-DE"/>
        </w:rPr>
        <w:t>PRAVLJANJE SOFTVERSKIM PROJEKTIMA</w:t>
      </w:r>
    </w:p>
    <w:p w14:paraId="1D8F0690" w14:textId="1C56B973" w:rsidR="008F39C8" w:rsidRPr="00BB1388" w:rsidRDefault="008F39C8" w:rsidP="00BB1388">
      <w:pPr>
        <w:jc w:val="right"/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BB1388">
        <w:rPr>
          <w:rFonts w:ascii="Times New Roman" w:hAnsi="Times New Roman" w:cs="Times New Roman"/>
          <w:b/>
          <w:sz w:val="32"/>
          <w:szCs w:val="32"/>
          <w:lang w:val="de-DE"/>
        </w:rPr>
        <w:t>Analiza strategija</w:t>
      </w:r>
      <w:bookmarkStart w:id="0" w:name="_Toc14277"/>
      <w:bookmarkStart w:id="1" w:name="_Toc8724"/>
      <w:bookmarkStart w:id="2" w:name="_Toc14780"/>
      <w:bookmarkStart w:id="3" w:name="_Toc30760"/>
      <w:bookmarkStart w:id="4" w:name="_Toc7838"/>
      <w:bookmarkStart w:id="5" w:name="_Toc18492"/>
      <w:bookmarkStart w:id="6" w:name="_Toc13258"/>
      <w:bookmarkStart w:id="7" w:name="_Toc23134"/>
      <w:bookmarkStart w:id="8" w:name="_Toc2047"/>
      <w:bookmarkStart w:id="9" w:name="_Toc29764"/>
      <w:bookmarkStart w:id="10" w:name="_Toc5419"/>
      <w:bookmarkStart w:id="11" w:name="_Toc11335"/>
      <w:bookmarkStart w:id="12" w:name="_Toc30925"/>
      <w:bookmarkStart w:id="13" w:name="_Toc98592656"/>
    </w:p>
    <w:p w14:paraId="461524C7" w14:textId="327AC4DB" w:rsidR="00BB1388" w:rsidRPr="00BB1388" w:rsidRDefault="00BB1388" w:rsidP="00BB1388">
      <w:pPr>
        <w:jc w:val="right"/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BB1388">
        <w:rPr>
          <w:rFonts w:ascii="Times New Roman" w:hAnsi="Times New Roman" w:cs="Times New Roman"/>
          <w:b/>
          <w:sz w:val="32"/>
          <w:szCs w:val="32"/>
          <w:lang w:val="de-DE"/>
        </w:rPr>
        <w:t>Verzija 1.0</w:t>
      </w:r>
    </w:p>
    <w:p w14:paraId="12FB93D6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58634432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733C08A1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6123F9DA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3C3519A8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5C26065D" w14:textId="77777777" w:rsidR="00F4621E" w:rsidRPr="00BB1388" w:rsidRDefault="00F4621E" w:rsidP="00A453B8">
      <w:pPr>
        <w:jc w:val="both"/>
        <w:rPr>
          <w:b/>
          <w:sz w:val="36"/>
          <w:szCs w:val="36"/>
          <w:lang w:val="de-DE"/>
        </w:rPr>
      </w:pPr>
    </w:p>
    <w:p w14:paraId="741CCCEA" w14:textId="77777777" w:rsidR="00A70005" w:rsidRPr="00BB1388" w:rsidRDefault="00A70005" w:rsidP="00A453B8">
      <w:pPr>
        <w:jc w:val="both"/>
        <w:rPr>
          <w:b/>
          <w:sz w:val="36"/>
          <w:szCs w:val="36"/>
          <w:lang w:val="de-DE"/>
        </w:rPr>
      </w:pPr>
    </w:p>
    <w:p w14:paraId="0FEE329C" w14:textId="77777777" w:rsidR="00A70005" w:rsidRPr="00BB1388" w:rsidRDefault="00A70005" w:rsidP="00A453B8">
      <w:pPr>
        <w:jc w:val="both"/>
        <w:rPr>
          <w:b/>
          <w:sz w:val="36"/>
          <w:szCs w:val="36"/>
          <w:lang w:val="de-DE"/>
        </w:rPr>
      </w:pPr>
    </w:p>
    <w:p w14:paraId="4018390E" w14:textId="654B30B1" w:rsidR="00A70005" w:rsidRPr="00BB1388" w:rsidRDefault="00A70005" w:rsidP="00A453B8">
      <w:pPr>
        <w:jc w:val="both"/>
        <w:rPr>
          <w:b/>
          <w:sz w:val="36"/>
          <w:szCs w:val="36"/>
          <w:lang w:val="de-DE"/>
        </w:rPr>
      </w:pPr>
    </w:p>
    <w:p w14:paraId="1097E9EB" w14:textId="77777777" w:rsidR="00BB1388" w:rsidRPr="00BB1388" w:rsidRDefault="00BB1388" w:rsidP="00A453B8">
      <w:pPr>
        <w:jc w:val="both"/>
        <w:rPr>
          <w:b/>
          <w:sz w:val="36"/>
          <w:szCs w:val="36"/>
          <w:lang w:val="de-DE"/>
        </w:rPr>
      </w:pPr>
    </w:p>
    <w:p w14:paraId="39CF10CD" w14:textId="420ADDDF" w:rsidR="00F4621E" w:rsidRPr="00BB1388" w:rsidRDefault="00A70005" w:rsidP="00A453B8">
      <w:pPr>
        <w:pStyle w:val="Heading2"/>
        <w:jc w:val="both"/>
        <w:rPr>
          <w:rFonts w:ascii="Century" w:hAnsi="Century"/>
          <w:b/>
          <w:color w:val="auto"/>
          <w:lang w:val="de-DE"/>
        </w:rPr>
      </w:pPr>
      <w:bookmarkStart w:id="14" w:name="_Toc134183377"/>
      <w:r w:rsidRPr="00BB1388">
        <w:rPr>
          <w:rFonts w:ascii="Century" w:hAnsi="Century"/>
          <w:b/>
          <w:color w:val="auto"/>
          <w:lang w:val="de-DE"/>
        </w:rPr>
        <w:lastRenderedPageBreak/>
        <w:t>Sadrž</w:t>
      </w:r>
      <w:r w:rsidR="00F4621E" w:rsidRPr="00BB1388">
        <w:rPr>
          <w:rFonts w:ascii="Century" w:hAnsi="Century"/>
          <w:b/>
          <w:color w:val="auto"/>
          <w:lang w:val="de-DE"/>
        </w:rPr>
        <w:t>aj</w:t>
      </w:r>
      <w:bookmarkEnd w:id="1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6257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C45B58" w14:textId="77777777" w:rsidR="00F4621E" w:rsidRPr="00BB1388" w:rsidRDefault="00F4621E" w:rsidP="00A453B8">
          <w:pPr>
            <w:pStyle w:val="TOCHeading"/>
            <w:jc w:val="both"/>
            <w:rPr>
              <w:color w:val="auto"/>
            </w:rPr>
          </w:pPr>
        </w:p>
        <w:p w14:paraId="0D40DFDD" w14:textId="45467558" w:rsidR="00A453B8" w:rsidRPr="00BB1388" w:rsidRDefault="00F46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BB1388">
            <w:fldChar w:fldCharType="begin"/>
          </w:r>
          <w:r w:rsidRPr="00BB1388">
            <w:instrText xml:space="preserve"> TOC \o "1-3" \h \z \u </w:instrText>
          </w:r>
          <w:r w:rsidRPr="00BB1388">
            <w:fldChar w:fldCharType="separate"/>
          </w:r>
          <w:hyperlink w:anchor="_Toc134183377" w:history="1">
            <w:r w:rsidR="00A453B8" w:rsidRPr="00BB1388">
              <w:rPr>
                <w:rStyle w:val="Hyperlink"/>
                <w:rFonts w:ascii="Century" w:hAnsi="Century"/>
                <w:b/>
                <w:noProof/>
                <w:color w:val="auto"/>
                <w:lang w:val="de-DE"/>
              </w:rPr>
              <w:t>Sadržaj</w:t>
            </w:r>
            <w:r w:rsidR="00A453B8" w:rsidRPr="00BB1388">
              <w:rPr>
                <w:noProof/>
                <w:webHidden/>
              </w:rPr>
              <w:tab/>
            </w:r>
            <w:r w:rsidR="00A453B8" w:rsidRPr="00BB1388">
              <w:rPr>
                <w:noProof/>
                <w:webHidden/>
              </w:rPr>
              <w:fldChar w:fldCharType="begin"/>
            </w:r>
            <w:r w:rsidR="00A453B8" w:rsidRPr="00BB1388">
              <w:rPr>
                <w:noProof/>
                <w:webHidden/>
              </w:rPr>
              <w:instrText xml:space="preserve"> PAGEREF _Toc134183377 \h </w:instrText>
            </w:r>
            <w:r w:rsidR="00A453B8" w:rsidRPr="00BB1388">
              <w:rPr>
                <w:noProof/>
                <w:webHidden/>
              </w:rPr>
            </w:r>
            <w:r w:rsidR="00A453B8" w:rsidRPr="00BB1388">
              <w:rPr>
                <w:noProof/>
                <w:webHidden/>
              </w:rPr>
              <w:fldChar w:fldCharType="separate"/>
            </w:r>
            <w:r w:rsidR="00A453B8" w:rsidRPr="00BB1388">
              <w:rPr>
                <w:noProof/>
                <w:webHidden/>
              </w:rPr>
              <w:t>2</w:t>
            </w:r>
            <w:r w:rsidR="00A453B8" w:rsidRPr="00BB1388">
              <w:rPr>
                <w:noProof/>
                <w:webHidden/>
              </w:rPr>
              <w:fldChar w:fldCharType="end"/>
            </w:r>
          </w:hyperlink>
        </w:p>
        <w:p w14:paraId="0CD8CCF9" w14:textId="2F10897A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78" w:history="1">
            <w:r w:rsidRPr="00BB1388">
              <w:rPr>
                <w:rStyle w:val="Hyperlink"/>
                <w:rFonts w:ascii="Century" w:eastAsia="SimSun" w:hAnsi="Century"/>
                <w:noProof/>
                <w:color w:val="auto"/>
                <w:lang w:val="sr-Latn-RS"/>
              </w:rPr>
              <w:t>Pregled izmena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_Toc134183378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3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743C1BF5" w14:textId="6DC01092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79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Analiza strategija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_Toc134183379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4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41098C5A" w14:textId="063323D3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0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Slovenija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_Toc134183380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4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265A2666" w14:textId="4A44D044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1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Hrvatska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_Toc134183381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5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6B7FD864" w14:textId="7B1C4AC2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2" w:history="1">
            <w:r w:rsidRPr="00BB1388">
              <w:rPr>
                <w:rStyle w:val="Hyperlink"/>
                <w:rFonts w:ascii="Century" w:hAnsi="Century"/>
                <w:noProof/>
                <w:color w:val="auto"/>
                <w:lang w:val="de-DE"/>
              </w:rPr>
              <w:t>Italija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_Toc134183382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5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229D5D28" w14:textId="3919A88F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3" w:history="1">
            <w:r w:rsidRPr="00BB1388">
              <w:rPr>
                <w:rStyle w:val="Hyperlink"/>
                <w:rFonts w:ascii="Century" w:hAnsi="Century"/>
                <w:noProof/>
                <w:color w:val="auto"/>
                <w:lang w:val="de-DE"/>
              </w:rPr>
              <w:t>Nemacka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_Toc134183383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6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0A0B7F82" w14:textId="6A959737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4" w:history="1">
            <w:r w:rsidRPr="00BB1388">
              <w:rPr>
                <w:rStyle w:val="Hyperlink"/>
                <w:rFonts w:ascii="Century" w:hAnsi="Century"/>
                <w:noProof/>
                <w:color w:val="auto"/>
                <w:lang w:val="de-DE"/>
              </w:rPr>
              <w:t>Bugarska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_Toc134183384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7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762745A3" w14:textId="0D9CB6DF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5" w:history="1">
            <w:r w:rsidRPr="00BB1388">
              <w:rPr>
                <w:rStyle w:val="Hyperlink"/>
                <w:noProof/>
                <w:color w:val="auto"/>
              </w:rPr>
              <w:t>Portugal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_Toc134183385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7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5BA76CE2" w14:textId="7A8ACAAC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6" w:history="1">
            <w:r w:rsidRPr="00BB1388">
              <w:rPr>
                <w:rStyle w:val="Hyperlink"/>
                <w:rFonts w:ascii="Century" w:hAnsi="Century"/>
                <w:noProof/>
                <w:color w:val="auto"/>
                <w:lang w:val="de-DE"/>
              </w:rPr>
              <w:t>Turska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_Toc134183386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8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4108FEE1" w14:textId="15299266" w:rsidR="00A453B8" w:rsidRPr="00BB1388" w:rsidRDefault="00A45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34183387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Bosna I Hercegovina</w:t>
            </w:r>
            <w:r w:rsidRPr="00BB1388">
              <w:rPr>
                <w:noProof/>
                <w:webHidden/>
              </w:rPr>
              <w:tab/>
            </w:r>
            <w:r w:rsidRPr="00BB1388">
              <w:rPr>
                <w:noProof/>
                <w:webHidden/>
              </w:rPr>
              <w:fldChar w:fldCharType="begin"/>
            </w:r>
            <w:r w:rsidRPr="00BB1388">
              <w:rPr>
                <w:noProof/>
                <w:webHidden/>
              </w:rPr>
              <w:instrText xml:space="preserve"> PAGEREF _Toc134183387 \h </w:instrText>
            </w:r>
            <w:r w:rsidRPr="00BB1388">
              <w:rPr>
                <w:noProof/>
                <w:webHidden/>
              </w:rPr>
            </w:r>
            <w:r w:rsidRPr="00BB1388">
              <w:rPr>
                <w:noProof/>
                <w:webHidden/>
              </w:rPr>
              <w:fldChar w:fldCharType="separate"/>
            </w:r>
            <w:r w:rsidRPr="00BB1388">
              <w:rPr>
                <w:noProof/>
                <w:webHidden/>
              </w:rPr>
              <w:t>8</w:t>
            </w:r>
            <w:r w:rsidRPr="00BB1388">
              <w:rPr>
                <w:noProof/>
                <w:webHidden/>
              </w:rPr>
              <w:fldChar w:fldCharType="end"/>
            </w:r>
          </w:hyperlink>
        </w:p>
        <w:p w14:paraId="1126E358" w14:textId="14A3FB69" w:rsidR="00A453B8" w:rsidRPr="00BB1388" w:rsidRDefault="00A453B8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GB" w:eastAsia="en-GB"/>
            </w:rPr>
          </w:pPr>
          <w:hyperlink w:anchor="_Toc134183388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Crna Gora</w:t>
            </w:r>
            <w:r w:rsidRPr="00BB1388">
              <w:rPr>
                <w:rFonts w:ascii="Century" w:hAnsi="Century"/>
                <w:noProof/>
                <w:webHidden/>
              </w:rPr>
              <w:tab/>
            </w:r>
            <w:r w:rsidRPr="00BB1388">
              <w:rPr>
                <w:rFonts w:ascii="Century" w:hAnsi="Century"/>
                <w:noProof/>
                <w:webHidden/>
              </w:rPr>
              <w:fldChar w:fldCharType="begin"/>
            </w:r>
            <w:r w:rsidRPr="00BB1388">
              <w:rPr>
                <w:rFonts w:ascii="Century" w:hAnsi="Century"/>
                <w:noProof/>
                <w:webHidden/>
              </w:rPr>
              <w:instrText xml:space="preserve"> PAGEREF _Toc134183388 \h </w:instrText>
            </w:r>
            <w:r w:rsidRPr="00BB1388">
              <w:rPr>
                <w:rFonts w:ascii="Century" w:hAnsi="Century"/>
                <w:noProof/>
                <w:webHidden/>
              </w:rPr>
            </w:r>
            <w:r w:rsidRPr="00BB1388">
              <w:rPr>
                <w:rFonts w:ascii="Century" w:hAnsi="Century"/>
                <w:noProof/>
                <w:webHidden/>
              </w:rPr>
              <w:fldChar w:fldCharType="separate"/>
            </w:r>
            <w:r w:rsidRPr="00BB1388">
              <w:rPr>
                <w:rFonts w:ascii="Century" w:hAnsi="Century"/>
                <w:noProof/>
                <w:webHidden/>
              </w:rPr>
              <w:t>9</w:t>
            </w:r>
            <w:r w:rsidRPr="00BB138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14:paraId="1BEC6623" w14:textId="2E95004C" w:rsidR="00A453B8" w:rsidRPr="00BB1388" w:rsidRDefault="00A453B8">
          <w:pPr>
            <w:pStyle w:val="TOC1"/>
            <w:tabs>
              <w:tab w:val="right" w:leader="dot" w:pos="9350"/>
            </w:tabs>
            <w:rPr>
              <w:rFonts w:ascii="Century" w:eastAsiaTheme="minorEastAsia" w:hAnsi="Century"/>
              <w:noProof/>
              <w:lang w:val="en-GB" w:eastAsia="en-GB"/>
            </w:rPr>
          </w:pPr>
          <w:hyperlink w:anchor="_Toc134183389" w:history="1">
            <w:r w:rsidRPr="00BB1388">
              <w:rPr>
                <w:rStyle w:val="Hyperlink"/>
                <w:rFonts w:ascii="Century" w:hAnsi="Century"/>
                <w:noProof/>
                <w:color w:val="auto"/>
              </w:rPr>
              <w:t>Srbija</w:t>
            </w:r>
            <w:r w:rsidRPr="00BB1388">
              <w:rPr>
                <w:rFonts w:ascii="Century" w:hAnsi="Century"/>
                <w:noProof/>
                <w:webHidden/>
              </w:rPr>
              <w:tab/>
            </w:r>
            <w:r w:rsidRPr="00BB1388">
              <w:rPr>
                <w:rFonts w:ascii="Century" w:hAnsi="Century"/>
                <w:noProof/>
                <w:webHidden/>
              </w:rPr>
              <w:fldChar w:fldCharType="begin"/>
            </w:r>
            <w:r w:rsidRPr="00BB1388">
              <w:rPr>
                <w:rFonts w:ascii="Century" w:hAnsi="Century"/>
                <w:noProof/>
                <w:webHidden/>
              </w:rPr>
              <w:instrText xml:space="preserve"> PAGEREF _Toc134183389 \h </w:instrText>
            </w:r>
            <w:r w:rsidRPr="00BB1388">
              <w:rPr>
                <w:rFonts w:ascii="Century" w:hAnsi="Century"/>
                <w:noProof/>
                <w:webHidden/>
              </w:rPr>
            </w:r>
            <w:r w:rsidRPr="00BB1388">
              <w:rPr>
                <w:rFonts w:ascii="Century" w:hAnsi="Century"/>
                <w:noProof/>
                <w:webHidden/>
              </w:rPr>
              <w:fldChar w:fldCharType="separate"/>
            </w:r>
            <w:r w:rsidRPr="00BB1388">
              <w:rPr>
                <w:rFonts w:ascii="Century" w:hAnsi="Century"/>
                <w:noProof/>
                <w:webHidden/>
              </w:rPr>
              <w:t>9</w:t>
            </w:r>
            <w:r w:rsidRPr="00BB1388">
              <w:rPr>
                <w:rFonts w:ascii="Century" w:hAnsi="Century"/>
                <w:noProof/>
                <w:webHidden/>
              </w:rPr>
              <w:fldChar w:fldCharType="end"/>
            </w:r>
          </w:hyperlink>
        </w:p>
        <w:p w14:paraId="1D0C622B" w14:textId="571704E9" w:rsidR="00F4621E" w:rsidRPr="00BB1388" w:rsidRDefault="00F4621E" w:rsidP="00A453B8">
          <w:pPr>
            <w:tabs>
              <w:tab w:val="left" w:pos="8149"/>
            </w:tabs>
            <w:jc w:val="both"/>
          </w:pPr>
          <w:r w:rsidRPr="00BB1388">
            <w:rPr>
              <w:b/>
              <w:bCs/>
              <w:noProof/>
            </w:rPr>
            <w:fldChar w:fldCharType="end"/>
          </w:r>
          <w:r w:rsidR="00C000DA" w:rsidRPr="00BB1388">
            <w:rPr>
              <w:b/>
              <w:bCs/>
              <w:noProof/>
            </w:rPr>
            <w:tab/>
          </w:r>
        </w:p>
      </w:sdtContent>
    </w:sdt>
    <w:p w14:paraId="7F1ED44C" w14:textId="77777777" w:rsidR="00F4621E" w:rsidRPr="00BB1388" w:rsidRDefault="00F4621E" w:rsidP="00A453B8">
      <w:pPr>
        <w:jc w:val="both"/>
      </w:pPr>
    </w:p>
    <w:p w14:paraId="5CC36F27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508C1BA2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2A0D0858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5105E06C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697F81DF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5BA644C4" w14:textId="77777777" w:rsidR="00F4621E" w:rsidRPr="00BB1388" w:rsidRDefault="00F4621E" w:rsidP="00A453B8">
      <w:pPr>
        <w:jc w:val="both"/>
        <w:rPr>
          <w:b/>
          <w:sz w:val="36"/>
          <w:szCs w:val="36"/>
        </w:rPr>
      </w:pPr>
    </w:p>
    <w:p w14:paraId="3215D417" w14:textId="77777777" w:rsidR="00F4621E" w:rsidRPr="00BB1388" w:rsidRDefault="00F4621E" w:rsidP="00A453B8">
      <w:pPr>
        <w:jc w:val="both"/>
        <w:rPr>
          <w:b/>
          <w:sz w:val="28"/>
          <w:szCs w:val="28"/>
        </w:rPr>
      </w:pPr>
    </w:p>
    <w:p w14:paraId="0A76335A" w14:textId="3CCC7D02" w:rsidR="008F39C8" w:rsidRPr="00BB1388" w:rsidRDefault="00A70005" w:rsidP="00A453B8">
      <w:pPr>
        <w:pStyle w:val="Heading1"/>
        <w:jc w:val="both"/>
        <w:rPr>
          <w:rFonts w:ascii="Century" w:eastAsia="SimSun" w:hAnsi="Century"/>
          <w:color w:val="auto"/>
          <w:lang w:val="sr-Latn-RS"/>
        </w:rPr>
      </w:pPr>
      <w:bookmarkStart w:id="15" w:name="_Toc13418337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BB1388">
        <w:rPr>
          <w:rFonts w:ascii="Century" w:eastAsia="SimSun" w:hAnsi="Century"/>
          <w:color w:val="auto"/>
          <w:lang w:val="sr-Latn-RS"/>
        </w:rPr>
        <w:lastRenderedPageBreak/>
        <w:t>Pregled izmena</w:t>
      </w:r>
      <w:bookmarkEnd w:id="15"/>
    </w:p>
    <w:p w14:paraId="739CB1A0" w14:textId="77777777" w:rsidR="008F39C8" w:rsidRPr="00BB1388" w:rsidRDefault="008F39C8" w:rsidP="00A453B8">
      <w:pPr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pPr w:leftFromText="180" w:rightFromText="180" w:vertAnchor="text" w:tblpY="197"/>
        <w:tblW w:w="0" w:type="auto"/>
        <w:tblLook w:val="04A0" w:firstRow="1" w:lastRow="0" w:firstColumn="1" w:lastColumn="0" w:noHBand="0" w:noVBand="1"/>
      </w:tblPr>
      <w:tblGrid>
        <w:gridCol w:w="6819"/>
        <w:gridCol w:w="1166"/>
        <w:gridCol w:w="1365"/>
      </w:tblGrid>
      <w:tr w:rsidR="00BB1388" w:rsidRPr="00BB1388" w14:paraId="71CC975C" w14:textId="77777777" w:rsidTr="00A70005">
        <w:trPr>
          <w:trHeight w:val="421"/>
        </w:trPr>
        <w:tc>
          <w:tcPr>
            <w:tcW w:w="7054" w:type="dxa"/>
            <w:vAlign w:val="center"/>
          </w:tcPr>
          <w:p w14:paraId="297610CB" w14:textId="46925EAC" w:rsidR="00A70005" w:rsidRPr="00BB1388" w:rsidRDefault="00A70005" w:rsidP="00A453B8">
            <w:pPr>
              <w:jc w:val="both"/>
            </w:pPr>
            <w:r w:rsidRPr="00BB1388">
              <w:t xml:space="preserve">Ime </w:t>
            </w:r>
            <w:proofErr w:type="spellStart"/>
            <w:r w:rsidRPr="00BB1388">
              <w:t>i</w:t>
            </w:r>
            <w:proofErr w:type="spellEnd"/>
            <w:r w:rsidRPr="00BB1388">
              <w:t xml:space="preserve"> </w:t>
            </w:r>
            <w:proofErr w:type="spellStart"/>
            <w:r w:rsidRPr="00BB1388">
              <w:t>prezime</w:t>
            </w:r>
            <w:proofErr w:type="spellEnd"/>
          </w:p>
        </w:tc>
        <w:tc>
          <w:tcPr>
            <w:tcW w:w="1134" w:type="dxa"/>
            <w:vAlign w:val="center"/>
          </w:tcPr>
          <w:p w14:paraId="316EF225" w14:textId="77777777" w:rsidR="00A70005" w:rsidRPr="00BB1388" w:rsidRDefault="00A70005" w:rsidP="00A453B8">
            <w:pPr>
              <w:jc w:val="both"/>
            </w:pPr>
            <w:r w:rsidRPr="00BB1388">
              <w:t>Datum</w:t>
            </w:r>
          </w:p>
        </w:tc>
        <w:tc>
          <w:tcPr>
            <w:tcW w:w="1388" w:type="dxa"/>
            <w:vAlign w:val="center"/>
          </w:tcPr>
          <w:p w14:paraId="084C4A57" w14:textId="77777777" w:rsidR="00A70005" w:rsidRPr="00BB1388" w:rsidRDefault="00A70005" w:rsidP="00A453B8">
            <w:pPr>
              <w:jc w:val="both"/>
            </w:pPr>
            <w:proofErr w:type="spellStart"/>
            <w:r w:rsidRPr="00BB1388">
              <w:t>Verzija</w:t>
            </w:r>
            <w:proofErr w:type="spellEnd"/>
          </w:p>
        </w:tc>
      </w:tr>
      <w:tr w:rsidR="00BB1388" w:rsidRPr="00BB1388" w14:paraId="051364E1" w14:textId="77777777" w:rsidTr="00A70005">
        <w:trPr>
          <w:trHeight w:val="411"/>
        </w:trPr>
        <w:tc>
          <w:tcPr>
            <w:tcW w:w="7054" w:type="dxa"/>
            <w:vAlign w:val="center"/>
          </w:tcPr>
          <w:p w14:paraId="79A38100" w14:textId="77777777" w:rsidR="00926351" w:rsidRPr="00BB1388" w:rsidRDefault="00926351" w:rsidP="00A453B8">
            <w:pPr>
              <w:keepLines/>
              <w:widowControl w:val="0"/>
              <w:spacing w:after="120" w:line="240" w:lineRule="atLeast"/>
              <w:jc w:val="both"/>
              <w:rPr>
                <w:rFonts w:eastAsia="Times New Roman"/>
                <w:lang w:val="sr-Latn-CS" w:eastAsia="sr-Latn-CS"/>
              </w:rPr>
            </w:pPr>
            <w:r w:rsidRPr="00BB1388">
              <w:rPr>
                <w:rFonts w:eastAsia="Times New Roman"/>
                <w:lang w:val="sr-Latn-CS" w:eastAsia="sr-Latn-CS"/>
              </w:rPr>
              <w:t>Dženita Leković, Elma Muratović, Džejlana Omerović, Edina Kučević, Džejlana Halilović</w:t>
            </w:r>
          </w:p>
          <w:p w14:paraId="50D7A79F" w14:textId="306F4444" w:rsidR="00A70005" w:rsidRPr="00BB1388" w:rsidRDefault="00A70005" w:rsidP="00A453B8">
            <w:pPr>
              <w:jc w:val="both"/>
            </w:pPr>
          </w:p>
        </w:tc>
        <w:tc>
          <w:tcPr>
            <w:tcW w:w="1134" w:type="dxa"/>
            <w:vAlign w:val="center"/>
          </w:tcPr>
          <w:p w14:paraId="7C465AB2" w14:textId="5E136D75" w:rsidR="00A70005" w:rsidRPr="00BB1388" w:rsidRDefault="00926351" w:rsidP="00A453B8">
            <w:pPr>
              <w:jc w:val="both"/>
            </w:pPr>
            <w:r w:rsidRPr="00BB1388">
              <w:t>05.05.2023.</w:t>
            </w:r>
          </w:p>
        </w:tc>
        <w:tc>
          <w:tcPr>
            <w:tcW w:w="1388" w:type="dxa"/>
            <w:vAlign w:val="center"/>
          </w:tcPr>
          <w:p w14:paraId="321259FF" w14:textId="2E1AC9D5" w:rsidR="00A70005" w:rsidRPr="00BB1388" w:rsidRDefault="00A70005" w:rsidP="00A453B8">
            <w:pPr>
              <w:jc w:val="both"/>
            </w:pPr>
            <w:r w:rsidRPr="00BB1388">
              <w:t>1.0</w:t>
            </w:r>
          </w:p>
        </w:tc>
      </w:tr>
      <w:tr w:rsidR="00BB1388" w:rsidRPr="00BB1388" w14:paraId="3A378259" w14:textId="77777777" w:rsidTr="00595AD6">
        <w:trPr>
          <w:trHeight w:val="278"/>
        </w:trPr>
        <w:tc>
          <w:tcPr>
            <w:tcW w:w="7054" w:type="dxa"/>
          </w:tcPr>
          <w:p w14:paraId="5411CC07" w14:textId="574A84EA" w:rsidR="00A70005" w:rsidRPr="00BB1388" w:rsidRDefault="00A70005" w:rsidP="00A453B8">
            <w:pPr>
              <w:jc w:val="both"/>
            </w:pPr>
          </w:p>
        </w:tc>
        <w:tc>
          <w:tcPr>
            <w:tcW w:w="1134" w:type="dxa"/>
          </w:tcPr>
          <w:p w14:paraId="49CCFC8A" w14:textId="60D9F52C" w:rsidR="00A70005" w:rsidRPr="00BB1388" w:rsidRDefault="00A70005" w:rsidP="00A453B8">
            <w:pPr>
              <w:jc w:val="both"/>
            </w:pPr>
          </w:p>
        </w:tc>
        <w:tc>
          <w:tcPr>
            <w:tcW w:w="1388" w:type="dxa"/>
          </w:tcPr>
          <w:p w14:paraId="5801055C" w14:textId="249F95F7" w:rsidR="00A70005" w:rsidRPr="00BB1388" w:rsidRDefault="00A70005" w:rsidP="00A453B8">
            <w:pPr>
              <w:jc w:val="both"/>
            </w:pPr>
          </w:p>
        </w:tc>
      </w:tr>
      <w:tr w:rsidR="00BB1388" w:rsidRPr="00BB1388" w14:paraId="476237A4" w14:textId="77777777" w:rsidTr="00A70005">
        <w:trPr>
          <w:trHeight w:val="423"/>
        </w:trPr>
        <w:tc>
          <w:tcPr>
            <w:tcW w:w="7054" w:type="dxa"/>
          </w:tcPr>
          <w:p w14:paraId="7E9067B2" w14:textId="77777777" w:rsidR="00A70005" w:rsidRPr="00BB1388" w:rsidRDefault="00A70005" w:rsidP="00A453B8">
            <w:pPr>
              <w:jc w:val="both"/>
            </w:pPr>
          </w:p>
        </w:tc>
        <w:tc>
          <w:tcPr>
            <w:tcW w:w="1134" w:type="dxa"/>
          </w:tcPr>
          <w:p w14:paraId="04E70FEE" w14:textId="77777777" w:rsidR="00A70005" w:rsidRPr="00BB1388" w:rsidRDefault="00A70005" w:rsidP="00A453B8">
            <w:pPr>
              <w:jc w:val="both"/>
            </w:pPr>
          </w:p>
        </w:tc>
        <w:tc>
          <w:tcPr>
            <w:tcW w:w="1388" w:type="dxa"/>
          </w:tcPr>
          <w:p w14:paraId="2F5ABF1B" w14:textId="77777777" w:rsidR="00A70005" w:rsidRPr="00BB1388" w:rsidRDefault="00A70005" w:rsidP="00A453B8">
            <w:pPr>
              <w:jc w:val="both"/>
            </w:pPr>
          </w:p>
        </w:tc>
      </w:tr>
    </w:tbl>
    <w:p w14:paraId="6D8D4FCA" w14:textId="77777777" w:rsidR="008F39C8" w:rsidRPr="00BB1388" w:rsidRDefault="008F39C8" w:rsidP="00A453B8">
      <w:pPr>
        <w:jc w:val="both"/>
      </w:pPr>
    </w:p>
    <w:p w14:paraId="613AF5BC" w14:textId="77777777" w:rsidR="008F39C8" w:rsidRPr="00BB1388" w:rsidRDefault="008F39C8" w:rsidP="00A453B8">
      <w:pPr>
        <w:jc w:val="both"/>
      </w:pPr>
    </w:p>
    <w:p w14:paraId="2DF22928" w14:textId="77777777" w:rsidR="008F39C8" w:rsidRPr="00BB1388" w:rsidRDefault="008F39C8" w:rsidP="00A453B8">
      <w:pPr>
        <w:jc w:val="both"/>
      </w:pPr>
    </w:p>
    <w:p w14:paraId="3E21A0AC" w14:textId="77777777" w:rsidR="008F39C8" w:rsidRPr="00BB1388" w:rsidRDefault="008F39C8" w:rsidP="00A453B8">
      <w:pPr>
        <w:jc w:val="both"/>
      </w:pPr>
    </w:p>
    <w:p w14:paraId="2B1DC8B8" w14:textId="77777777" w:rsidR="008F39C8" w:rsidRPr="00BB1388" w:rsidRDefault="008F39C8" w:rsidP="00A453B8">
      <w:pPr>
        <w:jc w:val="both"/>
      </w:pPr>
    </w:p>
    <w:p w14:paraId="30A9F357" w14:textId="77777777" w:rsidR="008F39C8" w:rsidRPr="00BB1388" w:rsidRDefault="008F39C8" w:rsidP="00A453B8">
      <w:pPr>
        <w:jc w:val="both"/>
      </w:pPr>
    </w:p>
    <w:p w14:paraId="02E928CD" w14:textId="77777777" w:rsidR="008F39C8" w:rsidRPr="00BB1388" w:rsidRDefault="008F39C8" w:rsidP="00A453B8">
      <w:pPr>
        <w:jc w:val="both"/>
      </w:pPr>
    </w:p>
    <w:p w14:paraId="45CEEBEE" w14:textId="77777777" w:rsidR="008F39C8" w:rsidRPr="00BB1388" w:rsidRDefault="008F39C8" w:rsidP="00A453B8">
      <w:pPr>
        <w:jc w:val="both"/>
      </w:pPr>
    </w:p>
    <w:p w14:paraId="2E3DF0CA" w14:textId="77777777" w:rsidR="008F39C8" w:rsidRPr="00BB1388" w:rsidRDefault="008F39C8" w:rsidP="00A453B8">
      <w:pPr>
        <w:jc w:val="both"/>
      </w:pPr>
    </w:p>
    <w:p w14:paraId="194B525F" w14:textId="77777777" w:rsidR="008F39C8" w:rsidRPr="00BB1388" w:rsidRDefault="008F39C8" w:rsidP="00A453B8">
      <w:pPr>
        <w:jc w:val="both"/>
      </w:pPr>
    </w:p>
    <w:p w14:paraId="79A3C9F2" w14:textId="77777777" w:rsidR="008F39C8" w:rsidRPr="00BB1388" w:rsidRDefault="008F39C8" w:rsidP="00A453B8">
      <w:pPr>
        <w:jc w:val="both"/>
      </w:pPr>
    </w:p>
    <w:p w14:paraId="1B87350A" w14:textId="77777777" w:rsidR="008F39C8" w:rsidRPr="00BB1388" w:rsidRDefault="008F39C8" w:rsidP="00A453B8">
      <w:pPr>
        <w:jc w:val="both"/>
      </w:pPr>
    </w:p>
    <w:p w14:paraId="2D0A784E" w14:textId="77777777" w:rsidR="008F39C8" w:rsidRPr="00BB1388" w:rsidRDefault="008F39C8" w:rsidP="00A453B8">
      <w:pPr>
        <w:jc w:val="both"/>
      </w:pPr>
    </w:p>
    <w:p w14:paraId="05B6209B" w14:textId="77777777" w:rsidR="008F39C8" w:rsidRPr="00BB1388" w:rsidRDefault="008F39C8" w:rsidP="00A453B8">
      <w:pPr>
        <w:jc w:val="both"/>
      </w:pPr>
    </w:p>
    <w:p w14:paraId="370D8CBC" w14:textId="77777777" w:rsidR="008F39C8" w:rsidRPr="00BB1388" w:rsidRDefault="008F39C8" w:rsidP="00A453B8">
      <w:pPr>
        <w:jc w:val="both"/>
      </w:pPr>
    </w:p>
    <w:p w14:paraId="1DDCEB81" w14:textId="77777777" w:rsidR="008F39C8" w:rsidRPr="00BB1388" w:rsidRDefault="008F39C8" w:rsidP="00A453B8">
      <w:pPr>
        <w:jc w:val="both"/>
      </w:pPr>
    </w:p>
    <w:p w14:paraId="3F437A39" w14:textId="77777777" w:rsidR="008F39C8" w:rsidRPr="00BB1388" w:rsidRDefault="008F39C8" w:rsidP="00A453B8">
      <w:pPr>
        <w:jc w:val="both"/>
        <w:rPr>
          <w:b/>
        </w:rPr>
      </w:pPr>
    </w:p>
    <w:p w14:paraId="1AB4A5B1" w14:textId="6D6F37B1" w:rsidR="008F39C8" w:rsidRPr="00BB1388" w:rsidRDefault="00A70005" w:rsidP="00A453B8">
      <w:pPr>
        <w:pStyle w:val="Heading1"/>
        <w:jc w:val="both"/>
        <w:rPr>
          <w:rFonts w:ascii="Century" w:hAnsi="Century"/>
          <w:color w:val="auto"/>
        </w:rPr>
      </w:pPr>
      <w:r w:rsidRPr="00BB1388">
        <w:rPr>
          <w:color w:val="auto"/>
        </w:rPr>
        <w:lastRenderedPageBreak/>
        <w:br/>
      </w:r>
      <w:r w:rsidRPr="00BB1388">
        <w:rPr>
          <w:rFonts w:ascii="Century" w:hAnsi="Century"/>
          <w:color w:val="auto"/>
        </w:rPr>
        <w:br/>
      </w:r>
      <w:bookmarkStart w:id="16" w:name="_Toc134183379"/>
      <w:proofErr w:type="spellStart"/>
      <w:r w:rsidR="008F39C8" w:rsidRPr="00BB1388">
        <w:rPr>
          <w:rFonts w:ascii="Century" w:hAnsi="Century"/>
          <w:color w:val="auto"/>
        </w:rPr>
        <w:t>Analiza</w:t>
      </w:r>
      <w:proofErr w:type="spellEnd"/>
      <w:r w:rsidR="008F39C8" w:rsidRPr="00BB1388">
        <w:rPr>
          <w:rFonts w:ascii="Century" w:hAnsi="Century"/>
          <w:color w:val="auto"/>
        </w:rPr>
        <w:t xml:space="preserve"> </w:t>
      </w:r>
      <w:proofErr w:type="spellStart"/>
      <w:r w:rsidR="008F39C8" w:rsidRPr="00BB1388">
        <w:rPr>
          <w:rFonts w:ascii="Century" w:hAnsi="Century"/>
          <w:color w:val="auto"/>
        </w:rPr>
        <w:t>strategija</w:t>
      </w:r>
      <w:bookmarkEnd w:id="16"/>
      <w:proofErr w:type="spellEnd"/>
    </w:p>
    <w:p w14:paraId="691D54C6" w14:textId="01F04A15" w:rsidR="00227D55" w:rsidRPr="00BB1388" w:rsidRDefault="00227D55" w:rsidP="00A453B8">
      <w:pPr>
        <w:jc w:val="both"/>
      </w:pPr>
      <w:r w:rsidRPr="00BB1388">
        <w:t xml:space="preserve">Sport </w:t>
      </w:r>
      <w:proofErr w:type="spellStart"/>
      <w:r w:rsidRPr="00BB1388">
        <w:t>igra</w:t>
      </w:r>
      <w:proofErr w:type="spellEnd"/>
      <w:r w:rsidRPr="00BB1388">
        <w:t xml:space="preserve"> </w:t>
      </w:r>
      <w:proofErr w:type="spellStart"/>
      <w:r w:rsidRPr="00BB1388">
        <w:t>važnu</w:t>
      </w:r>
      <w:proofErr w:type="spellEnd"/>
      <w:r w:rsidRPr="00BB1388">
        <w:t xml:space="preserve"> </w:t>
      </w:r>
      <w:proofErr w:type="spellStart"/>
      <w:r w:rsidRPr="00BB1388">
        <w:t>ulogu</w:t>
      </w:r>
      <w:proofErr w:type="spellEnd"/>
      <w:r w:rsidRPr="00BB1388">
        <w:t xml:space="preserve"> u </w:t>
      </w:r>
      <w:proofErr w:type="spellStart"/>
      <w:r w:rsidRPr="00BB1388">
        <w:t>životima</w:t>
      </w:r>
      <w:proofErr w:type="spellEnd"/>
      <w:r w:rsidRPr="00BB1388">
        <w:t xml:space="preserve"> </w:t>
      </w:r>
      <w:proofErr w:type="spellStart"/>
      <w:r w:rsidRPr="00BB1388">
        <w:t>ljudi</w:t>
      </w:r>
      <w:proofErr w:type="spellEnd"/>
      <w:r w:rsidRPr="00BB1388">
        <w:t xml:space="preserve"> </w:t>
      </w:r>
      <w:proofErr w:type="spellStart"/>
      <w:r w:rsidRPr="00BB1388">
        <w:t>jer</w:t>
      </w:r>
      <w:proofErr w:type="spellEnd"/>
      <w:r w:rsidRPr="00BB1388">
        <w:t xml:space="preserve"> </w:t>
      </w:r>
      <w:proofErr w:type="spellStart"/>
      <w:r w:rsidRPr="00BB1388">
        <w:t>donosi</w:t>
      </w:r>
      <w:proofErr w:type="spellEnd"/>
      <w:r w:rsidRPr="00BB1388">
        <w:t xml:space="preserve"> </w:t>
      </w:r>
      <w:proofErr w:type="spellStart"/>
      <w:r w:rsidRPr="00BB1388">
        <w:t>brojne</w:t>
      </w:r>
      <w:proofErr w:type="spellEnd"/>
      <w:r w:rsidRPr="00BB1388">
        <w:t xml:space="preserve"> </w:t>
      </w:r>
      <w:proofErr w:type="spellStart"/>
      <w:r w:rsidRPr="00BB1388">
        <w:t>prednosti</w:t>
      </w:r>
      <w:proofErr w:type="spellEnd"/>
      <w:r w:rsidRPr="00BB1388">
        <w:t xml:space="preserve"> za </w:t>
      </w:r>
      <w:proofErr w:type="spellStart"/>
      <w:r w:rsidRPr="00BB1388">
        <w:t>fizičko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mentalno</w:t>
      </w:r>
      <w:proofErr w:type="spellEnd"/>
      <w:r w:rsidRPr="00BB1388">
        <w:t xml:space="preserve"> </w:t>
      </w:r>
      <w:proofErr w:type="spellStart"/>
      <w:r w:rsidRPr="00BB1388">
        <w:t>zdravlje</w:t>
      </w:r>
      <w:proofErr w:type="spellEnd"/>
      <w:r w:rsidRPr="00BB1388">
        <w:t xml:space="preserve">. </w:t>
      </w:r>
      <w:proofErr w:type="spellStart"/>
      <w:r w:rsidRPr="00BB1388">
        <w:t>Upravo</w:t>
      </w:r>
      <w:proofErr w:type="spellEnd"/>
      <w:r w:rsidRPr="00BB1388">
        <w:t xml:space="preserve"> </w:t>
      </w:r>
      <w:proofErr w:type="spellStart"/>
      <w:r w:rsidRPr="00BB1388">
        <w:t>zbog</w:t>
      </w:r>
      <w:proofErr w:type="spellEnd"/>
      <w:r w:rsidRPr="00BB1388">
        <w:t xml:space="preserve"> toga, </w:t>
      </w:r>
      <w:proofErr w:type="spellStart"/>
      <w:r w:rsidRPr="00BB1388">
        <w:t>škole</w:t>
      </w:r>
      <w:proofErr w:type="spellEnd"/>
      <w:r w:rsidRPr="00BB1388">
        <w:t xml:space="preserve"> </w:t>
      </w:r>
      <w:proofErr w:type="spellStart"/>
      <w:r w:rsidRPr="00BB1388">
        <w:t>sporta</w:t>
      </w:r>
      <w:proofErr w:type="spellEnd"/>
      <w:r w:rsidRPr="00BB1388">
        <w:t xml:space="preserve"> </w:t>
      </w:r>
      <w:proofErr w:type="spellStart"/>
      <w:r w:rsidRPr="00BB1388">
        <w:t>su</w:t>
      </w:r>
      <w:proofErr w:type="spellEnd"/>
      <w:r w:rsidRPr="00BB1388">
        <w:t xml:space="preserve"> </w:t>
      </w:r>
      <w:proofErr w:type="spellStart"/>
      <w:r w:rsidRPr="00BB1388">
        <w:t>veoma</w:t>
      </w:r>
      <w:proofErr w:type="spellEnd"/>
      <w:r w:rsidRPr="00BB1388">
        <w:t xml:space="preserve"> </w:t>
      </w:r>
      <w:proofErr w:type="spellStart"/>
      <w:r w:rsidRPr="00BB1388">
        <w:t>važne</w:t>
      </w:r>
      <w:proofErr w:type="spellEnd"/>
      <w:r w:rsidRPr="00BB1388">
        <w:t xml:space="preserve"> u </w:t>
      </w:r>
      <w:proofErr w:type="spellStart"/>
      <w:r w:rsidRPr="00BB1388">
        <w:t>razvijanju</w:t>
      </w:r>
      <w:proofErr w:type="spellEnd"/>
      <w:r w:rsidRPr="00BB1388">
        <w:t xml:space="preserve"> </w:t>
      </w:r>
      <w:proofErr w:type="spellStart"/>
      <w:r w:rsidRPr="00BB1388">
        <w:t>ljubavi</w:t>
      </w:r>
      <w:proofErr w:type="spellEnd"/>
      <w:r w:rsidRPr="00BB1388">
        <w:t xml:space="preserve"> </w:t>
      </w:r>
      <w:proofErr w:type="spellStart"/>
      <w:r w:rsidRPr="00BB1388">
        <w:t>prema</w:t>
      </w:r>
      <w:proofErr w:type="spellEnd"/>
      <w:r w:rsidRPr="00BB1388">
        <w:t xml:space="preserve"> </w:t>
      </w:r>
      <w:proofErr w:type="spellStart"/>
      <w:r w:rsidRPr="00BB1388">
        <w:t>sportu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održavanju</w:t>
      </w:r>
      <w:proofErr w:type="spellEnd"/>
      <w:r w:rsidRPr="00BB1388">
        <w:t xml:space="preserve"> </w:t>
      </w:r>
      <w:proofErr w:type="spellStart"/>
      <w:r w:rsidRPr="00BB1388">
        <w:t>fizičke</w:t>
      </w:r>
      <w:proofErr w:type="spellEnd"/>
      <w:r w:rsidRPr="00BB1388">
        <w:t xml:space="preserve"> </w:t>
      </w:r>
      <w:proofErr w:type="spellStart"/>
      <w:r w:rsidRPr="00BB1388">
        <w:t>aktivnosti</w:t>
      </w:r>
      <w:proofErr w:type="spellEnd"/>
      <w:r w:rsidRPr="00BB1388">
        <w:t xml:space="preserve"> </w:t>
      </w:r>
      <w:proofErr w:type="spellStart"/>
      <w:r w:rsidRPr="00BB1388">
        <w:t>kod</w:t>
      </w:r>
      <w:proofErr w:type="spellEnd"/>
      <w:r w:rsidRPr="00BB1388">
        <w:t xml:space="preserve"> </w:t>
      </w:r>
      <w:proofErr w:type="spellStart"/>
      <w:r w:rsidRPr="00BB1388">
        <w:t>djece</w:t>
      </w:r>
      <w:proofErr w:type="spellEnd"/>
      <w:r w:rsidRPr="00BB1388">
        <w:t>.</w:t>
      </w:r>
      <w:r w:rsidRPr="00BB1388">
        <w:t xml:space="preserve"> </w:t>
      </w:r>
      <w:proofErr w:type="spellStart"/>
      <w:r w:rsidRPr="00BB1388">
        <w:t>Kroz</w:t>
      </w:r>
      <w:proofErr w:type="spellEnd"/>
      <w:r w:rsidRPr="00BB1388">
        <w:t xml:space="preserve"> sport, </w:t>
      </w:r>
      <w:proofErr w:type="spellStart"/>
      <w:r w:rsidRPr="00BB1388">
        <w:t>djeca</w:t>
      </w:r>
      <w:proofErr w:type="spellEnd"/>
      <w:r w:rsidRPr="00BB1388">
        <w:t xml:space="preserve"> </w:t>
      </w:r>
      <w:proofErr w:type="spellStart"/>
      <w:r w:rsidRPr="00BB1388">
        <w:t>uče</w:t>
      </w:r>
      <w:proofErr w:type="spellEnd"/>
      <w:r w:rsidRPr="00BB1388">
        <w:t xml:space="preserve"> </w:t>
      </w:r>
      <w:proofErr w:type="spellStart"/>
      <w:r w:rsidRPr="00BB1388">
        <w:t>važne</w:t>
      </w:r>
      <w:proofErr w:type="spellEnd"/>
      <w:r w:rsidRPr="00BB1388">
        <w:t xml:space="preserve"> </w:t>
      </w:r>
      <w:proofErr w:type="spellStart"/>
      <w:r w:rsidRPr="00BB1388">
        <w:t>životne</w:t>
      </w:r>
      <w:proofErr w:type="spellEnd"/>
      <w:r w:rsidRPr="00BB1388">
        <w:t xml:space="preserve"> </w:t>
      </w:r>
      <w:proofErr w:type="spellStart"/>
      <w:r w:rsidRPr="00BB1388">
        <w:t>lekcije</w:t>
      </w:r>
      <w:proofErr w:type="spellEnd"/>
      <w:r w:rsidRPr="00BB1388">
        <w:t xml:space="preserve"> o </w:t>
      </w:r>
      <w:proofErr w:type="spellStart"/>
      <w:r w:rsidRPr="00BB1388">
        <w:t>timskom</w:t>
      </w:r>
      <w:proofErr w:type="spellEnd"/>
      <w:r w:rsidRPr="00BB1388">
        <w:t xml:space="preserve"> </w:t>
      </w:r>
      <w:proofErr w:type="spellStart"/>
      <w:r w:rsidRPr="00BB1388">
        <w:t>radu</w:t>
      </w:r>
      <w:proofErr w:type="spellEnd"/>
      <w:r w:rsidRPr="00BB1388">
        <w:t xml:space="preserve">, </w:t>
      </w:r>
      <w:proofErr w:type="spellStart"/>
      <w:r w:rsidRPr="00BB1388">
        <w:t>disciplini</w:t>
      </w:r>
      <w:proofErr w:type="spellEnd"/>
      <w:r w:rsidRPr="00BB1388">
        <w:t xml:space="preserve">, </w:t>
      </w:r>
      <w:proofErr w:type="spellStart"/>
      <w:r w:rsidRPr="00BB1388">
        <w:t>poštovanju</w:t>
      </w:r>
      <w:proofErr w:type="spellEnd"/>
      <w:r w:rsidRPr="00BB1388">
        <w:t xml:space="preserve"> </w:t>
      </w:r>
      <w:proofErr w:type="spellStart"/>
      <w:r w:rsidRPr="00BB1388">
        <w:t>pravila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fer </w:t>
      </w:r>
      <w:proofErr w:type="spellStart"/>
      <w:r w:rsidRPr="00BB1388">
        <w:t>pleju</w:t>
      </w:r>
      <w:proofErr w:type="spellEnd"/>
      <w:r w:rsidRPr="00BB1388">
        <w:t xml:space="preserve">. </w:t>
      </w:r>
      <w:proofErr w:type="spellStart"/>
      <w:r w:rsidRPr="00BB1388">
        <w:t>Takođe</w:t>
      </w:r>
      <w:proofErr w:type="spellEnd"/>
      <w:r w:rsidRPr="00BB1388">
        <w:t xml:space="preserve">, sport </w:t>
      </w:r>
      <w:proofErr w:type="spellStart"/>
      <w:r w:rsidRPr="00BB1388">
        <w:t>pomaže</w:t>
      </w:r>
      <w:proofErr w:type="spellEnd"/>
      <w:r w:rsidRPr="00BB1388">
        <w:t xml:space="preserve"> u </w:t>
      </w:r>
      <w:proofErr w:type="spellStart"/>
      <w:r w:rsidRPr="00BB1388">
        <w:t>razvijanju</w:t>
      </w:r>
      <w:proofErr w:type="spellEnd"/>
      <w:r w:rsidRPr="00BB1388">
        <w:t xml:space="preserve"> </w:t>
      </w:r>
      <w:proofErr w:type="spellStart"/>
      <w:r w:rsidRPr="00BB1388">
        <w:t>samopouzdanja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poboljšanju</w:t>
      </w:r>
      <w:proofErr w:type="spellEnd"/>
      <w:r w:rsidRPr="00BB1388">
        <w:t xml:space="preserve"> </w:t>
      </w:r>
      <w:proofErr w:type="spellStart"/>
      <w:r w:rsidRPr="00BB1388">
        <w:t>samopoštovanja</w:t>
      </w:r>
      <w:proofErr w:type="spellEnd"/>
      <w:r w:rsidRPr="00BB1388">
        <w:t xml:space="preserve"> </w:t>
      </w:r>
      <w:proofErr w:type="spellStart"/>
      <w:r w:rsidRPr="00BB1388">
        <w:t>kod</w:t>
      </w:r>
      <w:proofErr w:type="spellEnd"/>
      <w:r w:rsidRPr="00BB1388">
        <w:t xml:space="preserve"> </w:t>
      </w:r>
      <w:proofErr w:type="spellStart"/>
      <w:r w:rsidRPr="00BB1388">
        <w:t>djece</w:t>
      </w:r>
      <w:proofErr w:type="spellEnd"/>
      <w:r w:rsidRPr="00BB1388">
        <w:t>.</w:t>
      </w:r>
      <w:r w:rsidRPr="00BB1388">
        <w:t xml:space="preserve"> </w:t>
      </w:r>
      <w:proofErr w:type="spellStart"/>
      <w:proofErr w:type="gramStart"/>
      <w:r w:rsidRPr="00BB1388">
        <w:t>Škole</w:t>
      </w:r>
      <w:proofErr w:type="spellEnd"/>
      <w:proofErr w:type="gramEnd"/>
      <w:r w:rsidRPr="00BB1388">
        <w:t xml:space="preserve"> </w:t>
      </w:r>
      <w:proofErr w:type="spellStart"/>
      <w:r w:rsidRPr="00BB1388">
        <w:t>sporta</w:t>
      </w:r>
      <w:proofErr w:type="spellEnd"/>
      <w:r w:rsidRPr="00BB1388">
        <w:t xml:space="preserve"> </w:t>
      </w:r>
      <w:proofErr w:type="spellStart"/>
      <w:r w:rsidRPr="00BB1388">
        <w:t>su</w:t>
      </w:r>
      <w:proofErr w:type="spellEnd"/>
      <w:r w:rsidRPr="00BB1388">
        <w:t xml:space="preserve"> </w:t>
      </w:r>
      <w:proofErr w:type="spellStart"/>
      <w:r w:rsidRPr="00BB1388">
        <w:t>mjesta</w:t>
      </w:r>
      <w:proofErr w:type="spellEnd"/>
      <w:r w:rsidRPr="00BB1388">
        <w:t xml:space="preserve"> </w:t>
      </w:r>
      <w:proofErr w:type="spellStart"/>
      <w:r w:rsidRPr="00BB1388">
        <w:t>na</w:t>
      </w:r>
      <w:proofErr w:type="spellEnd"/>
      <w:r w:rsidRPr="00BB1388">
        <w:t xml:space="preserve"> </w:t>
      </w:r>
      <w:proofErr w:type="spellStart"/>
      <w:r w:rsidRPr="00BB1388">
        <w:t>kojima</w:t>
      </w:r>
      <w:proofErr w:type="spellEnd"/>
      <w:r w:rsidRPr="00BB1388">
        <w:t xml:space="preserve"> se </w:t>
      </w:r>
      <w:proofErr w:type="spellStart"/>
      <w:r w:rsidRPr="00BB1388">
        <w:t>djeca</w:t>
      </w:r>
      <w:proofErr w:type="spellEnd"/>
      <w:r w:rsidRPr="00BB1388">
        <w:t xml:space="preserve"> </w:t>
      </w:r>
      <w:proofErr w:type="spellStart"/>
      <w:r w:rsidRPr="00BB1388">
        <w:t>mogu</w:t>
      </w:r>
      <w:proofErr w:type="spellEnd"/>
      <w:r w:rsidRPr="00BB1388">
        <w:t xml:space="preserve"> </w:t>
      </w:r>
      <w:proofErr w:type="spellStart"/>
      <w:r w:rsidRPr="00BB1388">
        <w:t>upoznati</w:t>
      </w:r>
      <w:proofErr w:type="spellEnd"/>
      <w:r w:rsidRPr="00BB1388">
        <w:t xml:space="preserve"> s </w:t>
      </w:r>
      <w:proofErr w:type="spellStart"/>
      <w:r w:rsidRPr="00BB1388">
        <w:t>različitim</w:t>
      </w:r>
      <w:proofErr w:type="spellEnd"/>
      <w:r w:rsidRPr="00BB1388">
        <w:t xml:space="preserve"> </w:t>
      </w:r>
      <w:proofErr w:type="spellStart"/>
      <w:r w:rsidRPr="00BB1388">
        <w:t>sportovima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otkriti</w:t>
      </w:r>
      <w:proofErr w:type="spellEnd"/>
      <w:r w:rsidRPr="00BB1388">
        <w:t xml:space="preserve"> </w:t>
      </w:r>
      <w:proofErr w:type="spellStart"/>
      <w:r w:rsidRPr="00BB1388">
        <w:t>svoj</w:t>
      </w:r>
      <w:proofErr w:type="spellEnd"/>
      <w:r w:rsidRPr="00BB1388">
        <w:t xml:space="preserve"> </w:t>
      </w:r>
      <w:proofErr w:type="spellStart"/>
      <w:r w:rsidRPr="00BB1388">
        <w:t>talenat</w:t>
      </w:r>
      <w:proofErr w:type="spellEnd"/>
      <w:r w:rsidRPr="00BB1388">
        <w:t xml:space="preserve">. </w:t>
      </w:r>
      <w:proofErr w:type="spellStart"/>
      <w:r w:rsidRPr="00BB1388">
        <w:t>Osim</w:t>
      </w:r>
      <w:proofErr w:type="spellEnd"/>
      <w:r w:rsidRPr="00BB1388">
        <w:t xml:space="preserve"> toga, </w:t>
      </w:r>
      <w:proofErr w:type="spellStart"/>
      <w:r w:rsidRPr="00BB1388">
        <w:t>škole</w:t>
      </w:r>
      <w:proofErr w:type="spellEnd"/>
      <w:r w:rsidRPr="00BB1388">
        <w:t xml:space="preserve"> </w:t>
      </w:r>
      <w:proofErr w:type="spellStart"/>
      <w:r w:rsidRPr="00BB1388">
        <w:t>sporta</w:t>
      </w:r>
      <w:proofErr w:type="spellEnd"/>
      <w:r w:rsidRPr="00BB1388">
        <w:t xml:space="preserve"> </w:t>
      </w:r>
      <w:proofErr w:type="spellStart"/>
      <w:r w:rsidRPr="00BB1388">
        <w:t>pružaju</w:t>
      </w:r>
      <w:proofErr w:type="spellEnd"/>
      <w:r w:rsidRPr="00BB1388">
        <w:t xml:space="preserve"> </w:t>
      </w:r>
      <w:proofErr w:type="spellStart"/>
      <w:r w:rsidRPr="00BB1388">
        <w:t>sigurno</w:t>
      </w:r>
      <w:proofErr w:type="spellEnd"/>
      <w:r w:rsidRPr="00BB1388">
        <w:t xml:space="preserve"> </w:t>
      </w:r>
      <w:proofErr w:type="spellStart"/>
      <w:r w:rsidRPr="00BB1388">
        <w:t>okruženje</w:t>
      </w:r>
      <w:proofErr w:type="spellEnd"/>
      <w:r w:rsidRPr="00BB1388">
        <w:t xml:space="preserve"> za </w:t>
      </w:r>
      <w:proofErr w:type="spellStart"/>
      <w:r w:rsidRPr="00BB1388">
        <w:t>vježbanje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igru</w:t>
      </w:r>
      <w:proofErr w:type="spellEnd"/>
      <w:r w:rsidRPr="00BB1388">
        <w:t xml:space="preserve">, </w:t>
      </w:r>
      <w:proofErr w:type="spellStart"/>
      <w:r w:rsidRPr="00BB1388">
        <w:t>što</w:t>
      </w:r>
      <w:proofErr w:type="spellEnd"/>
      <w:r w:rsidRPr="00BB1388">
        <w:t xml:space="preserve"> je </w:t>
      </w:r>
      <w:proofErr w:type="spellStart"/>
      <w:r w:rsidRPr="00BB1388">
        <w:t>ključno</w:t>
      </w:r>
      <w:proofErr w:type="spellEnd"/>
      <w:r w:rsidRPr="00BB1388">
        <w:t xml:space="preserve"> za </w:t>
      </w:r>
      <w:proofErr w:type="spellStart"/>
      <w:r w:rsidRPr="00BB1388">
        <w:t>sprečavanje</w:t>
      </w:r>
      <w:proofErr w:type="spellEnd"/>
      <w:r w:rsidRPr="00BB1388">
        <w:t xml:space="preserve"> </w:t>
      </w:r>
      <w:proofErr w:type="spellStart"/>
      <w:r w:rsidRPr="00BB1388">
        <w:t>povreda</w:t>
      </w:r>
      <w:proofErr w:type="spellEnd"/>
      <w:r w:rsidRPr="00BB1388">
        <w:t>.</w:t>
      </w:r>
      <w:r w:rsidRPr="00BB1388">
        <w:t xml:space="preserve"> </w:t>
      </w:r>
      <w:proofErr w:type="spellStart"/>
      <w:r w:rsidRPr="00BB1388">
        <w:t>Kroz</w:t>
      </w:r>
      <w:proofErr w:type="spellEnd"/>
      <w:r w:rsidRPr="00BB1388">
        <w:t xml:space="preserve"> </w:t>
      </w:r>
      <w:proofErr w:type="spellStart"/>
      <w:r w:rsidRPr="00BB1388">
        <w:t>škole</w:t>
      </w:r>
      <w:proofErr w:type="spellEnd"/>
      <w:r w:rsidRPr="00BB1388">
        <w:t xml:space="preserve"> </w:t>
      </w:r>
      <w:proofErr w:type="spellStart"/>
      <w:r w:rsidRPr="00BB1388">
        <w:t>sporta</w:t>
      </w:r>
      <w:proofErr w:type="spellEnd"/>
      <w:r w:rsidRPr="00BB1388">
        <w:t xml:space="preserve"> se </w:t>
      </w:r>
      <w:proofErr w:type="spellStart"/>
      <w:r w:rsidRPr="00BB1388">
        <w:t>takođe</w:t>
      </w:r>
      <w:proofErr w:type="spellEnd"/>
      <w:r w:rsidRPr="00BB1388">
        <w:t xml:space="preserve"> </w:t>
      </w:r>
      <w:proofErr w:type="spellStart"/>
      <w:r w:rsidRPr="00BB1388">
        <w:t>promoviše</w:t>
      </w:r>
      <w:proofErr w:type="spellEnd"/>
      <w:r w:rsidRPr="00BB1388">
        <w:t xml:space="preserve"> </w:t>
      </w:r>
      <w:proofErr w:type="spellStart"/>
      <w:r w:rsidRPr="00BB1388">
        <w:t>zdrav</w:t>
      </w:r>
      <w:proofErr w:type="spellEnd"/>
      <w:r w:rsidRPr="00BB1388">
        <w:t xml:space="preserve"> </w:t>
      </w:r>
      <w:proofErr w:type="spellStart"/>
      <w:r w:rsidRPr="00BB1388">
        <w:t>način</w:t>
      </w:r>
      <w:proofErr w:type="spellEnd"/>
      <w:r w:rsidRPr="00BB1388">
        <w:t xml:space="preserve"> </w:t>
      </w:r>
      <w:proofErr w:type="spellStart"/>
      <w:r w:rsidRPr="00BB1388">
        <w:t>života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pravilna</w:t>
      </w:r>
      <w:proofErr w:type="spellEnd"/>
      <w:r w:rsidRPr="00BB1388">
        <w:t xml:space="preserve"> </w:t>
      </w:r>
      <w:proofErr w:type="spellStart"/>
      <w:r w:rsidRPr="00BB1388">
        <w:t>ishrana</w:t>
      </w:r>
      <w:proofErr w:type="spellEnd"/>
      <w:r w:rsidRPr="00BB1388">
        <w:t xml:space="preserve">. </w:t>
      </w:r>
      <w:proofErr w:type="spellStart"/>
      <w:r w:rsidRPr="00BB1388">
        <w:t>Djeca</w:t>
      </w:r>
      <w:proofErr w:type="spellEnd"/>
      <w:r w:rsidRPr="00BB1388">
        <w:t xml:space="preserve"> </w:t>
      </w:r>
      <w:proofErr w:type="spellStart"/>
      <w:r w:rsidRPr="00BB1388">
        <w:t>uče</w:t>
      </w:r>
      <w:proofErr w:type="spellEnd"/>
      <w:r w:rsidRPr="00BB1388">
        <w:t xml:space="preserve"> o </w:t>
      </w:r>
      <w:proofErr w:type="spellStart"/>
      <w:r w:rsidRPr="00BB1388">
        <w:t>važnosti</w:t>
      </w:r>
      <w:proofErr w:type="spellEnd"/>
      <w:r w:rsidRPr="00BB1388">
        <w:t xml:space="preserve"> </w:t>
      </w:r>
      <w:proofErr w:type="spellStart"/>
      <w:r w:rsidRPr="00BB1388">
        <w:t>pravilne</w:t>
      </w:r>
      <w:proofErr w:type="spellEnd"/>
      <w:r w:rsidRPr="00BB1388">
        <w:t xml:space="preserve"> </w:t>
      </w:r>
      <w:proofErr w:type="spellStart"/>
      <w:r w:rsidRPr="00BB1388">
        <w:t>prehrane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dovoljnom</w:t>
      </w:r>
      <w:proofErr w:type="spellEnd"/>
      <w:r w:rsidRPr="00BB1388">
        <w:t xml:space="preserve"> </w:t>
      </w:r>
      <w:proofErr w:type="spellStart"/>
      <w:r w:rsidRPr="00BB1388">
        <w:t>unosu</w:t>
      </w:r>
      <w:proofErr w:type="spellEnd"/>
      <w:r w:rsidRPr="00BB1388">
        <w:t xml:space="preserve"> </w:t>
      </w:r>
      <w:proofErr w:type="spellStart"/>
      <w:r w:rsidRPr="00BB1388">
        <w:t>tečnosti</w:t>
      </w:r>
      <w:proofErr w:type="spellEnd"/>
      <w:r w:rsidRPr="00BB1388">
        <w:t xml:space="preserve"> za </w:t>
      </w:r>
      <w:proofErr w:type="spellStart"/>
      <w:r w:rsidRPr="00BB1388">
        <w:t>postizanje</w:t>
      </w:r>
      <w:proofErr w:type="spellEnd"/>
      <w:r w:rsidRPr="00BB1388">
        <w:t xml:space="preserve"> </w:t>
      </w:r>
      <w:proofErr w:type="spellStart"/>
      <w:r w:rsidRPr="00BB1388">
        <w:t>optimalnih</w:t>
      </w:r>
      <w:proofErr w:type="spellEnd"/>
      <w:r w:rsidRPr="00BB1388">
        <w:t xml:space="preserve"> </w:t>
      </w:r>
      <w:proofErr w:type="spellStart"/>
      <w:r w:rsidRPr="00BB1388">
        <w:t>sportskih</w:t>
      </w:r>
      <w:proofErr w:type="spellEnd"/>
      <w:r w:rsidRPr="00BB1388">
        <w:t xml:space="preserve"> </w:t>
      </w:r>
      <w:proofErr w:type="spellStart"/>
      <w:r w:rsidRPr="00BB1388">
        <w:t>performansi</w:t>
      </w:r>
      <w:proofErr w:type="spellEnd"/>
      <w:r w:rsidRPr="00BB1388">
        <w:t>.</w:t>
      </w:r>
      <w:r w:rsidRPr="00BB1388">
        <w:t xml:space="preserve"> </w:t>
      </w:r>
      <w:proofErr w:type="spellStart"/>
      <w:r w:rsidRPr="00BB1388">
        <w:t>Ukratko</w:t>
      </w:r>
      <w:proofErr w:type="spellEnd"/>
      <w:r w:rsidRPr="00BB1388">
        <w:t xml:space="preserve">, </w:t>
      </w:r>
      <w:proofErr w:type="spellStart"/>
      <w:r w:rsidRPr="00BB1388">
        <w:t>škole</w:t>
      </w:r>
      <w:proofErr w:type="spellEnd"/>
      <w:r w:rsidRPr="00BB1388">
        <w:t xml:space="preserve"> </w:t>
      </w:r>
      <w:proofErr w:type="spellStart"/>
      <w:r w:rsidRPr="00BB1388">
        <w:t>sporta</w:t>
      </w:r>
      <w:proofErr w:type="spellEnd"/>
      <w:r w:rsidRPr="00BB1388">
        <w:t xml:space="preserve"> </w:t>
      </w:r>
      <w:proofErr w:type="spellStart"/>
      <w:r w:rsidRPr="00BB1388">
        <w:t>igraju</w:t>
      </w:r>
      <w:proofErr w:type="spellEnd"/>
      <w:r w:rsidRPr="00BB1388">
        <w:t xml:space="preserve"> </w:t>
      </w:r>
      <w:proofErr w:type="spellStart"/>
      <w:r w:rsidRPr="00BB1388">
        <w:t>važnu</w:t>
      </w:r>
      <w:proofErr w:type="spellEnd"/>
      <w:r w:rsidRPr="00BB1388">
        <w:t xml:space="preserve"> </w:t>
      </w:r>
      <w:proofErr w:type="spellStart"/>
      <w:r w:rsidRPr="00BB1388">
        <w:t>ulogu</w:t>
      </w:r>
      <w:proofErr w:type="spellEnd"/>
      <w:r w:rsidRPr="00BB1388">
        <w:t xml:space="preserve"> u </w:t>
      </w:r>
      <w:proofErr w:type="spellStart"/>
      <w:r w:rsidRPr="00BB1388">
        <w:t>razvijanju</w:t>
      </w:r>
      <w:proofErr w:type="spellEnd"/>
      <w:r w:rsidRPr="00BB1388">
        <w:t xml:space="preserve"> </w:t>
      </w:r>
      <w:proofErr w:type="spellStart"/>
      <w:r w:rsidRPr="00BB1388">
        <w:t>fizičke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mentalne</w:t>
      </w:r>
      <w:proofErr w:type="spellEnd"/>
      <w:r w:rsidRPr="00BB1388">
        <w:t xml:space="preserve"> </w:t>
      </w:r>
      <w:proofErr w:type="spellStart"/>
      <w:r w:rsidRPr="00BB1388">
        <w:t>dobrobiti</w:t>
      </w:r>
      <w:proofErr w:type="spellEnd"/>
      <w:r w:rsidRPr="00BB1388">
        <w:t xml:space="preserve"> </w:t>
      </w:r>
      <w:proofErr w:type="spellStart"/>
      <w:r w:rsidRPr="00BB1388">
        <w:t>djece</w:t>
      </w:r>
      <w:proofErr w:type="spellEnd"/>
      <w:r w:rsidRPr="00BB1388">
        <w:t xml:space="preserve">. </w:t>
      </w:r>
      <w:proofErr w:type="spellStart"/>
      <w:r w:rsidRPr="00BB1388">
        <w:t>Kroz</w:t>
      </w:r>
      <w:proofErr w:type="spellEnd"/>
      <w:r w:rsidRPr="00BB1388">
        <w:t xml:space="preserve"> sport, </w:t>
      </w:r>
      <w:proofErr w:type="spellStart"/>
      <w:r w:rsidRPr="00BB1388">
        <w:t>djeca</w:t>
      </w:r>
      <w:proofErr w:type="spellEnd"/>
      <w:r w:rsidRPr="00BB1388">
        <w:t xml:space="preserve"> </w:t>
      </w:r>
      <w:proofErr w:type="spellStart"/>
      <w:r w:rsidRPr="00BB1388">
        <w:t>uče</w:t>
      </w:r>
      <w:proofErr w:type="spellEnd"/>
      <w:r w:rsidRPr="00BB1388">
        <w:t xml:space="preserve"> </w:t>
      </w:r>
      <w:proofErr w:type="spellStart"/>
      <w:r w:rsidRPr="00BB1388">
        <w:t>važne</w:t>
      </w:r>
      <w:proofErr w:type="spellEnd"/>
      <w:r w:rsidRPr="00BB1388">
        <w:t xml:space="preserve"> </w:t>
      </w:r>
      <w:proofErr w:type="spellStart"/>
      <w:r w:rsidRPr="00BB1388">
        <w:t>životne</w:t>
      </w:r>
      <w:proofErr w:type="spellEnd"/>
      <w:r w:rsidRPr="00BB1388">
        <w:t xml:space="preserve"> </w:t>
      </w:r>
      <w:proofErr w:type="spellStart"/>
      <w:r w:rsidRPr="00BB1388">
        <w:t>lekcije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stiču</w:t>
      </w:r>
      <w:proofErr w:type="spellEnd"/>
      <w:r w:rsidRPr="00BB1388">
        <w:t xml:space="preserve"> </w:t>
      </w:r>
      <w:proofErr w:type="spellStart"/>
      <w:r w:rsidRPr="00BB1388">
        <w:t>zdrave</w:t>
      </w:r>
      <w:proofErr w:type="spellEnd"/>
      <w:r w:rsidRPr="00BB1388">
        <w:t xml:space="preserve"> </w:t>
      </w:r>
      <w:proofErr w:type="spellStart"/>
      <w:r w:rsidRPr="00BB1388">
        <w:t>navike</w:t>
      </w:r>
      <w:proofErr w:type="spellEnd"/>
      <w:r w:rsidRPr="00BB1388">
        <w:t xml:space="preserve"> </w:t>
      </w:r>
      <w:proofErr w:type="spellStart"/>
      <w:r w:rsidRPr="00BB1388">
        <w:t>koje</w:t>
      </w:r>
      <w:proofErr w:type="spellEnd"/>
      <w:r w:rsidRPr="00BB1388">
        <w:t xml:space="preserve"> </w:t>
      </w:r>
      <w:proofErr w:type="spellStart"/>
      <w:r w:rsidRPr="00BB1388">
        <w:t>će</w:t>
      </w:r>
      <w:proofErr w:type="spellEnd"/>
      <w:r w:rsidRPr="00BB1388">
        <w:t xml:space="preserve"> </w:t>
      </w:r>
      <w:proofErr w:type="spellStart"/>
      <w:r w:rsidRPr="00BB1388">
        <w:t>im</w:t>
      </w:r>
      <w:proofErr w:type="spellEnd"/>
      <w:r w:rsidRPr="00BB1388">
        <w:t xml:space="preserve"> </w:t>
      </w:r>
      <w:proofErr w:type="spellStart"/>
      <w:r w:rsidRPr="00BB1388">
        <w:t>pomoći</w:t>
      </w:r>
      <w:proofErr w:type="spellEnd"/>
      <w:r w:rsidRPr="00BB1388">
        <w:t xml:space="preserve"> da </w:t>
      </w:r>
      <w:proofErr w:type="spellStart"/>
      <w:r w:rsidRPr="00BB1388">
        <w:t>postanu</w:t>
      </w:r>
      <w:proofErr w:type="spellEnd"/>
      <w:r w:rsidRPr="00BB1388">
        <w:t xml:space="preserve"> </w:t>
      </w:r>
      <w:proofErr w:type="spellStart"/>
      <w:r w:rsidRPr="00BB1388">
        <w:t>uspješni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srećni</w:t>
      </w:r>
      <w:proofErr w:type="spellEnd"/>
      <w:r w:rsidRPr="00BB1388">
        <w:t xml:space="preserve"> </w:t>
      </w:r>
      <w:proofErr w:type="spellStart"/>
      <w:r w:rsidRPr="00BB1388">
        <w:t>odrasli</w:t>
      </w:r>
      <w:proofErr w:type="spellEnd"/>
      <w:r w:rsidRPr="00BB1388">
        <w:t xml:space="preserve">. </w:t>
      </w:r>
      <w:proofErr w:type="spellStart"/>
      <w:r w:rsidRPr="00BB1388">
        <w:t>Fizičko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mentalno</w:t>
      </w:r>
      <w:proofErr w:type="spellEnd"/>
      <w:r w:rsidRPr="00BB1388">
        <w:t xml:space="preserve"> </w:t>
      </w:r>
      <w:proofErr w:type="spellStart"/>
      <w:r w:rsidRPr="00BB1388">
        <w:t>zdravlje</w:t>
      </w:r>
      <w:proofErr w:type="spellEnd"/>
      <w:r w:rsidRPr="00BB1388">
        <w:t xml:space="preserve"> </w:t>
      </w:r>
      <w:proofErr w:type="spellStart"/>
      <w:r w:rsidRPr="00BB1388">
        <w:t>su</w:t>
      </w:r>
      <w:proofErr w:type="spellEnd"/>
      <w:r w:rsidRPr="00BB1388">
        <w:t xml:space="preserve"> </w:t>
      </w:r>
      <w:proofErr w:type="spellStart"/>
      <w:r w:rsidRPr="00BB1388">
        <w:t>obično</w:t>
      </w:r>
      <w:proofErr w:type="spellEnd"/>
      <w:r w:rsidRPr="00BB1388">
        <w:t xml:space="preserve"> </w:t>
      </w:r>
      <w:proofErr w:type="spellStart"/>
      <w:r w:rsidRPr="00BB1388">
        <w:t>najvažniji</w:t>
      </w:r>
      <w:proofErr w:type="spellEnd"/>
      <w:r w:rsidRPr="00BB1388">
        <w:t xml:space="preserve">, </w:t>
      </w:r>
      <w:proofErr w:type="spellStart"/>
      <w:r w:rsidRPr="00BB1388">
        <w:t>ali</w:t>
      </w:r>
      <w:proofErr w:type="spellEnd"/>
      <w:r w:rsidRPr="00BB1388">
        <w:t xml:space="preserve"> sport </w:t>
      </w:r>
      <w:proofErr w:type="spellStart"/>
      <w:r w:rsidRPr="00BB1388">
        <w:t>ima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finansijske</w:t>
      </w:r>
      <w:proofErr w:type="spellEnd"/>
      <w:r w:rsidRPr="00BB1388">
        <w:t xml:space="preserve"> </w:t>
      </w:r>
      <w:proofErr w:type="spellStart"/>
      <w:r w:rsidRPr="00BB1388">
        <w:t>i</w:t>
      </w:r>
      <w:proofErr w:type="spellEnd"/>
      <w:r w:rsidRPr="00BB1388">
        <w:t xml:space="preserve"> </w:t>
      </w:r>
      <w:proofErr w:type="spellStart"/>
      <w:r w:rsidRPr="00BB1388">
        <w:t>političke</w:t>
      </w:r>
      <w:proofErr w:type="spellEnd"/>
      <w:r w:rsidRPr="00BB1388">
        <w:t xml:space="preserve"> </w:t>
      </w:r>
      <w:proofErr w:type="spellStart"/>
      <w:r w:rsidRPr="00BB1388">
        <w:t>dimenzije</w:t>
      </w:r>
      <w:proofErr w:type="spellEnd"/>
      <w:r w:rsidRPr="00BB1388">
        <w:t>.</w:t>
      </w:r>
    </w:p>
    <w:p w14:paraId="77646C0A" w14:textId="77777777" w:rsidR="00C000DA" w:rsidRPr="00BB1388" w:rsidRDefault="00C000DA" w:rsidP="00A453B8">
      <w:pPr>
        <w:jc w:val="both"/>
        <w:rPr>
          <w:rFonts w:ascii="Century" w:hAnsi="Century"/>
        </w:rPr>
      </w:pPr>
    </w:p>
    <w:p w14:paraId="5549B92A" w14:textId="77777777" w:rsidR="004F30CC" w:rsidRPr="00BB1388" w:rsidRDefault="004F30CC" w:rsidP="00A453B8">
      <w:pPr>
        <w:jc w:val="both"/>
        <w:rPr>
          <w:rFonts w:ascii="Century" w:hAnsi="Century"/>
        </w:rPr>
      </w:pPr>
      <w:r w:rsidRPr="00BB1388">
        <w:rPr>
          <w:rFonts w:ascii="Century" w:hAnsi="Century"/>
        </w:rPr>
        <w:t xml:space="preserve">Lista </w:t>
      </w:r>
      <w:proofErr w:type="spellStart"/>
      <w:r w:rsidRPr="00BB1388">
        <w:rPr>
          <w:rFonts w:ascii="Century" w:hAnsi="Century"/>
        </w:rPr>
        <w:t>zemalja</w:t>
      </w:r>
      <w:proofErr w:type="spellEnd"/>
      <w:r w:rsidRPr="00BB1388">
        <w:rPr>
          <w:rFonts w:ascii="Century" w:hAnsi="Century"/>
        </w:rPr>
        <w:t>:</w:t>
      </w:r>
    </w:p>
    <w:p w14:paraId="08515F32" w14:textId="1484F0BF" w:rsidR="004F30CC" w:rsidRPr="00BB1388" w:rsidRDefault="00C000DA" w:rsidP="00A453B8">
      <w:pPr>
        <w:pStyle w:val="ListParagraph"/>
        <w:numPr>
          <w:ilvl w:val="0"/>
          <w:numId w:val="7"/>
        </w:numPr>
        <w:jc w:val="both"/>
        <w:rPr>
          <w:rFonts w:ascii="Century" w:hAnsi="Century"/>
          <w:b/>
        </w:rPr>
      </w:pPr>
      <w:proofErr w:type="spellStart"/>
      <w:r w:rsidRPr="00BB1388">
        <w:rPr>
          <w:rFonts w:ascii="Century" w:hAnsi="Century"/>
          <w:b/>
        </w:rPr>
        <w:t>Č</w:t>
      </w:r>
      <w:r w:rsidR="004F30CC" w:rsidRPr="00BB1388">
        <w:rPr>
          <w:rFonts w:ascii="Century" w:hAnsi="Century"/>
          <w:b/>
        </w:rPr>
        <w:t>lanice</w:t>
      </w:r>
      <w:proofErr w:type="spellEnd"/>
      <w:r w:rsidR="004F30CC" w:rsidRPr="00BB1388">
        <w:rPr>
          <w:rFonts w:ascii="Century" w:hAnsi="Century"/>
          <w:b/>
        </w:rPr>
        <w:t xml:space="preserve"> EU:</w:t>
      </w:r>
    </w:p>
    <w:p w14:paraId="6D93E011" w14:textId="5F48B1DD" w:rsidR="002873DA" w:rsidRPr="00BB1388" w:rsidRDefault="00227D55" w:rsidP="00A453B8">
      <w:pPr>
        <w:spacing w:after="0"/>
        <w:ind w:firstLine="720"/>
        <w:jc w:val="both"/>
        <w:rPr>
          <w:rFonts w:ascii="Century" w:hAnsi="Century"/>
        </w:rPr>
      </w:pPr>
      <w:r w:rsidRPr="00BB1388">
        <w:rPr>
          <w:rFonts w:ascii="Century" w:hAnsi="Century"/>
        </w:rPr>
        <w:t>Slovenija, Hrva</w:t>
      </w:r>
      <w:r w:rsidR="00926351" w:rsidRPr="00BB1388">
        <w:rPr>
          <w:rFonts w:ascii="Century" w:hAnsi="Century"/>
        </w:rPr>
        <w:t>t</w:t>
      </w:r>
      <w:r w:rsidRPr="00BB1388">
        <w:rPr>
          <w:rFonts w:ascii="Century" w:hAnsi="Century"/>
        </w:rPr>
        <w:t xml:space="preserve">ska, </w:t>
      </w:r>
      <w:proofErr w:type="spellStart"/>
      <w:r w:rsidRPr="00BB1388">
        <w:rPr>
          <w:rFonts w:ascii="Century" w:hAnsi="Century"/>
        </w:rPr>
        <w:t>Italija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Nema</w:t>
      </w:r>
      <w:proofErr w:type="spellEnd"/>
      <w:r w:rsidRPr="00BB1388">
        <w:rPr>
          <w:rFonts w:ascii="Century" w:hAnsi="Century"/>
          <w:lang w:val="sr-Latn-RS"/>
        </w:rPr>
        <w:t>čka, Bugarska, Portugal</w:t>
      </w:r>
      <w:r w:rsidR="00C000DA" w:rsidRPr="00BB1388">
        <w:rPr>
          <w:rFonts w:ascii="Century" w:hAnsi="Century"/>
        </w:rPr>
        <w:t>;</w:t>
      </w:r>
    </w:p>
    <w:p w14:paraId="3623CE79" w14:textId="77777777" w:rsidR="00C000DA" w:rsidRPr="00BB1388" w:rsidRDefault="00C000DA" w:rsidP="00A453B8">
      <w:pPr>
        <w:spacing w:after="0"/>
        <w:ind w:firstLine="720"/>
        <w:jc w:val="both"/>
        <w:rPr>
          <w:rFonts w:ascii="Century" w:hAnsi="Century"/>
        </w:rPr>
      </w:pPr>
    </w:p>
    <w:p w14:paraId="5D07D3E0" w14:textId="5F8817A1" w:rsidR="004F30CC" w:rsidRPr="00BB1388" w:rsidRDefault="00C000DA" w:rsidP="00A453B8">
      <w:pPr>
        <w:pStyle w:val="ListParagraph"/>
        <w:numPr>
          <w:ilvl w:val="0"/>
          <w:numId w:val="7"/>
        </w:numPr>
        <w:spacing w:after="0"/>
        <w:jc w:val="both"/>
        <w:rPr>
          <w:rFonts w:ascii="Century" w:hAnsi="Century"/>
          <w:b/>
          <w:lang w:val="de-DE"/>
        </w:rPr>
      </w:pPr>
      <w:r w:rsidRPr="00BB1388">
        <w:rPr>
          <w:rFonts w:ascii="Century" w:hAnsi="Century"/>
          <w:b/>
          <w:lang w:val="de-DE"/>
        </w:rPr>
        <w:t>Zemlje koje nisu č</w:t>
      </w:r>
      <w:r w:rsidR="004F30CC" w:rsidRPr="00BB1388">
        <w:rPr>
          <w:rFonts w:ascii="Century" w:hAnsi="Century"/>
          <w:b/>
          <w:lang w:val="de-DE"/>
        </w:rPr>
        <w:t xml:space="preserve">lanice EU: </w:t>
      </w:r>
    </w:p>
    <w:p w14:paraId="02FF6524" w14:textId="77777777" w:rsidR="00C000DA" w:rsidRPr="00BB1388" w:rsidRDefault="00C000DA" w:rsidP="00A453B8">
      <w:pPr>
        <w:spacing w:after="0"/>
        <w:jc w:val="both"/>
        <w:rPr>
          <w:rFonts w:ascii="Century" w:hAnsi="Century"/>
        </w:rPr>
      </w:pPr>
    </w:p>
    <w:p w14:paraId="10582134" w14:textId="0CAF94DA" w:rsidR="004F30CC" w:rsidRPr="00BB1388" w:rsidRDefault="00750589" w:rsidP="00A453B8">
      <w:pPr>
        <w:spacing w:after="0"/>
        <w:ind w:firstLine="720"/>
        <w:jc w:val="both"/>
        <w:rPr>
          <w:rFonts w:ascii="Century" w:hAnsi="Century"/>
        </w:rPr>
      </w:pPr>
      <w:r w:rsidRPr="00BB1388">
        <w:rPr>
          <w:rFonts w:ascii="Century" w:hAnsi="Century"/>
        </w:rPr>
        <w:t xml:space="preserve">Bosna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Hercegovina, </w:t>
      </w:r>
      <w:proofErr w:type="spellStart"/>
      <w:r w:rsidR="00227D55" w:rsidRPr="00BB1388">
        <w:rPr>
          <w:rFonts w:ascii="Century" w:hAnsi="Century"/>
        </w:rPr>
        <w:t>Crna</w:t>
      </w:r>
      <w:proofErr w:type="spellEnd"/>
      <w:r w:rsidR="00227D55" w:rsidRPr="00BB1388">
        <w:rPr>
          <w:rFonts w:ascii="Century" w:hAnsi="Century"/>
        </w:rPr>
        <w:t xml:space="preserve"> Gora</w:t>
      </w:r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Turska</w:t>
      </w:r>
      <w:proofErr w:type="spellEnd"/>
      <w:r w:rsidR="00227D55" w:rsidRPr="00BB1388">
        <w:rPr>
          <w:rFonts w:ascii="Century" w:hAnsi="Century"/>
        </w:rPr>
        <w:t xml:space="preserve">, </w:t>
      </w:r>
      <w:proofErr w:type="spellStart"/>
      <w:r w:rsidR="00227D55" w:rsidRPr="00BB1388">
        <w:rPr>
          <w:rFonts w:ascii="Century" w:hAnsi="Century"/>
        </w:rPr>
        <w:t>Srbija</w:t>
      </w:r>
      <w:proofErr w:type="spellEnd"/>
      <w:r w:rsidR="00C000DA" w:rsidRPr="00BB1388">
        <w:rPr>
          <w:rFonts w:ascii="Century" w:hAnsi="Century"/>
        </w:rPr>
        <w:t>.</w:t>
      </w:r>
    </w:p>
    <w:p w14:paraId="01792F32" w14:textId="3A07E842" w:rsidR="002873DA" w:rsidRPr="00BB1388" w:rsidRDefault="002873DA" w:rsidP="00A453B8">
      <w:pPr>
        <w:jc w:val="both"/>
      </w:pPr>
    </w:p>
    <w:p w14:paraId="5C65F10F" w14:textId="4DDDB86C" w:rsidR="00926351" w:rsidRPr="00BB1388" w:rsidRDefault="00926351" w:rsidP="00A453B8">
      <w:pPr>
        <w:jc w:val="both"/>
      </w:pPr>
    </w:p>
    <w:p w14:paraId="35353181" w14:textId="77777777" w:rsidR="00926351" w:rsidRPr="00BB1388" w:rsidRDefault="00926351" w:rsidP="00A453B8">
      <w:pPr>
        <w:pStyle w:val="Heading1"/>
        <w:jc w:val="both"/>
        <w:rPr>
          <w:rFonts w:ascii="Century" w:hAnsi="Century"/>
          <w:color w:val="auto"/>
        </w:rPr>
      </w:pPr>
      <w:bookmarkStart w:id="17" w:name="_Toc134183380"/>
      <w:r w:rsidRPr="00BB1388">
        <w:rPr>
          <w:rFonts w:ascii="Century" w:hAnsi="Century"/>
          <w:color w:val="auto"/>
        </w:rPr>
        <w:t>Slovenija</w:t>
      </w:r>
      <w:bookmarkEnd w:id="17"/>
    </w:p>
    <w:p w14:paraId="2792D97C" w14:textId="77777777" w:rsidR="00926351" w:rsidRPr="00BB1388" w:rsidRDefault="00926351" w:rsidP="00A453B8">
      <w:pPr>
        <w:jc w:val="both"/>
      </w:pPr>
    </w:p>
    <w:p w14:paraId="4DF8D742" w14:textId="5A5CB0C4" w:rsidR="00926351" w:rsidRPr="00BB1388" w:rsidRDefault="00926351" w:rsidP="00A453B8">
      <w:pPr>
        <w:jc w:val="both"/>
        <w:rPr>
          <w:rFonts w:ascii="Century" w:hAnsi="Century"/>
        </w:rPr>
      </w:pPr>
      <w:r w:rsidRPr="00BB1388">
        <w:rPr>
          <w:rFonts w:ascii="Century" w:hAnsi="Century"/>
        </w:rPr>
        <w:t>S</w:t>
      </w:r>
      <w:r w:rsidRPr="00BB1388">
        <w:rPr>
          <w:rFonts w:ascii="Century" w:hAnsi="Century"/>
        </w:rPr>
        <w:t xml:space="preserve">lovenija je </w:t>
      </w:r>
      <w:proofErr w:type="spellStart"/>
      <w:r w:rsidRPr="00BB1388">
        <w:rPr>
          <w:rFonts w:ascii="Century" w:hAnsi="Century"/>
        </w:rPr>
        <w:t>zemlja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kojoj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sportski</w:t>
      </w:r>
      <w:proofErr w:type="spellEnd"/>
      <w:r w:rsidRPr="00BB1388">
        <w:rPr>
          <w:rFonts w:ascii="Century" w:hAnsi="Century"/>
        </w:rPr>
        <w:t xml:space="preserve"> duh </w:t>
      </w:r>
      <w:proofErr w:type="spellStart"/>
      <w:r w:rsidRPr="00BB1388">
        <w:rPr>
          <w:rFonts w:ascii="Century" w:hAnsi="Century"/>
        </w:rPr>
        <w:t>ceni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nivoima</w:t>
      </w:r>
      <w:proofErr w:type="spellEnd"/>
      <w:r w:rsidRPr="00BB1388">
        <w:rPr>
          <w:rFonts w:ascii="Century" w:hAnsi="Century"/>
        </w:rPr>
        <w:t xml:space="preserve">. Kao </w:t>
      </w:r>
      <w:proofErr w:type="spellStart"/>
      <w:r w:rsidRPr="00BB1388">
        <w:rPr>
          <w:rFonts w:ascii="Century" w:hAnsi="Century"/>
        </w:rPr>
        <w:t>takva</w:t>
      </w:r>
      <w:proofErr w:type="spellEnd"/>
      <w:r w:rsidRPr="00BB1388">
        <w:rPr>
          <w:rFonts w:ascii="Century" w:hAnsi="Century"/>
        </w:rPr>
        <w:t xml:space="preserve">, Slovenija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jasno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definisanu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strategiju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unapređenje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performansi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infrastrukture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povećanje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participacije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stanovništva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Slovenačka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strategija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fokusira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tri </w:t>
      </w:r>
      <w:proofErr w:type="spellStart"/>
      <w:r w:rsidRPr="00BB1388">
        <w:rPr>
          <w:rFonts w:ascii="Century" w:hAnsi="Century"/>
        </w:rPr>
        <w:t>glavna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cilja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Prvi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poboljšanje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performansi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slovenskih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sportista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međunarodnoj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sceni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Kako</w:t>
      </w:r>
      <w:proofErr w:type="spellEnd"/>
      <w:r w:rsidRPr="00BB1388">
        <w:rPr>
          <w:rFonts w:ascii="Century" w:hAnsi="Century"/>
        </w:rPr>
        <w:t xml:space="preserve"> bi se to </w:t>
      </w:r>
      <w:proofErr w:type="spellStart"/>
      <w:r w:rsidRPr="00BB1388">
        <w:rPr>
          <w:rFonts w:ascii="Century" w:hAnsi="Century"/>
        </w:rPr>
        <w:t>postiglo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strategija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fokusira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visokokvalitetne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infrastrukture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talenata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kroz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</w:t>
      </w:r>
      <w:r w:rsidR="00B610D8" w:rsidRPr="00BB1388">
        <w:rPr>
          <w:rFonts w:ascii="Century" w:hAnsi="Century"/>
        </w:rPr>
        <w:t>istem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školskog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Drugi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poboljšanje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zdravlja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fizičke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kondicije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stanovništva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Slovenije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Kako</w:t>
      </w:r>
      <w:proofErr w:type="spellEnd"/>
      <w:r w:rsidRPr="00BB1388">
        <w:rPr>
          <w:rFonts w:ascii="Century" w:hAnsi="Century"/>
        </w:rPr>
        <w:t xml:space="preserve"> bi se </w:t>
      </w:r>
      <w:proofErr w:type="spellStart"/>
      <w:r w:rsidRPr="00BB1388">
        <w:rPr>
          <w:rFonts w:ascii="Century" w:hAnsi="Century"/>
        </w:rPr>
        <w:t>postigao</w:t>
      </w:r>
      <w:proofErr w:type="spellEnd"/>
      <w:r w:rsidRPr="00BB1388">
        <w:rPr>
          <w:rFonts w:ascii="Century" w:hAnsi="Century"/>
        </w:rPr>
        <w:t xml:space="preserve"> taj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strategija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promov</w:t>
      </w:r>
      <w:r w:rsidR="00B610D8" w:rsidRPr="00BB1388">
        <w:rPr>
          <w:rFonts w:ascii="Century" w:hAnsi="Century"/>
        </w:rPr>
        <w:t>iše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fizičku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ključni</w:t>
      </w:r>
      <w:proofErr w:type="spellEnd"/>
      <w:r w:rsidRPr="00BB1388">
        <w:rPr>
          <w:rFonts w:ascii="Century" w:hAnsi="Century"/>
        </w:rPr>
        <w:t xml:space="preserve"> element </w:t>
      </w:r>
      <w:proofErr w:type="spellStart"/>
      <w:r w:rsidRPr="00BB1388">
        <w:rPr>
          <w:rFonts w:ascii="Century" w:hAnsi="Century"/>
        </w:rPr>
        <w:t>zdravog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načina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života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lastRenderedPageBreak/>
        <w:t>infrastrukture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sve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nivoe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aktivnosti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Ukratko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slovenska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strategija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sveobuhvatni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pristup</w:t>
      </w:r>
      <w:proofErr w:type="spellEnd"/>
      <w:r w:rsidRPr="00BB1388">
        <w:rPr>
          <w:rFonts w:ascii="Century" w:hAnsi="Century"/>
        </w:rPr>
        <w:t xml:space="preserve"> koji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unapređenje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performansi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poboljšanje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zdravlja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stanovništva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povećanje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participacije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Kroz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ove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ciljeve</w:t>
      </w:r>
      <w:proofErr w:type="spellEnd"/>
      <w:r w:rsidRPr="00BB1388">
        <w:rPr>
          <w:rFonts w:ascii="Century" w:hAnsi="Century"/>
        </w:rPr>
        <w:t xml:space="preserve">, Slovenija </w:t>
      </w:r>
      <w:proofErr w:type="spellStart"/>
      <w:r w:rsidRPr="00BB1388">
        <w:rPr>
          <w:rFonts w:ascii="Century" w:hAnsi="Century"/>
        </w:rPr>
        <w:t>gradi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snažnu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održivu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kulturu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sportiste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nivoima</w:t>
      </w:r>
      <w:proofErr w:type="spellEnd"/>
      <w:r w:rsidRPr="00BB1388">
        <w:rPr>
          <w:rFonts w:ascii="Century" w:hAnsi="Century"/>
        </w:rPr>
        <w:t xml:space="preserve">, od </w:t>
      </w:r>
      <w:proofErr w:type="spellStart"/>
      <w:r w:rsidRPr="00BB1388">
        <w:rPr>
          <w:rFonts w:ascii="Century" w:hAnsi="Century"/>
        </w:rPr>
        <w:t>početnika</w:t>
      </w:r>
      <w:proofErr w:type="spellEnd"/>
      <w:r w:rsidRPr="00BB1388">
        <w:rPr>
          <w:rFonts w:ascii="Century" w:hAnsi="Century"/>
        </w:rPr>
        <w:t xml:space="preserve"> do </w:t>
      </w:r>
      <w:proofErr w:type="spellStart"/>
      <w:r w:rsidRPr="00BB1388">
        <w:rPr>
          <w:rFonts w:ascii="Century" w:hAnsi="Century"/>
        </w:rPr>
        <w:t>olimpijskih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prvaka</w:t>
      </w:r>
      <w:proofErr w:type="spellEnd"/>
      <w:r w:rsidRPr="00BB1388">
        <w:rPr>
          <w:rFonts w:ascii="Century" w:hAnsi="Century"/>
        </w:rPr>
        <w:t>.</w:t>
      </w:r>
    </w:p>
    <w:p w14:paraId="1F4139C8" w14:textId="245276A3" w:rsidR="00926351" w:rsidRPr="00BB1388" w:rsidRDefault="00926351" w:rsidP="00A453B8">
      <w:pPr>
        <w:spacing w:after="0"/>
        <w:jc w:val="both"/>
        <w:rPr>
          <w:rFonts w:ascii="Century" w:hAnsi="Century"/>
          <w:lang w:val="de-DE"/>
        </w:rPr>
      </w:pPr>
    </w:p>
    <w:p w14:paraId="403BBC6F" w14:textId="77777777" w:rsidR="00926351" w:rsidRPr="00BB1388" w:rsidRDefault="00926351" w:rsidP="00A453B8">
      <w:pPr>
        <w:pStyle w:val="Heading1"/>
        <w:jc w:val="both"/>
        <w:rPr>
          <w:rFonts w:ascii="Century" w:hAnsi="Century"/>
          <w:color w:val="auto"/>
        </w:rPr>
      </w:pPr>
      <w:bookmarkStart w:id="18" w:name="_Toc134183381"/>
      <w:r w:rsidRPr="00BB1388">
        <w:rPr>
          <w:rFonts w:ascii="Century" w:hAnsi="Century"/>
          <w:color w:val="auto"/>
        </w:rPr>
        <w:t>Hrvatska</w:t>
      </w:r>
      <w:bookmarkEnd w:id="18"/>
      <w:r w:rsidRPr="00BB1388">
        <w:rPr>
          <w:rFonts w:ascii="Century" w:hAnsi="Century"/>
          <w:color w:val="auto"/>
        </w:rPr>
        <w:br/>
        <w:t xml:space="preserve"> </w:t>
      </w:r>
    </w:p>
    <w:p w14:paraId="0A9E21E9" w14:textId="07D952D1" w:rsidR="00926351" w:rsidRPr="00BB1388" w:rsidRDefault="00926351" w:rsidP="00A453B8">
      <w:pPr>
        <w:spacing w:after="0"/>
        <w:jc w:val="both"/>
        <w:rPr>
          <w:rFonts w:ascii="Century" w:hAnsi="Century"/>
        </w:rPr>
      </w:pPr>
      <w:proofErr w:type="spellStart"/>
      <w:r w:rsidRPr="00BB1388">
        <w:rPr>
          <w:rFonts w:ascii="Century" w:hAnsi="Century"/>
        </w:rPr>
        <w:t>Kroz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Nacionalni</w:t>
      </w:r>
      <w:proofErr w:type="spellEnd"/>
      <w:r w:rsidRPr="00BB1388">
        <w:rPr>
          <w:rFonts w:ascii="Century" w:hAnsi="Century"/>
        </w:rPr>
        <w:t xml:space="preserve"> program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, Hrvatska </w:t>
      </w:r>
      <w:proofErr w:type="spellStart"/>
      <w:r w:rsidRPr="00BB1388">
        <w:rPr>
          <w:rFonts w:ascii="Century" w:hAnsi="Century"/>
        </w:rPr>
        <w:t>podstiče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aktivnosti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razvija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infrastrukturu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pruža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podršku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klubovima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organizacijama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Jedan</w:t>
      </w:r>
      <w:proofErr w:type="spellEnd"/>
      <w:r w:rsidRPr="00BB1388">
        <w:rPr>
          <w:rFonts w:ascii="Century" w:hAnsi="Century"/>
        </w:rPr>
        <w:t xml:space="preserve"> od </w:t>
      </w:r>
      <w:proofErr w:type="spellStart"/>
      <w:r w:rsidRPr="00BB1388">
        <w:rPr>
          <w:rFonts w:ascii="Century" w:hAnsi="Century"/>
        </w:rPr>
        <w:t>konkretnih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primera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uspešne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primene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hrvatske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strategije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ulaganje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objekte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poput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nogometnih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stadiona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dvorana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čime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stvaraju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optimalni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</w:t>
      </w:r>
      <w:r w:rsidR="00B610D8" w:rsidRPr="00BB1388">
        <w:rPr>
          <w:rFonts w:ascii="Century" w:hAnsi="Century"/>
        </w:rPr>
        <w:t>slovi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="00B610D8" w:rsidRPr="00BB1388">
        <w:rPr>
          <w:rFonts w:ascii="Century" w:hAnsi="Century"/>
        </w:rPr>
        <w:t>takmičenja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Osim</w:t>
      </w:r>
      <w:proofErr w:type="spellEnd"/>
      <w:r w:rsidRPr="00BB1388">
        <w:rPr>
          <w:rFonts w:ascii="Century" w:hAnsi="Century"/>
        </w:rPr>
        <w:t xml:space="preserve"> toga, Hrvatska </w:t>
      </w:r>
      <w:proofErr w:type="spellStart"/>
      <w:r w:rsidRPr="00BB1388">
        <w:rPr>
          <w:rFonts w:ascii="Century" w:hAnsi="Century"/>
        </w:rPr>
        <w:t>aktivno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školskog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, koji se </w:t>
      </w:r>
      <w:proofErr w:type="spellStart"/>
      <w:r w:rsidRPr="00BB1388">
        <w:rPr>
          <w:rFonts w:ascii="Century" w:hAnsi="Century"/>
        </w:rPr>
        <w:t>smatra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ključnim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razvoju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talenata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Pr="00BB1388">
        <w:rPr>
          <w:rFonts w:ascii="Century" w:hAnsi="Century"/>
        </w:rPr>
        <w:t xml:space="preserve">Hrvatska </w:t>
      </w:r>
      <w:proofErr w:type="spellStart"/>
      <w:r w:rsidRPr="00BB1388">
        <w:rPr>
          <w:rFonts w:ascii="Century" w:hAnsi="Century"/>
        </w:rPr>
        <w:t>takođe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bogatu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="00294F12" w:rsidRPr="00BB1388">
        <w:rPr>
          <w:rFonts w:ascii="Century" w:hAnsi="Century"/>
        </w:rPr>
        <w:t>istoriju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brojnim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sportovima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uključujući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nogomet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košarku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rukomet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vaterpolo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tenis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Brojni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hrvatski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sportaši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ostvarili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značajne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uspehe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međunarodno</w:t>
      </w:r>
      <w:r w:rsidR="00294F12" w:rsidRPr="00BB1388">
        <w:rPr>
          <w:rFonts w:ascii="Century" w:hAnsi="Century"/>
        </w:rPr>
        <w:t>m</w:t>
      </w:r>
      <w:proofErr w:type="spellEnd"/>
      <w:r w:rsidR="00294F12" w:rsidRPr="00BB1388">
        <w:rPr>
          <w:rFonts w:ascii="Century" w:hAnsi="Century"/>
        </w:rPr>
        <w:t xml:space="preserve"> </w:t>
      </w:r>
      <w:proofErr w:type="spellStart"/>
      <w:r w:rsidR="00294F12" w:rsidRPr="00BB1388">
        <w:rPr>
          <w:rFonts w:ascii="Century" w:hAnsi="Century"/>
        </w:rPr>
        <w:t>nivou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što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značajan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doprinos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kulturi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ugledu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Hrvatske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sv</w:t>
      </w:r>
      <w:r w:rsidR="00294F12" w:rsidRPr="00BB1388">
        <w:rPr>
          <w:rFonts w:ascii="Century" w:hAnsi="Century"/>
        </w:rPr>
        <w:t>e</w:t>
      </w:r>
      <w:r w:rsidRPr="00BB1388">
        <w:rPr>
          <w:rFonts w:ascii="Century" w:hAnsi="Century"/>
        </w:rPr>
        <w:t>tu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Uz</w:t>
      </w:r>
      <w:proofErr w:type="spellEnd"/>
      <w:r w:rsidRPr="00BB1388">
        <w:rPr>
          <w:rFonts w:ascii="Century" w:hAnsi="Century"/>
        </w:rPr>
        <w:t xml:space="preserve"> to, Hrvatska </w:t>
      </w:r>
      <w:proofErr w:type="spellStart"/>
      <w:r w:rsidRPr="00BB1388">
        <w:rPr>
          <w:rFonts w:ascii="Century" w:hAnsi="Century"/>
        </w:rPr>
        <w:t>aktivno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="00294F12" w:rsidRPr="00BB1388">
        <w:rPr>
          <w:rFonts w:ascii="Century" w:hAnsi="Century"/>
        </w:rPr>
        <w:t>učestvuje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organizaciji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događaja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poput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Svetskog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prvenstva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nogometu</w:t>
      </w:r>
      <w:proofErr w:type="spellEnd"/>
      <w:r w:rsidRPr="00BB1388">
        <w:rPr>
          <w:rFonts w:ascii="Century" w:hAnsi="Century"/>
        </w:rPr>
        <w:t xml:space="preserve"> 2018. </w:t>
      </w:r>
      <w:proofErr w:type="spellStart"/>
      <w:r w:rsidRPr="00BB1388">
        <w:rPr>
          <w:rFonts w:ascii="Century" w:hAnsi="Century"/>
        </w:rPr>
        <w:t>godine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koje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bilo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</w:t>
      </w:r>
      <w:r w:rsidR="00294F12" w:rsidRPr="00BB1388">
        <w:rPr>
          <w:rFonts w:ascii="Century" w:hAnsi="Century"/>
        </w:rPr>
        <w:t>ovano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Rusiji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ali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mnogi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navijači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Hrvatske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podržavali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svoju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reprezentaciju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nastojanju</w:t>
      </w:r>
      <w:proofErr w:type="spellEnd"/>
      <w:r w:rsidRPr="00BB1388">
        <w:rPr>
          <w:rFonts w:ascii="Century" w:hAnsi="Century"/>
        </w:rPr>
        <w:t xml:space="preserve"> da </w:t>
      </w:r>
      <w:proofErr w:type="spellStart"/>
      <w:r w:rsidRPr="00BB1388">
        <w:rPr>
          <w:rFonts w:ascii="Century" w:hAnsi="Century"/>
        </w:rPr>
        <w:t>osvoji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naslov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svetskog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prvaka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Pr="00BB1388">
        <w:rPr>
          <w:rFonts w:ascii="Century" w:hAnsi="Century"/>
        </w:rPr>
        <w:t xml:space="preserve">Hrvatska </w:t>
      </w:r>
      <w:proofErr w:type="spellStart"/>
      <w:r w:rsidRPr="00BB1388">
        <w:rPr>
          <w:rFonts w:ascii="Century" w:hAnsi="Century"/>
        </w:rPr>
        <w:t>gradi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snažnu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održivu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kulturu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pozitivan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utjecaj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celokupno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društvo</w:t>
      </w:r>
      <w:proofErr w:type="spellEnd"/>
      <w:r w:rsidRPr="00BB1388">
        <w:rPr>
          <w:rFonts w:ascii="Century" w:hAnsi="Century"/>
        </w:rPr>
        <w:t>.</w:t>
      </w:r>
    </w:p>
    <w:p w14:paraId="6CA22455" w14:textId="581FE113" w:rsidR="00E63277" w:rsidRPr="00BB1388" w:rsidRDefault="00E63277" w:rsidP="00A453B8">
      <w:pPr>
        <w:spacing w:after="0"/>
        <w:jc w:val="both"/>
        <w:rPr>
          <w:rFonts w:ascii="Century" w:hAnsi="Century"/>
        </w:rPr>
      </w:pPr>
    </w:p>
    <w:p w14:paraId="086B164C" w14:textId="409E0BC0" w:rsidR="00E63277" w:rsidRPr="00BB1388" w:rsidRDefault="00E63277" w:rsidP="00A453B8">
      <w:pPr>
        <w:pStyle w:val="Heading1"/>
        <w:jc w:val="both"/>
        <w:rPr>
          <w:rFonts w:ascii="Century" w:hAnsi="Century"/>
          <w:color w:val="auto"/>
          <w:lang w:val="de-DE"/>
        </w:rPr>
      </w:pPr>
      <w:bookmarkStart w:id="19" w:name="_Toc134183382"/>
      <w:r w:rsidRPr="00BB1388">
        <w:rPr>
          <w:rFonts w:ascii="Century" w:hAnsi="Century"/>
          <w:color w:val="auto"/>
          <w:lang w:val="de-DE"/>
        </w:rPr>
        <w:t>Italija</w:t>
      </w:r>
      <w:bookmarkEnd w:id="19"/>
    </w:p>
    <w:p w14:paraId="0F4313BD" w14:textId="77777777" w:rsidR="00E63277" w:rsidRPr="00BB1388" w:rsidRDefault="00E63277" w:rsidP="00A453B8">
      <w:pPr>
        <w:spacing w:after="0"/>
        <w:jc w:val="both"/>
        <w:rPr>
          <w:rFonts w:ascii="Century" w:hAnsi="Century"/>
          <w:lang w:val="de-DE"/>
        </w:rPr>
      </w:pPr>
    </w:p>
    <w:p w14:paraId="262B6488" w14:textId="44920292" w:rsidR="00E63277" w:rsidRPr="00BB1388" w:rsidRDefault="00294F12" w:rsidP="00A453B8">
      <w:pPr>
        <w:spacing w:after="0"/>
        <w:jc w:val="both"/>
        <w:rPr>
          <w:rFonts w:ascii="Century" w:hAnsi="Century"/>
          <w:lang w:val="de-DE"/>
        </w:rPr>
      </w:pPr>
      <w:r w:rsidRPr="00BB1388">
        <w:rPr>
          <w:rFonts w:ascii="Century" w:hAnsi="Century"/>
          <w:lang w:val="de-DE"/>
        </w:rPr>
        <w:t>U Italiji postoji veliki naglasak na razvoju sportskih talenata kroz obrazovne programe i sportske škole.</w:t>
      </w:r>
      <w:r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Italija je poznata po svojoj bogatoj sportskoj tradiciji koja uključuje neke od najuspešnijih sportaša u </w:t>
      </w:r>
      <w:r w:rsidRPr="00BB1388">
        <w:rPr>
          <w:rFonts w:ascii="Century" w:hAnsi="Century"/>
          <w:lang w:val="de-DE"/>
        </w:rPr>
        <w:t>istoriji</w:t>
      </w:r>
      <w:r w:rsidR="00E63277" w:rsidRPr="00BB1388">
        <w:rPr>
          <w:rFonts w:ascii="Century" w:hAnsi="Century"/>
          <w:lang w:val="de-DE"/>
        </w:rPr>
        <w:t>, poput tenisača Francesca Tottija i skijašice Valentina Vezzalija. Strategija razvoja sporta u Italiji je usmerena na stvaranje kvalitetne sportske infrastrukture, promovi</w:t>
      </w:r>
      <w:r w:rsidRPr="00BB1388">
        <w:rPr>
          <w:rFonts w:ascii="Century" w:hAnsi="Century"/>
          <w:lang w:val="de-DE"/>
        </w:rPr>
        <w:t>sanje</w:t>
      </w:r>
      <w:r w:rsidR="00E63277" w:rsidRPr="00BB1388">
        <w:rPr>
          <w:rFonts w:ascii="Century" w:hAnsi="Century"/>
          <w:lang w:val="de-DE"/>
        </w:rPr>
        <w:t xml:space="preserve"> telesnog vežbanja i razvoj sportskih talenata.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>Kroz Nacionalni program sporta, Italija aktivno podržava sportske aktivnosti i pruža podršku sportskim klubovima i organizacijama. Osim toga, Italija je poznata po razvoju sportskog turizma, čime se potiče razvoj sportskih događaja i aktivnosti.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Italija također ima uspešnu sportsku industriju, koja uključuje proizvodnju sportske opreme, odeće i obuće. </w:t>
      </w:r>
      <w:r w:rsidRPr="00BB1388">
        <w:rPr>
          <w:rFonts w:ascii="Century" w:hAnsi="Century"/>
          <w:lang w:val="de-DE"/>
        </w:rPr>
        <w:t>It</w:t>
      </w:r>
      <w:r w:rsidR="00E63277" w:rsidRPr="00BB1388">
        <w:rPr>
          <w:rFonts w:ascii="Century" w:hAnsi="Century"/>
          <w:lang w:val="de-DE"/>
        </w:rPr>
        <w:t>alijanski brendovi poput Adidas, Puma i Nike poznati su u celom svetu po svo</w:t>
      </w:r>
      <w:r w:rsidRPr="00BB1388">
        <w:rPr>
          <w:rFonts w:ascii="Century" w:hAnsi="Century"/>
          <w:lang w:val="de-DE"/>
        </w:rPr>
        <w:t>m</w:t>
      </w:r>
      <w:r w:rsidR="00E63277" w:rsidRPr="00BB1388">
        <w:rPr>
          <w:rFonts w:ascii="Century" w:hAnsi="Century"/>
          <w:lang w:val="de-DE"/>
        </w:rPr>
        <w:t xml:space="preserve"> kvalitet</w:t>
      </w:r>
      <w:r w:rsidRPr="00BB1388">
        <w:rPr>
          <w:rFonts w:ascii="Century" w:hAnsi="Century"/>
          <w:lang w:val="de-DE"/>
        </w:rPr>
        <w:t>u</w:t>
      </w:r>
      <w:r w:rsidR="00E63277" w:rsidRPr="00BB1388">
        <w:rPr>
          <w:rFonts w:ascii="Century" w:hAnsi="Century"/>
          <w:lang w:val="de-DE"/>
        </w:rPr>
        <w:t xml:space="preserve"> i inovacijama u proizvodnji sportske opreme.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>Italija je takođe</w:t>
      </w:r>
      <w:r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>domaćin mnogih važnih sportskih događaja, poput Olimpijskih igara 1960. godine i Svetskog prvenstva u nogometu 1990. godine. Organizacija ovih događaja u Italiji doprinela je razvoju sportske infrastrukture i stvaranju povoljne atmosfere za sport i sportske aktivnosti.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Uz to, Italija je domaćin nekih od najvećih </w:t>
      </w:r>
      <w:r w:rsidR="00E63277" w:rsidRPr="00BB1388">
        <w:rPr>
          <w:rFonts w:ascii="Century" w:hAnsi="Century"/>
          <w:lang w:val="de-DE"/>
        </w:rPr>
        <w:lastRenderedPageBreak/>
        <w:t xml:space="preserve">maratona u svetu, uključujući Maraton u Rimu, Maraton u Milanu i Venecijanski maraton. Ovi događaji privlače </w:t>
      </w:r>
      <w:r w:rsidRPr="00BB1388">
        <w:rPr>
          <w:rFonts w:ascii="Century" w:hAnsi="Century"/>
          <w:lang w:val="de-DE"/>
        </w:rPr>
        <w:t>stotine</w:t>
      </w:r>
      <w:r w:rsidR="00E63277" w:rsidRPr="00BB1388">
        <w:rPr>
          <w:rFonts w:ascii="Century" w:hAnsi="Century"/>
          <w:lang w:val="de-DE"/>
        </w:rPr>
        <w:t xml:space="preserve"> sport</w:t>
      </w:r>
      <w:r w:rsidRPr="00BB1388">
        <w:rPr>
          <w:rFonts w:ascii="Century" w:hAnsi="Century"/>
          <w:lang w:val="de-DE"/>
        </w:rPr>
        <w:t>ista</w:t>
      </w:r>
      <w:r w:rsidR="00E63277" w:rsidRPr="00BB1388">
        <w:rPr>
          <w:rFonts w:ascii="Century" w:hAnsi="Century"/>
          <w:lang w:val="de-DE"/>
        </w:rPr>
        <w:t xml:space="preserve"> i navijača iz celog sveta i potiču razvoj sportskog turizma u zemlji.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Ukratko, </w:t>
      </w:r>
      <w:r w:rsidRPr="00BB1388">
        <w:rPr>
          <w:rFonts w:ascii="Century" w:hAnsi="Century"/>
          <w:lang w:val="de-DE"/>
        </w:rPr>
        <w:t>i</w:t>
      </w:r>
      <w:r w:rsidR="00E63277" w:rsidRPr="00BB1388">
        <w:rPr>
          <w:rFonts w:ascii="Century" w:hAnsi="Century"/>
          <w:lang w:val="de-DE"/>
        </w:rPr>
        <w:t>talijanska strategija razvoja sporta ima za cilj stvoriti optimalne u</w:t>
      </w:r>
      <w:r w:rsidRPr="00BB1388">
        <w:rPr>
          <w:rFonts w:ascii="Century" w:hAnsi="Century"/>
          <w:lang w:val="de-DE"/>
        </w:rPr>
        <w:t>slove</w:t>
      </w:r>
      <w:r w:rsidR="00E63277" w:rsidRPr="00BB1388">
        <w:rPr>
          <w:rFonts w:ascii="Century" w:hAnsi="Century"/>
          <w:lang w:val="de-DE"/>
        </w:rPr>
        <w:t xml:space="preserve"> za razvoj sporta i sportista u zemlji. Kroz ulaganje u sportsku infrastrukturu, podršku sportskim organizacijama i razvoj sportskog turizma, Italija gradi snažnu i održivu sportsku kulturu koja ima pozitivan ut</w:t>
      </w:r>
      <w:r w:rsidRPr="00BB1388">
        <w:rPr>
          <w:rFonts w:ascii="Century" w:hAnsi="Century"/>
          <w:lang w:val="de-DE"/>
        </w:rPr>
        <w:t>i</w:t>
      </w:r>
      <w:r w:rsidR="00E63277" w:rsidRPr="00BB1388">
        <w:rPr>
          <w:rFonts w:ascii="Century" w:hAnsi="Century"/>
          <w:lang w:val="de-DE"/>
        </w:rPr>
        <w:t>caj na celokupno društvo.</w:t>
      </w:r>
    </w:p>
    <w:p w14:paraId="5A0A7A15" w14:textId="21038FF6" w:rsidR="00E63277" w:rsidRPr="00BB1388" w:rsidRDefault="00E63277" w:rsidP="00A453B8">
      <w:pPr>
        <w:spacing w:after="0"/>
        <w:jc w:val="both"/>
        <w:rPr>
          <w:rFonts w:ascii="Century" w:hAnsi="Century"/>
          <w:lang w:val="de-DE"/>
        </w:rPr>
      </w:pPr>
    </w:p>
    <w:p w14:paraId="20B68FFC" w14:textId="77777777" w:rsidR="00E63277" w:rsidRPr="00BB1388" w:rsidRDefault="00E63277" w:rsidP="00A453B8">
      <w:pPr>
        <w:spacing w:after="0"/>
        <w:jc w:val="both"/>
        <w:rPr>
          <w:rFonts w:ascii="Century" w:hAnsi="Century"/>
          <w:lang w:val="de-DE"/>
        </w:rPr>
      </w:pPr>
    </w:p>
    <w:p w14:paraId="48E36FCB" w14:textId="6C3FAAB7" w:rsidR="00C000DA" w:rsidRPr="00BB1388" w:rsidRDefault="00E63277" w:rsidP="00A453B8">
      <w:pPr>
        <w:pStyle w:val="Heading1"/>
        <w:jc w:val="both"/>
        <w:rPr>
          <w:rFonts w:ascii="Century" w:hAnsi="Century"/>
          <w:color w:val="auto"/>
          <w:lang w:val="de-DE"/>
        </w:rPr>
      </w:pPr>
      <w:bookmarkStart w:id="20" w:name="_Toc134183383"/>
      <w:r w:rsidRPr="00BB1388">
        <w:rPr>
          <w:rFonts w:ascii="Century" w:hAnsi="Century"/>
          <w:color w:val="auto"/>
          <w:lang w:val="de-DE"/>
        </w:rPr>
        <w:t>Nemacka</w:t>
      </w:r>
      <w:bookmarkEnd w:id="20"/>
    </w:p>
    <w:p w14:paraId="1C2A6BF7" w14:textId="2E05E881" w:rsidR="00C000DA" w:rsidRPr="00BB1388" w:rsidRDefault="00C000DA" w:rsidP="00A453B8">
      <w:pPr>
        <w:jc w:val="both"/>
        <w:rPr>
          <w:rFonts w:ascii="Century" w:hAnsi="Century"/>
          <w:lang w:val="de-DE"/>
        </w:rPr>
      </w:pPr>
      <w:r w:rsidRPr="00BB1388">
        <w:rPr>
          <w:rFonts w:ascii="Century" w:hAnsi="Century"/>
          <w:lang w:val="de-DE"/>
        </w:rPr>
        <w:br/>
      </w:r>
      <w:r w:rsidR="00E63277" w:rsidRPr="00BB1388">
        <w:rPr>
          <w:rFonts w:ascii="Century" w:hAnsi="Century"/>
          <w:lang w:val="de-DE"/>
        </w:rPr>
        <w:t xml:space="preserve">Nemačka ima dugu sportsku tradiciju i smatra se jednom od vodećih sportskih zemalja u Europi i svijetu. </w:t>
      </w:r>
      <w:r w:rsidR="00294F12" w:rsidRPr="00BB1388">
        <w:rPr>
          <w:rFonts w:ascii="Century" w:hAnsi="Century"/>
          <w:lang w:val="de-DE"/>
        </w:rPr>
        <w:t>Nemačka</w:t>
      </w:r>
      <w:r w:rsidR="00E63277" w:rsidRPr="00BB1388">
        <w:rPr>
          <w:rFonts w:ascii="Century" w:hAnsi="Century"/>
          <w:lang w:val="de-DE"/>
        </w:rPr>
        <w:t xml:space="preserve"> strategija razvoja sporta usr</w:t>
      </w:r>
      <w:r w:rsidR="00294F12" w:rsidRPr="00BB1388">
        <w:rPr>
          <w:rFonts w:ascii="Century" w:hAnsi="Century"/>
          <w:lang w:val="de-DE"/>
        </w:rPr>
        <w:t>esredjena</w:t>
      </w:r>
      <w:r w:rsidR="00E63277" w:rsidRPr="00BB1388">
        <w:rPr>
          <w:rFonts w:ascii="Century" w:hAnsi="Century"/>
          <w:lang w:val="de-DE"/>
        </w:rPr>
        <w:t xml:space="preserve"> je na prom</w:t>
      </w:r>
      <w:r w:rsidR="00294F12" w:rsidRPr="00BB1388">
        <w:rPr>
          <w:rFonts w:ascii="Century" w:hAnsi="Century"/>
          <w:lang w:val="de-DE"/>
        </w:rPr>
        <w:t>ovisanje</w:t>
      </w:r>
      <w:r w:rsidR="00E63277" w:rsidRPr="00BB1388">
        <w:rPr>
          <w:rFonts w:ascii="Century" w:hAnsi="Century"/>
          <w:lang w:val="de-DE"/>
        </w:rPr>
        <w:t xml:space="preserve"> sportskog duha i zdravog načina života, stvaranje kvalitetne sportske infrastrukture, razvoj talenta i po</w:t>
      </w:r>
      <w:r w:rsidR="00294F12" w:rsidRPr="00BB1388">
        <w:rPr>
          <w:rFonts w:ascii="Century" w:hAnsi="Century"/>
          <w:lang w:val="de-DE"/>
        </w:rPr>
        <w:t>dsticanje</w:t>
      </w:r>
      <w:r w:rsidR="00E63277" w:rsidRPr="00BB1388">
        <w:rPr>
          <w:rFonts w:ascii="Century" w:hAnsi="Century"/>
          <w:lang w:val="de-DE"/>
        </w:rPr>
        <w:t xml:space="preserve"> sportske aktivnosti.</w:t>
      </w:r>
      <w:r w:rsidR="00BB1388" w:rsidRPr="00BB1388">
        <w:rPr>
          <w:rFonts w:ascii="Century" w:hAnsi="Century"/>
          <w:lang w:val="de-DE"/>
        </w:rPr>
        <w:t xml:space="preserve"> </w:t>
      </w:r>
      <w:r w:rsidR="00294F12" w:rsidRPr="00BB1388">
        <w:rPr>
          <w:rFonts w:ascii="Century" w:hAnsi="Century"/>
          <w:lang w:val="de-DE"/>
        </w:rPr>
        <w:t>Nemačka</w:t>
      </w:r>
      <w:r w:rsidR="00E63277" w:rsidRPr="00BB1388">
        <w:rPr>
          <w:rFonts w:ascii="Century" w:hAnsi="Century"/>
          <w:lang w:val="de-DE"/>
        </w:rPr>
        <w:t xml:space="preserve"> ima dobro razvijen s</w:t>
      </w:r>
      <w:r w:rsidR="00294F12" w:rsidRPr="00BB1388">
        <w:rPr>
          <w:rFonts w:ascii="Century" w:hAnsi="Century"/>
          <w:lang w:val="de-DE"/>
        </w:rPr>
        <w:t>istem</w:t>
      </w:r>
      <w:r w:rsidR="00E63277" w:rsidRPr="00BB1388">
        <w:rPr>
          <w:rFonts w:ascii="Century" w:hAnsi="Century"/>
          <w:lang w:val="de-DE"/>
        </w:rPr>
        <w:t xml:space="preserve"> školskog sporta, koji se provodi u okviru školskog </w:t>
      </w:r>
      <w:r w:rsidR="00294F12" w:rsidRPr="00BB1388">
        <w:rPr>
          <w:rFonts w:ascii="Century" w:hAnsi="Century"/>
          <w:lang w:val="de-DE"/>
        </w:rPr>
        <w:t>sistema</w:t>
      </w:r>
      <w:r w:rsidR="00E63277" w:rsidRPr="00BB1388">
        <w:rPr>
          <w:rFonts w:ascii="Century" w:hAnsi="Century"/>
          <w:lang w:val="de-DE"/>
        </w:rPr>
        <w:t>. Školski sport u Nemačkoj je ob</w:t>
      </w:r>
      <w:r w:rsidR="00294F12" w:rsidRPr="00BB1388">
        <w:rPr>
          <w:rFonts w:ascii="Century" w:hAnsi="Century"/>
          <w:lang w:val="de-DE"/>
        </w:rPr>
        <w:t>a</w:t>
      </w:r>
      <w:r w:rsidR="00E63277" w:rsidRPr="00BB1388">
        <w:rPr>
          <w:rFonts w:ascii="Century" w:hAnsi="Century"/>
          <w:lang w:val="de-DE"/>
        </w:rPr>
        <w:t xml:space="preserve">vezan za sve učenike i uključuje širok spektar sportova, uključujući </w:t>
      </w:r>
      <w:r w:rsidR="00294F12" w:rsidRPr="00BB1388">
        <w:rPr>
          <w:rFonts w:ascii="Century" w:hAnsi="Century"/>
          <w:lang w:val="de-DE"/>
        </w:rPr>
        <w:t>fudbal</w:t>
      </w:r>
      <w:r w:rsidR="00E63277" w:rsidRPr="00BB1388">
        <w:rPr>
          <w:rFonts w:ascii="Century" w:hAnsi="Century"/>
          <w:lang w:val="de-DE"/>
        </w:rPr>
        <w:t>, košarku, atletiku i mnoge druge. Cilj ovog s</w:t>
      </w:r>
      <w:r w:rsidR="00294F12" w:rsidRPr="00BB1388">
        <w:rPr>
          <w:rFonts w:ascii="Century" w:hAnsi="Century"/>
          <w:lang w:val="de-DE"/>
        </w:rPr>
        <w:t>istema</w:t>
      </w:r>
      <w:r w:rsidR="00E63277" w:rsidRPr="00BB1388">
        <w:rPr>
          <w:rFonts w:ascii="Century" w:hAnsi="Century"/>
          <w:lang w:val="de-DE"/>
        </w:rPr>
        <w:t xml:space="preserve"> je razviti sportski duh kod dece i mladih te im pružiti mogućnost da razviju svoje sportske talente.</w:t>
      </w:r>
      <w:r w:rsidR="00BB1388" w:rsidRPr="00BB1388">
        <w:rPr>
          <w:rFonts w:ascii="Century" w:hAnsi="Century"/>
          <w:lang w:val="de-DE"/>
        </w:rPr>
        <w:t xml:space="preserve"> </w:t>
      </w:r>
      <w:r w:rsidR="00294F12" w:rsidRPr="00BB1388">
        <w:rPr>
          <w:rFonts w:ascii="Century" w:hAnsi="Century"/>
          <w:lang w:val="de-DE"/>
        </w:rPr>
        <w:t>Nemačka</w:t>
      </w:r>
      <w:r w:rsidR="00E63277" w:rsidRPr="00BB1388">
        <w:rPr>
          <w:rFonts w:ascii="Century" w:hAnsi="Century"/>
          <w:lang w:val="de-DE"/>
        </w:rPr>
        <w:t xml:space="preserve"> takođe ima uspešnu sportsku industriju, koja uključuje proizvodnju sportske opreme, odeće i obuće. Nemački brendovi poput Adidas i Puma poznati su u celom svetu po svo</w:t>
      </w:r>
      <w:r w:rsidR="00294F12" w:rsidRPr="00BB1388">
        <w:rPr>
          <w:rFonts w:ascii="Century" w:hAnsi="Century"/>
          <w:lang w:val="de-DE"/>
        </w:rPr>
        <w:t>m</w:t>
      </w:r>
      <w:r w:rsidR="00E63277" w:rsidRPr="00BB1388">
        <w:rPr>
          <w:rFonts w:ascii="Century" w:hAnsi="Century"/>
          <w:lang w:val="de-DE"/>
        </w:rPr>
        <w:t xml:space="preserve"> kvalitet</w:t>
      </w:r>
      <w:r w:rsidR="00294F12" w:rsidRPr="00BB1388">
        <w:rPr>
          <w:rFonts w:ascii="Century" w:hAnsi="Century"/>
          <w:lang w:val="de-DE"/>
        </w:rPr>
        <w:t xml:space="preserve">u </w:t>
      </w:r>
      <w:r w:rsidR="00E63277" w:rsidRPr="00BB1388">
        <w:rPr>
          <w:rFonts w:ascii="Century" w:hAnsi="Century"/>
          <w:lang w:val="de-DE"/>
        </w:rPr>
        <w:t>i inovacijama u proizvodnji sportske opreme.</w:t>
      </w:r>
      <w:r w:rsidR="00BB1388" w:rsidRPr="00BB1388">
        <w:rPr>
          <w:rFonts w:ascii="Century" w:hAnsi="Century"/>
          <w:lang w:val="de-DE"/>
        </w:rPr>
        <w:t xml:space="preserve"> </w:t>
      </w:r>
      <w:r w:rsidR="00294F12" w:rsidRPr="00BB1388">
        <w:rPr>
          <w:rFonts w:ascii="Century" w:hAnsi="Century"/>
          <w:lang w:val="de-DE"/>
        </w:rPr>
        <w:t>Nemačka</w:t>
      </w:r>
      <w:r w:rsidR="00E63277" w:rsidRPr="00BB1388">
        <w:rPr>
          <w:rFonts w:ascii="Century" w:hAnsi="Century"/>
          <w:lang w:val="de-DE"/>
        </w:rPr>
        <w:t xml:space="preserve"> je takođe domaćin mnogih velikih sportskih događaja, poput Olimpijskih igara 1936. godine, Svetskog prvenstva u nogometu 2006. godine i E</w:t>
      </w:r>
      <w:r w:rsidR="00294F12" w:rsidRPr="00BB1388">
        <w:rPr>
          <w:rFonts w:ascii="Century" w:hAnsi="Century"/>
          <w:lang w:val="de-DE"/>
        </w:rPr>
        <w:t>v</w:t>
      </w:r>
      <w:r w:rsidR="00E63277" w:rsidRPr="00BB1388">
        <w:rPr>
          <w:rFonts w:ascii="Century" w:hAnsi="Century"/>
          <w:lang w:val="de-DE"/>
        </w:rPr>
        <w:t>ropskog prvenstva u atletici 2018. godine. Organizacija ovih događaja u Nemačkoj doprinela je razvoju sportske infrastrukture i stvaranju povoljne atmosfere za sport i sportske aktivnosti.</w:t>
      </w:r>
    </w:p>
    <w:p w14:paraId="7570BF7E" w14:textId="77777777" w:rsidR="00E63277" w:rsidRPr="00BB1388" w:rsidRDefault="00E63277" w:rsidP="00A453B8">
      <w:pPr>
        <w:jc w:val="both"/>
        <w:rPr>
          <w:rFonts w:ascii="Century" w:hAnsi="Century"/>
          <w:lang w:val="de-DE"/>
        </w:rPr>
      </w:pPr>
    </w:p>
    <w:p w14:paraId="16CD27D9" w14:textId="081382C5" w:rsidR="008423B0" w:rsidRPr="00BB1388" w:rsidRDefault="008423B0" w:rsidP="00A453B8">
      <w:pPr>
        <w:pStyle w:val="Heading1"/>
        <w:jc w:val="both"/>
        <w:rPr>
          <w:rFonts w:ascii="Century" w:hAnsi="Century"/>
          <w:color w:val="auto"/>
          <w:lang w:val="de-DE"/>
        </w:rPr>
      </w:pPr>
      <w:bookmarkStart w:id="21" w:name="_Toc134183384"/>
      <w:r w:rsidRPr="00BB1388">
        <w:rPr>
          <w:rFonts w:ascii="Century" w:hAnsi="Century"/>
          <w:color w:val="auto"/>
          <w:lang w:val="de-DE"/>
        </w:rPr>
        <w:t>Bugarska</w:t>
      </w:r>
      <w:bookmarkEnd w:id="21"/>
    </w:p>
    <w:p w14:paraId="1A93FCBF" w14:textId="741B80A1" w:rsidR="00E63277" w:rsidRPr="00BB1388" w:rsidRDefault="008423B0" w:rsidP="00A453B8">
      <w:pPr>
        <w:jc w:val="both"/>
        <w:rPr>
          <w:rFonts w:ascii="Century" w:hAnsi="Century"/>
          <w:lang w:val="de-DE"/>
        </w:rPr>
      </w:pPr>
      <w:r w:rsidRPr="00BB1388">
        <w:rPr>
          <w:lang w:val="de-DE"/>
        </w:rPr>
        <w:br/>
      </w:r>
      <w:r w:rsidR="00E63277" w:rsidRPr="00BB1388">
        <w:rPr>
          <w:rFonts w:ascii="Century" w:hAnsi="Century"/>
          <w:lang w:val="de-DE"/>
        </w:rPr>
        <w:t>Bugarska ima bogatu sportsku tradiciju i uspehe u mnogim sportovima, posebno u gimnastici i rvanju. Bugarska strategija razvoja sporta u</w:t>
      </w:r>
      <w:r w:rsidR="00294F12" w:rsidRPr="00BB1388">
        <w:rPr>
          <w:rFonts w:ascii="Century" w:hAnsi="Century"/>
          <w:lang w:val="de-DE"/>
        </w:rPr>
        <w:t>sresredjena</w:t>
      </w:r>
      <w:r w:rsidR="00E63277" w:rsidRPr="00BB1388">
        <w:rPr>
          <w:rFonts w:ascii="Century" w:hAnsi="Century"/>
          <w:lang w:val="de-DE"/>
        </w:rPr>
        <w:t xml:space="preserve"> je na po</w:t>
      </w:r>
      <w:r w:rsidR="00A453B8" w:rsidRPr="00BB1388">
        <w:rPr>
          <w:rFonts w:ascii="Century" w:hAnsi="Century"/>
          <w:lang w:val="de-DE"/>
        </w:rPr>
        <w:t>dsticanje</w:t>
      </w:r>
      <w:r w:rsidR="00E63277" w:rsidRPr="00BB1388">
        <w:rPr>
          <w:rFonts w:ascii="Century" w:hAnsi="Century"/>
          <w:lang w:val="de-DE"/>
        </w:rPr>
        <w:t xml:space="preserve"> sportskih aktivnosti i razvoj talenata te poboljšanje kvalitete sportske infrastrukture.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Bugarska vlada ulaže u sportske organizacije i programe, a posebna pažnja posvećuje se razvoju školskog sporta. Školski sport u Bugarskoj ima dugu </w:t>
      </w:r>
      <w:r w:rsidR="00A453B8" w:rsidRPr="00BB1388">
        <w:rPr>
          <w:rFonts w:ascii="Century" w:hAnsi="Century"/>
          <w:lang w:val="de-DE"/>
        </w:rPr>
        <w:t>istoriju</w:t>
      </w:r>
      <w:r w:rsidR="00E63277" w:rsidRPr="00BB1388">
        <w:rPr>
          <w:rFonts w:ascii="Century" w:hAnsi="Century"/>
          <w:lang w:val="de-DE"/>
        </w:rPr>
        <w:t xml:space="preserve"> i igra važnu ulogu u </w:t>
      </w:r>
      <w:r w:rsidR="00A453B8" w:rsidRPr="00BB1388">
        <w:rPr>
          <w:rFonts w:ascii="Century" w:hAnsi="Century"/>
          <w:lang w:val="de-DE"/>
        </w:rPr>
        <w:t>promovisanju</w:t>
      </w:r>
      <w:r w:rsidR="00E63277" w:rsidRPr="00BB1388">
        <w:rPr>
          <w:rFonts w:ascii="Century" w:hAnsi="Century"/>
          <w:lang w:val="de-DE"/>
        </w:rPr>
        <w:t xml:space="preserve"> sportskog duha i telesne aktivnosti među mladima.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 xml:space="preserve">U Bugarskoj postoji dobro razvijena mreža sportskih klubova i organizacija te su dostupni razni sportski programi za sve uzraste i razine. Takođe, organiziraju se brojni sportski događaji, poput međunarodnih turnira i prvenstava, što pomaže u </w:t>
      </w:r>
      <w:r w:rsidR="00A453B8" w:rsidRPr="00BB1388">
        <w:rPr>
          <w:rFonts w:ascii="Century" w:hAnsi="Century"/>
          <w:lang w:val="de-DE"/>
        </w:rPr>
        <w:t>promovisanju</w:t>
      </w:r>
      <w:r w:rsidR="00E63277" w:rsidRPr="00BB1388">
        <w:rPr>
          <w:rFonts w:ascii="Century" w:hAnsi="Century"/>
          <w:lang w:val="de-DE"/>
        </w:rPr>
        <w:t xml:space="preserve"> Bugarske kao sportske destinacije.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>Međutim, Bugarska se suočava s izazovima u vezi s financiranjem sportskih organizacija i infrastrukture, što može utecati na nje</w:t>
      </w:r>
      <w:r w:rsidR="00A453B8" w:rsidRPr="00BB1388">
        <w:rPr>
          <w:rFonts w:ascii="Century" w:hAnsi="Century"/>
          <w:lang w:val="de-DE"/>
        </w:rPr>
        <w:t>n</w:t>
      </w:r>
      <w:r w:rsidR="00E63277" w:rsidRPr="00BB1388">
        <w:rPr>
          <w:rFonts w:ascii="Century" w:hAnsi="Century"/>
          <w:lang w:val="de-DE"/>
        </w:rPr>
        <w:t xml:space="preserve"> sportski razvoj. U</w:t>
      </w:r>
      <w:r w:rsidR="00A453B8" w:rsidRPr="00BB1388">
        <w:rPr>
          <w:rFonts w:ascii="Century" w:hAnsi="Century"/>
          <w:lang w:val="de-DE"/>
        </w:rPr>
        <w:t xml:space="preserve">prkos </w:t>
      </w:r>
      <w:r w:rsidR="00E63277" w:rsidRPr="00BB1388">
        <w:rPr>
          <w:rFonts w:ascii="Century" w:hAnsi="Century"/>
          <w:lang w:val="de-DE"/>
        </w:rPr>
        <w:t xml:space="preserve">tome, Bugarska je uspešna </w:t>
      </w:r>
      <w:r w:rsidR="00E63277" w:rsidRPr="00BB1388">
        <w:rPr>
          <w:rFonts w:ascii="Century" w:hAnsi="Century"/>
          <w:lang w:val="de-DE"/>
        </w:rPr>
        <w:lastRenderedPageBreak/>
        <w:t>sportska zemlja s mnogim talentima i uspešnim sportskim organizacijama.</w:t>
      </w:r>
      <w:r w:rsidR="00BB1388" w:rsidRPr="00BB1388">
        <w:rPr>
          <w:rFonts w:ascii="Century" w:hAnsi="Century"/>
          <w:lang w:val="de-DE"/>
        </w:rPr>
        <w:t xml:space="preserve"> </w:t>
      </w:r>
      <w:r w:rsidR="00E63277" w:rsidRPr="00BB1388">
        <w:rPr>
          <w:rFonts w:ascii="Century" w:hAnsi="Century"/>
          <w:lang w:val="de-DE"/>
        </w:rPr>
        <w:t>Ukratko, bugarska strategija razvoja sporta fokusira se na razvoj talenata, po</w:t>
      </w:r>
      <w:r w:rsidR="00A453B8" w:rsidRPr="00BB1388">
        <w:rPr>
          <w:rFonts w:ascii="Century" w:hAnsi="Century"/>
          <w:lang w:val="de-DE"/>
        </w:rPr>
        <w:t>dsticanje</w:t>
      </w:r>
      <w:r w:rsidR="00E63277" w:rsidRPr="00BB1388">
        <w:rPr>
          <w:rFonts w:ascii="Century" w:hAnsi="Century"/>
          <w:lang w:val="de-DE"/>
        </w:rPr>
        <w:t xml:space="preserve"> sportskih aktivnosti i poboljšanje sportske infrastrukture. Školski sport igra važnu ulogu u prom</w:t>
      </w:r>
      <w:r w:rsidR="00A453B8" w:rsidRPr="00BB1388">
        <w:rPr>
          <w:rFonts w:ascii="Century" w:hAnsi="Century"/>
          <w:lang w:val="de-DE"/>
        </w:rPr>
        <w:t>ovisanju</w:t>
      </w:r>
      <w:r w:rsidR="00E63277" w:rsidRPr="00BB1388">
        <w:rPr>
          <w:rFonts w:ascii="Century" w:hAnsi="Century"/>
          <w:lang w:val="de-DE"/>
        </w:rPr>
        <w:t xml:space="preserve"> sportskog duha među mladima, a Bugarska ima dobro razvijenu mrežu sportskih organizacija i događaja.</w:t>
      </w:r>
    </w:p>
    <w:p w14:paraId="296821E6" w14:textId="207B702B" w:rsidR="008423B0" w:rsidRPr="00BB1388" w:rsidRDefault="00E63277" w:rsidP="00A453B8">
      <w:pPr>
        <w:pStyle w:val="Heading1"/>
        <w:jc w:val="both"/>
        <w:rPr>
          <w:color w:val="auto"/>
        </w:rPr>
      </w:pPr>
      <w:bookmarkStart w:id="22" w:name="_Toc134183385"/>
      <w:r w:rsidRPr="00BB1388">
        <w:rPr>
          <w:color w:val="auto"/>
        </w:rPr>
        <w:t>Portugal</w:t>
      </w:r>
      <w:bookmarkEnd w:id="22"/>
    </w:p>
    <w:p w14:paraId="3A8AE7D5" w14:textId="77777777" w:rsidR="00A453B8" w:rsidRPr="00BB1388" w:rsidRDefault="00A453B8" w:rsidP="00A453B8">
      <w:pPr>
        <w:jc w:val="both"/>
      </w:pPr>
    </w:p>
    <w:p w14:paraId="37AA8FB2" w14:textId="07B5F8C0" w:rsidR="00E63277" w:rsidRPr="00BB1388" w:rsidRDefault="00A453B8" w:rsidP="00A453B8">
      <w:pPr>
        <w:jc w:val="both"/>
        <w:rPr>
          <w:rFonts w:ascii="Century" w:hAnsi="Century"/>
        </w:rPr>
      </w:pPr>
      <w:r w:rsidRPr="00BB1388">
        <w:rPr>
          <w:rFonts w:ascii="Century" w:hAnsi="Century"/>
        </w:rPr>
        <w:t xml:space="preserve">U </w:t>
      </w:r>
      <w:proofErr w:type="spellStart"/>
      <w:r w:rsidRPr="00BB1388">
        <w:rPr>
          <w:rFonts w:ascii="Century" w:hAnsi="Century"/>
        </w:rPr>
        <w:t>Portugalu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redov</w:t>
      </w:r>
      <w:r w:rsidRPr="00BB1388">
        <w:rPr>
          <w:rFonts w:ascii="Century" w:hAnsi="Century"/>
        </w:rPr>
        <w:t>no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</w:t>
      </w:r>
      <w:r w:rsidRPr="00BB1388">
        <w:rPr>
          <w:rFonts w:ascii="Century" w:hAnsi="Century"/>
        </w:rPr>
        <w:t>uju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</w:t>
      </w:r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događa</w:t>
      </w:r>
      <w:r w:rsidRPr="00BB1388">
        <w:rPr>
          <w:rFonts w:ascii="Century" w:hAnsi="Century"/>
        </w:rPr>
        <w:t>ji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poput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međunarodnih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turnira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takmičenja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čime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prom</w:t>
      </w:r>
      <w:r w:rsidRPr="00BB1388">
        <w:rPr>
          <w:rFonts w:ascii="Century" w:hAnsi="Century"/>
        </w:rPr>
        <w:t>oviše</w:t>
      </w:r>
      <w:proofErr w:type="spellEnd"/>
      <w:r w:rsidRPr="00BB1388">
        <w:rPr>
          <w:rFonts w:ascii="Century" w:hAnsi="Century"/>
        </w:rPr>
        <w:t xml:space="preserve"> sport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turizam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zemlji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Pr="00BB1388">
        <w:rPr>
          <w:rFonts w:ascii="Century" w:hAnsi="Century"/>
        </w:rPr>
        <w:t xml:space="preserve">Portugal </w:t>
      </w:r>
      <w:proofErr w:type="spellStart"/>
      <w:r w:rsidRPr="00BB1388">
        <w:rPr>
          <w:rFonts w:ascii="Century" w:hAnsi="Century"/>
        </w:rPr>
        <w:t>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dugogodišnju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tradiciju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uspešnu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istoriju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nogometu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atletici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drugim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sportovima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Portugalska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strategija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usresređena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podsticanje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promovisanje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zdravog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načina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života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talenata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stvaranje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kvalitetne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infrastrukture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Portugalska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vlada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podržava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organizacije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inicijative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ulaže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sportsku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infrastrukturu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posebno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manjim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gradovima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ruralnim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područjima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pružiti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svim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građanima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Portugalije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jednake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mogućnosti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bavljenje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sportom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telesnom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aktivnošću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Takođe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posebna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pažnja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posvećuje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obrazovanju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razvoju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dece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kroz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školski</w:t>
      </w:r>
      <w:proofErr w:type="spellEnd"/>
      <w:r w:rsidRPr="00BB1388">
        <w:rPr>
          <w:rFonts w:ascii="Century" w:hAnsi="Century"/>
        </w:rPr>
        <w:t xml:space="preserve"> sport.</w:t>
      </w:r>
      <w:r w:rsidR="00BB1388" w:rsidRPr="00BB1388">
        <w:rPr>
          <w:rFonts w:ascii="Century" w:hAnsi="Century"/>
        </w:rPr>
        <w:t xml:space="preserve"> </w:t>
      </w:r>
      <w:r w:rsidRPr="00BB1388">
        <w:rPr>
          <w:rFonts w:ascii="Century" w:hAnsi="Century"/>
        </w:rPr>
        <w:t xml:space="preserve">U </w:t>
      </w:r>
      <w:proofErr w:type="spellStart"/>
      <w:r w:rsidRPr="00BB1388">
        <w:rPr>
          <w:rFonts w:ascii="Century" w:hAnsi="Century"/>
        </w:rPr>
        <w:t>Portugalu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postoji</w:t>
      </w:r>
      <w:proofErr w:type="spellEnd"/>
      <w:r w:rsidRPr="00BB1388">
        <w:rPr>
          <w:rFonts w:ascii="Century" w:hAnsi="Century"/>
        </w:rPr>
        <w:t xml:space="preserve"> dobro </w:t>
      </w:r>
      <w:proofErr w:type="spellStart"/>
      <w:r w:rsidRPr="00BB1388">
        <w:rPr>
          <w:rFonts w:ascii="Century" w:hAnsi="Century"/>
        </w:rPr>
        <w:t>razvijena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mreža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školskog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koja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provodi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kroz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takmičenja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programe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osnovnim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srednjim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školama</w:t>
      </w:r>
      <w:proofErr w:type="spellEnd"/>
      <w:r w:rsidRPr="00BB1388">
        <w:rPr>
          <w:rFonts w:ascii="Century" w:hAnsi="Century"/>
        </w:rPr>
        <w:t xml:space="preserve">. </w:t>
      </w:r>
      <w:proofErr w:type="spellStart"/>
      <w:r w:rsidRPr="00BB1388">
        <w:rPr>
          <w:rFonts w:ascii="Century" w:hAnsi="Century"/>
        </w:rPr>
        <w:t>Učenici</w:t>
      </w:r>
      <w:proofErr w:type="spellEnd"/>
      <w:r w:rsidRPr="00BB1388">
        <w:rPr>
          <w:rFonts w:ascii="Century" w:hAnsi="Century"/>
        </w:rPr>
        <w:t xml:space="preserve"> se </w:t>
      </w:r>
      <w:proofErr w:type="spellStart"/>
      <w:r w:rsidRPr="00BB1388">
        <w:rPr>
          <w:rFonts w:ascii="Century" w:hAnsi="Century"/>
        </w:rPr>
        <w:t>potiču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sudjelovanje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raznim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sportovima</w:t>
      </w:r>
      <w:proofErr w:type="spellEnd"/>
      <w:r w:rsidRPr="00BB1388">
        <w:rPr>
          <w:rFonts w:ascii="Century" w:hAnsi="Century"/>
        </w:rPr>
        <w:t xml:space="preserve">, a </w:t>
      </w:r>
      <w:proofErr w:type="spellStart"/>
      <w:r w:rsidRPr="00BB1388">
        <w:rPr>
          <w:rFonts w:ascii="Century" w:hAnsi="Century"/>
        </w:rPr>
        <w:t>cilj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razviti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njihov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</w:t>
      </w:r>
      <w:proofErr w:type="spellEnd"/>
      <w:r w:rsidRPr="00BB1388">
        <w:rPr>
          <w:rFonts w:ascii="Century" w:hAnsi="Century"/>
        </w:rPr>
        <w:t xml:space="preserve"> duh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zdrav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način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života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identificirati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potencijalne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talente</w:t>
      </w:r>
      <w:proofErr w:type="spellEnd"/>
      <w:r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Pr="00BB1388">
        <w:rPr>
          <w:rFonts w:ascii="Century" w:hAnsi="Century"/>
        </w:rPr>
        <w:t xml:space="preserve">Portugal je </w:t>
      </w:r>
      <w:proofErr w:type="spellStart"/>
      <w:r w:rsidRPr="00BB1388">
        <w:rPr>
          <w:rFonts w:ascii="Century" w:hAnsi="Century"/>
        </w:rPr>
        <w:t>domaćin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mnogih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velikih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događaja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poput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Evropskog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prvenstva</w:t>
      </w:r>
      <w:proofErr w:type="spellEnd"/>
      <w:r w:rsidRPr="00BB1388">
        <w:rPr>
          <w:rFonts w:ascii="Century" w:hAnsi="Century"/>
        </w:rPr>
        <w:t xml:space="preserve"> u </w:t>
      </w:r>
      <w:proofErr w:type="spellStart"/>
      <w:r w:rsidRPr="00BB1388">
        <w:rPr>
          <w:rFonts w:ascii="Century" w:hAnsi="Century"/>
        </w:rPr>
        <w:t>nogometu</w:t>
      </w:r>
      <w:proofErr w:type="spellEnd"/>
      <w:r w:rsidRPr="00BB1388">
        <w:rPr>
          <w:rFonts w:ascii="Century" w:hAnsi="Century"/>
        </w:rPr>
        <w:t xml:space="preserve"> 2004. </w:t>
      </w:r>
      <w:proofErr w:type="spellStart"/>
      <w:r w:rsidRPr="00BB1388">
        <w:rPr>
          <w:rFonts w:ascii="Century" w:hAnsi="Century"/>
        </w:rPr>
        <w:t>godine</w:t>
      </w:r>
      <w:proofErr w:type="spellEnd"/>
      <w:r w:rsidRPr="00BB1388">
        <w:rPr>
          <w:rFonts w:ascii="Century" w:hAnsi="Century"/>
        </w:rPr>
        <w:t xml:space="preserve">, </w:t>
      </w:r>
      <w:proofErr w:type="gramStart"/>
      <w:r w:rsidRPr="00BB1388">
        <w:rPr>
          <w:rFonts w:ascii="Century" w:hAnsi="Century"/>
        </w:rPr>
        <w:t>a</w:t>
      </w:r>
      <w:proofErr w:type="gram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organizovana</w:t>
      </w:r>
      <w:proofErr w:type="spellEnd"/>
      <w:r w:rsidRPr="00BB1388">
        <w:rPr>
          <w:rFonts w:ascii="Century" w:hAnsi="Century"/>
        </w:rPr>
        <w:t xml:space="preserve"> je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trka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Formule</w:t>
      </w:r>
      <w:proofErr w:type="spellEnd"/>
      <w:r w:rsidRPr="00BB1388">
        <w:rPr>
          <w:rFonts w:ascii="Century" w:hAnsi="Century"/>
        </w:rPr>
        <w:t xml:space="preserve"> 1. </w:t>
      </w:r>
      <w:proofErr w:type="spellStart"/>
      <w:r w:rsidRPr="00BB1388">
        <w:rPr>
          <w:rFonts w:ascii="Century" w:hAnsi="Century"/>
        </w:rPr>
        <w:t>Ti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događaji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pružaju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priliku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promociju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Portugala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turističke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destinacije</w:t>
      </w:r>
      <w:proofErr w:type="spellEnd"/>
      <w:r w:rsidRPr="00BB1388">
        <w:rPr>
          <w:rFonts w:ascii="Century" w:hAnsi="Century"/>
        </w:rPr>
        <w:t xml:space="preserve">, </w:t>
      </w:r>
      <w:proofErr w:type="spellStart"/>
      <w:r w:rsidRPr="00BB1388">
        <w:rPr>
          <w:rFonts w:ascii="Century" w:hAnsi="Century"/>
        </w:rPr>
        <w:t>kao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za </w:t>
      </w:r>
      <w:proofErr w:type="spellStart"/>
      <w:r w:rsidRPr="00BB1388">
        <w:rPr>
          <w:rFonts w:ascii="Century" w:hAnsi="Century"/>
        </w:rPr>
        <w:t>promovisanje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sportskog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duha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podsticanje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sportskih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aktivnosti</w:t>
      </w:r>
      <w:proofErr w:type="spellEnd"/>
      <w:r w:rsidR="00BB1388" w:rsidRPr="00BB1388">
        <w:rPr>
          <w:rFonts w:ascii="Century" w:hAnsi="Century"/>
        </w:rPr>
        <w:t>.</w:t>
      </w:r>
      <w:r w:rsidRPr="00BB1388">
        <w:rPr>
          <w:rFonts w:ascii="Century" w:hAnsi="Century"/>
        </w:rPr>
        <w:t xml:space="preserve"> Portugal se </w:t>
      </w:r>
      <w:proofErr w:type="spellStart"/>
      <w:r w:rsidRPr="00BB1388">
        <w:rPr>
          <w:rFonts w:ascii="Century" w:hAnsi="Century"/>
        </w:rPr>
        <w:t>smatra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uspešnom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sportskom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zemljom</w:t>
      </w:r>
      <w:proofErr w:type="spellEnd"/>
      <w:r w:rsidRPr="00BB1388">
        <w:rPr>
          <w:rFonts w:ascii="Century" w:hAnsi="Century"/>
        </w:rPr>
        <w:t xml:space="preserve"> s </w:t>
      </w:r>
      <w:proofErr w:type="spellStart"/>
      <w:r w:rsidRPr="00BB1388">
        <w:rPr>
          <w:rFonts w:ascii="Century" w:hAnsi="Century"/>
        </w:rPr>
        <w:t>brojnim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talenatima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i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uspešnim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sportskim</w:t>
      </w:r>
      <w:proofErr w:type="spellEnd"/>
      <w:r w:rsidRPr="00BB1388">
        <w:rPr>
          <w:rFonts w:ascii="Century" w:hAnsi="Century"/>
        </w:rPr>
        <w:t xml:space="preserve"> </w:t>
      </w:r>
      <w:proofErr w:type="spellStart"/>
      <w:r w:rsidRPr="00BB1388">
        <w:rPr>
          <w:rFonts w:ascii="Century" w:hAnsi="Century"/>
        </w:rPr>
        <w:t>organizacijama</w:t>
      </w:r>
      <w:proofErr w:type="spellEnd"/>
      <w:r w:rsidRPr="00BB1388">
        <w:rPr>
          <w:rFonts w:ascii="Century" w:hAnsi="Century"/>
        </w:rPr>
        <w:t>.</w:t>
      </w:r>
    </w:p>
    <w:p w14:paraId="2DE5494C" w14:textId="22B7F2D9" w:rsidR="00F4621E" w:rsidRPr="00BB1388" w:rsidRDefault="00DF57CB" w:rsidP="00A453B8">
      <w:pPr>
        <w:pStyle w:val="Heading1"/>
        <w:jc w:val="both"/>
        <w:rPr>
          <w:rFonts w:ascii="Century" w:hAnsi="Century"/>
          <w:color w:val="auto"/>
          <w:lang w:val="de-DE"/>
        </w:rPr>
      </w:pPr>
      <w:bookmarkStart w:id="23" w:name="_Toc134183386"/>
      <w:r w:rsidRPr="00BB1388">
        <w:rPr>
          <w:rFonts w:ascii="Century" w:hAnsi="Century"/>
          <w:color w:val="auto"/>
          <w:lang w:val="de-DE"/>
        </w:rPr>
        <w:t>T</w:t>
      </w:r>
      <w:r w:rsidR="00C000DA" w:rsidRPr="00BB1388">
        <w:rPr>
          <w:rFonts w:ascii="Century" w:hAnsi="Century"/>
          <w:color w:val="auto"/>
          <w:lang w:val="de-DE"/>
        </w:rPr>
        <w:t>urska</w:t>
      </w:r>
      <w:bookmarkEnd w:id="23"/>
    </w:p>
    <w:p w14:paraId="21D4C3F5" w14:textId="77777777" w:rsidR="00DF57CB" w:rsidRPr="00BB1388" w:rsidRDefault="00DF57CB" w:rsidP="00A453B8">
      <w:pPr>
        <w:jc w:val="both"/>
        <w:rPr>
          <w:lang w:val="sr-Latn-RS"/>
        </w:rPr>
      </w:pPr>
    </w:p>
    <w:p w14:paraId="5E5827AE" w14:textId="793408B7" w:rsidR="00453F25" w:rsidRPr="00BB1388" w:rsidRDefault="00C83054" w:rsidP="00A453B8">
      <w:pPr>
        <w:jc w:val="both"/>
        <w:rPr>
          <w:rFonts w:ascii="Century" w:hAnsi="Century"/>
          <w:lang w:val="de-DE"/>
        </w:rPr>
      </w:pPr>
      <w:r w:rsidRPr="00BB1388">
        <w:rPr>
          <w:rFonts w:ascii="Century" w:hAnsi="Century"/>
          <w:lang w:val="de-DE"/>
        </w:rPr>
        <w:t>U Turskoj, sport je u nadležnosti Generalnog direktorata za sport (GDS), koji je odgovoran Ministarstvu omladine i sporta.</w:t>
      </w:r>
      <w:r w:rsidR="00A03AFC" w:rsidRPr="00BB1388">
        <w:rPr>
          <w:rFonts w:ascii="Century" w:hAnsi="Century"/>
          <w:lang w:val="de-DE"/>
        </w:rPr>
        <w:t xml:space="preserve"> Sportska politika u Turskoj se više može okarakterisati kao nova nego uspostavljena. Dokazi koji podržavaju ovu pretpostavku mogu pružiti nizak nivo učešća u sportu u javnosti (iako uz izvesno primetno nedavno povećanje članstva u omladinskim sportskim klubovima) i nedosledna dostignuća u elitnim sportovima.</w:t>
      </w:r>
      <w:r w:rsidR="008113FC" w:rsidRPr="00BB1388">
        <w:rPr>
          <w:rFonts w:ascii="Century" w:hAnsi="Century"/>
          <w:lang w:val="de-DE"/>
        </w:rPr>
        <w:t xml:space="preserve"> Jedna od aktuelnih strategija postoji u oblasti povećanja kvantiteta, kvaliteta i standardizacije školskog sporta. Turski obrazovni sistem se suočio sa mnogim radikalnim promenama tokom poslednjih 25 godina, najviše zbog suprotstavljenih političkih prioriteta vladajućih partija. U Istanbulu, Ankari ili Adani većina škola pati od nedovoljnog prostora za bavljenje sportom, dok u ruralnim područjima ima prostora, ali nedovoljno finansijskih sredstava za razvoj </w:t>
      </w:r>
      <w:r w:rsidR="008113FC" w:rsidRPr="00BB1388">
        <w:rPr>
          <w:rFonts w:ascii="Century" w:hAnsi="Century"/>
          <w:lang w:val="de-DE"/>
        </w:rPr>
        <w:lastRenderedPageBreak/>
        <w:t>prostora za sport i igru. Kao rezultat toga, Turska ima nepovezano i neprikladno okruženje za aktivno učešće u sportu na školskom nivou.</w:t>
      </w:r>
      <w:r w:rsidR="004B3D50" w:rsidRPr="00BB1388">
        <w:rPr>
          <w:rStyle w:val="FootnoteReference"/>
          <w:rFonts w:ascii="Century" w:hAnsi="Century"/>
          <w:lang w:val="de-DE"/>
        </w:rPr>
        <w:footnoteReference w:id="1"/>
      </w:r>
    </w:p>
    <w:p w14:paraId="0B695596" w14:textId="21710D41" w:rsidR="00AF7699" w:rsidRPr="00BB1388" w:rsidRDefault="00E63277" w:rsidP="00A453B8">
      <w:pPr>
        <w:pStyle w:val="Heading1"/>
        <w:jc w:val="both"/>
        <w:rPr>
          <w:rFonts w:ascii="Century" w:hAnsi="Century"/>
          <w:color w:val="auto"/>
        </w:rPr>
      </w:pPr>
      <w:bookmarkStart w:id="24" w:name="_Toc134183387"/>
      <w:r w:rsidRPr="00BB1388">
        <w:rPr>
          <w:rFonts w:ascii="Century" w:hAnsi="Century"/>
          <w:color w:val="auto"/>
        </w:rPr>
        <w:t>Bosna I Hercegovina</w:t>
      </w:r>
      <w:bookmarkEnd w:id="24"/>
    </w:p>
    <w:p w14:paraId="22D56042" w14:textId="3EFA2EF8" w:rsidR="00A453B8" w:rsidRPr="00BB1388" w:rsidRDefault="00AF7699" w:rsidP="00A453B8">
      <w:pPr>
        <w:jc w:val="both"/>
        <w:rPr>
          <w:rFonts w:ascii="Century" w:hAnsi="Century"/>
        </w:rPr>
      </w:pPr>
      <w:r w:rsidRPr="00BB1388">
        <w:br/>
      </w:r>
      <w:r w:rsidR="00A453B8" w:rsidRPr="00BB1388">
        <w:rPr>
          <w:rFonts w:ascii="Century" w:hAnsi="Century"/>
        </w:rPr>
        <w:t xml:space="preserve">Bosna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Hercegovina </w:t>
      </w:r>
      <w:proofErr w:type="spellStart"/>
      <w:r w:rsidR="00A453B8" w:rsidRPr="00BB1388">
        <w:rPr>
          <w:rFonts w:ascii="Century" w:hAnsi="Century"/>
        </w:rPr>
        <w:t>ima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bogatu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raznoliku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tradiciju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koja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doseže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unazad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više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od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jednog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veka</w:t>
      </w:r>
      <w:proofErr w:type="spellEnd"/>
      <w:r w:rsidR="00A453B8" w:rsidRPr="00BB1388">
        <w:rPr>
          <w:rFonts w:ascii="Century" w:hAnsi="Century"/>
        </w:rPr>
        <w:t xml:space="preserve">. Ova </w:t>
      </w:r>
      <w:proofErr w:type="spellStart"/>
      <w:r w:rsidR="00A453B8" w:rsidRPr="00BB1388">
        <w:rPr>
          <w:rFonts w:ascii="Century" w:hAnsi="Century"/>
        </w:rPr>
        <w:t>zemlja</w:t>
      </w:r>
      <w:proofErr w:type="spellEnd"/>
      <w:r w:rsidR="00A453B8" w:rsidRPr="00BB1388">
        <w:rPr>
          <w:rFonts w:ascii="Century" w:hAnsi="Century"/>
        </w:rPr>
        <w:t xml:space="preserve"> je </w:t>
      </w:r>
      <w:proofErr w:type="spellStart"/>
      <w:r w:rsidR="00A453B8" w:rsidRPr="00BB1388">
        <w:rPr>
          <w:rFonts w:ascii="Century" w:hAnsi="Century"/>
        </w:rPr>
        <w:t>domaćin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brojnih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događaja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poput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maratona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košarkaških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turnira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teniskih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natecanja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drugih</w:t>
      </w:r>
      <w:proofErr w:type="spellEnd"/>
      <w:r w:rsidR="00A453B8" w:rsidRPr="00BB1388">
        <w:rPr>
          <w:rFonts w:ascii="Century" w:hAnsi="Century"/>
        </w:rPr>
        <w:t xml:space="preserve">, a </w:t>
      </w:r>
      <w:proofErr w:type="spellStart"/>
      <w:r w:rsidR="00A453B8" w:rsidRPr="00BB1388">
        <w:rPr>
          <w:rFonts w:ascii="Century" w:hAnsi="Century"/>
        </w:rPr>
        <w:t>mnogi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od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njenih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sportaša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ostvarili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značajne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uspehe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međunarodnom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takmičenju</w:t>
      </w:r>
      <w:proofErr w:type="spellEnd"/>
      <w:r w:rsidR="00A453B8"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="00A453B8" w:rsidRPr="00BB1388">
        <w:rPr>
          <w:rFonts w:ascii="Century" w:hAnsi="Century"/>
        </w:rPr>
        <w:t xml:space="preserve">U BiH </w:t>
      </w:r>
      <w:proofErr w:type="spellStart"/>
      <w:r w:rsidR="00A453B8" w:rsidRPr="00BB1388">
        <w:rPr>
          <w:rFonts w:ascii="Century" w:hAnsi="Century"/>
        </w:rPr>
        <w:t>postoji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velik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broj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organizacija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koje</w:t>
      </w:r>
      <w:proofErr w:type="spellEnd"/>
      <w:r w:rsidR="00A453B8" w:rsidRPr="00BB1388">
        <w:rPr>
          <w:rFonts w:ascii="Century" w:hAnsi="Century"/>
        </w:rPr>
        <w:t xml:space="preserve"> nude </w:t>
      </w:r>
      <w:proofErr w:type="spellStart"/>
      <w:r w:rsidR="00A453B8" w:rsidRPr="00BB1388">
        <w:rPr>
          <w:rFonts w:ascii="Century" w:hAnsi="Century"/>
        </w:rPr>
        <w:t>različite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programe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mogućnosti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učestvovanje</w:t>
      </w:r>
      <w:proofErr w:type="spellEnd"/>
      <w:r w:rsidR="00A453B8" w:rsidRPr="00BB1388">
        <w:rPr>
          <w:rFonts w:ascii="Century" w:hAnsi="Century"/>
        </w:rPr>
        <w:t xml:space="preserve"> u </w:t>
      </w:r>
      <w:proofErr w:type="spellStart"/>
      <w:r w:rsidR="00A453B8" w:rsidRPr="00BB1388">
        <w:rPr>
          <w:rFonts w:ascii="Century" w:hAnsi="Century"/>
        </w:rPr>
        <w:t>sportskim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aktivnostima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Osim</w:t>
      </w:r>
      <w:proofErr w:type="spellEnd"/>
      <w:r w:rsidR="00A453B8" w:rsidRPr="00BB1388">
        <w:rPr>
          <w:rFonts w:ascii="Century" w:hAnsi="Century"/>
        </w:rPr>
        <w:t xml:space="preserve"> toga, u </w:t>
      </w:r>
      <w:proofErr w:type="spellStart"/>
      <w:r w:rsidR="00A453B8" w:rsidRPr="00BB1388">
        <w:rPr>
          <w:rFonts w:ascii="Century" w:hAnsi="Century"/>
        </w:rPr>
        <w:t>školama</w:t>
      </w:r>
      <w:proofErr w:type="spellEnd"/>
      <w:r w:rsidR="00A453B8" w:rsidRPr="00BB1388">
        <w:rPr>
          <w:rFonts w:ascii="Century" w:hAnsi="Century"/>
        </w:rPr>
        <w:t xml:space="preserve"> u BiH </w:t>
      </w:r>
      <w:proofErr w:type="spellStart"/>
      <w:r w:rsidR="00A453B8" w:rsidRPr="00BB1388">
        <w:rPr>
          <w:rFonts w:ascii="Century" w:hAnsi="Century"/>
        </w:rPr>
        <w:t>postoje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programi</w:t>
      </w:r>
      <w:proofErr w:type="spellEnd"/>
      <w:r w:rsidR="00A453B8" w:rsidRPr="00BB1388">
        <w:rPr>
          <w:rFonts w:ascii="Century" w:hAnsi="Century"/>
        </w:rPr>
        <w:t xml:space="preserve"> koji </w:t>
      </w:r>
      <w:proofErr w:type="spellStart"/>
      <w:r w:rsidR="00A453B8" w:rsidRPr="00BB1388">
        <w:rPr>
          <w:rFonts w:ascii="Century" w:hAnsi="Century"/>
        </w:rPr>
        <w:t>podstiču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zdrav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stil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života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telesne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aktivnosti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među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mladima</w:t>
      </w:r>
      <w:proofErr w:type="spellEnd"/>
      <w:r w:rsidR="00A453B8"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="00A453B8" w:rsidRPr="00BB1388">
        <w:rPr>
          <w:rFonts w:ascii="Century" w:hAnsi="Century"/>
        </w:rPr>
        <w:t xml:space="preserve">BiH </w:t>
      </w:r>
      <w:proofErr w:type="spellStart"/>
      <w:r w:rsidR="00A453B8" w:rsidRPr="00BB1388">
        <w:rPr>
          <w:rFonts w:ascii="Century" w:hAnsi="Century"/>
        </w:rPr>
        <w:t>strategija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usredsređena</w:t>
      </w:r>
      <w:proofErr w:type="spellEnd"/>
      <w:r w:rsidR="00A453B8" w:rsidRPr="00BB1388">
        <w:rPr>
          <w:rFonts w:ascii="Century" w:hAnsi="Century"/>
        </w:rPr>
        <w:t xml:space="preserve"> je </w:t>
      </w:r>
      <w:proofErr w:type="spellStart"/>
      <w:r w:rsidR="00A453B8" w:rsidRPr="00BB1388">
        <w:rPr>
          <w:rFonts w:ascii="Century" w:hAnsi="Century"/>
        </w:rPr>
        <w:t>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poboljšanje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infrastrukture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podsticanje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aktivnosti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talenata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Ovaj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pristup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ima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cilj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stvoriti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bolje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uslove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sportaše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trenera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organizacije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podržati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rast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sporta</w:t>
      </w:r>
      <w:proofErr w:type="spellEnd"/>
      <w:r w:rsidR="00A453B8" w:rsidRPr="00BB1388">
        <w:rPr>
          <w:rFonts w:ascii="Century" w:hAnsi="Century"/>
        </w:rPr>
        <w:t xml:space="preserve"> u BiH.</w:t>
      </w:r>
    </w:p>
    <w:p w14:paraId="654EDA0B" w14:textId="17F811F3" w:rsidR="007E5090" w:rsidRPr="00BB1388" w:rsidRDefault="00E63277" w:rsidP="00A453B8">
      <w:pPr>
        <w:pStyle w:val="Heading1"/>
        <w:rPr>
          <w:color w:val="auto"/>
        </w:rPr>
      </w:pPr>
      <w:bookmarkStart w:id="25" w:name="_Toc134183388"/>
      <w:proofErr w:type="spellStart"/>
      <w:r w:rsidRPr="00BB1388">
        <w:rPr>
          <w:color w:val="auto"/>
        </w:rPr>
        <w:t>Crna</w:t>
      </w:r>
      <w:proofErr w:type="spellEnd"/>
      <w:r w:rsidRPr="00BB1388">
        <w:rPr>
          <w:color w:val="auto"/>
        </w:rPr>
        <w:t xml:space="preserve"> Gora</w:t>
      </w:r>
      <w:bookmarkEnd w:id="25"/>
    </w:p>
    <w:p w14:paraId="0CBC5409" w14:textId="3947F8BD" w:rsidR="00A453B8" w:rsidRPr="00BB1388" w:rsidRDefault="007E5090" w:rsidP="00A453B8">
      <w:pPr>
        <w:jc w:val="both"/>
        <w:rPr>
          <w:rFonts w:ascii="Century" w:hAnsi="Century"/>
        </w:rPr>
      </w:pPr>
      <w:r w:rsidRPr="00BB1388">
        <w:br/>
      </w:r>
      <w:proofErr w:type="spellStart"/>
      <w:r w:rsidR="00A453B8" w:rsidRPr="00BB1388">
        <w:rPr>
          <w:rFonts w:ascii="Century" w:hAnsi="Century"/>
        </w:rPr>
        <w:t>Crna</w:t>
      </w:r>
      <w:proofErr w:type="spellEnd"/>
      <w:r w:rsidR="00A453B8" w:rsidRPr="00BB1388">
        <w:rPr>
          <w:rFonts w:ascii="Century" w:hAnsi="Century"/>
        </w:rPr>
        <w:t xml:space="preserve"> Gora </w:t>
      </w:r>
      <w:proofErr w:type="spellStart"/>
      <w:r w:rsidR="00A453B8" w:rsidRPr="00BB1388">
        <w:rPr>
          <w:rFonts w:ascii="Century" w:hAnsi="Century"/>
        </w:rPr>
        <w:t>ima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bogatu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tradiciju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izvrsne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prirodne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uslobe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bavljenje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sportom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Uz</w:t>
      </w:r>
      <w:proofErr w:type="spellEnd"/>
      <w:r w:rsidR="00A453B8" w:rsidRPr="00BB1388">
        <w:rPr>
          <w:rFonts w:ascii="Century" w:hAnsi="Century"/>
        </w:rPr>
        <w:t xml:space="preserve"> to, u </w:t>
      </w:r>
      <w:proofErr w:type="spellStart"/>
      <w:r w:rsidR="00A453B8" w:rsidRPr="00BB1388">
        <w:rPr>
          <w:rFonts w:ascii="Century" w:hAnsi="Century"/>
        </w:rPr>
        <w:t>Crnoj</w:t>
      </w:r>
      <w:proofErr w:type="spellEnd"/>
      <w:r w:rsidR="00A453B8" w:rsidRPr="00BB1388">
        <w:rPr>
          <w:rFonts w:ascii="Century" w:hAnsi="Century"/>
        </w:rPr>
        <w:t xml:space="preserve"> Gori </w:t>
      </w:r>
      <w:proofErr w:type="spellStart"/>
      <w:r w:rsidR="00A453B8" w:rsidRPr="00BB1388">
        <w:rPr>
          <w:rFonts w:ascii="Century" w:hAnsi="Century"/>
        </w:rPr>
        <w:t>postoje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brojne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organizacije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koje</w:t>
      </w:r>
      <w:proofErr w:type="spellEnd"/>
      <w:r w:rsidR="00A453B8" w:rsidRPr="00BB1388">
        <w:rPr>
          <w:rFonts w:ascii="Century" w:hAnsi="Century"/>
        </w:rPr>
        <w:t xml:space="preserve"> se </w:t>
      </w:r>
      <w:proofErr w:type="spellStart"/>
      <w:r w:rsidR="00A453B8" w:rsidRPr="00BB1388">
        <w:rPr>
          <w:rFonts w:ascii="Century" w:hAnsi="Century"/>
        </w:rPr>
        <w:t>bave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različitim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sportovima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nude </w:t>
      </w:r>
      <w:proofErr w:type="spellStart"/>
      <w:r w:rsidR="00A453B8" w:rsidRPr="00BB1388">
        <w:rPr>
          <w:rFonts w:ascii="Century" w:hAnsi="Century"/>
        </w:rPr>
        <w:t>mogućnosti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talenata</w:t>
      </w:r>
      <w:proofErr w:type="spellEnd"/>
      <w:r w:rsidR="00A453B8"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="00A453B8" w:rsidRPr="00BB1388">
        <w:rPr>
          <w:rFonts w:ascii="Century" w:hAnsi="Century"/>
        </w:rPr>
        <w:t xml:space="preserve">CG </w:t>
      </w:r>
      <w:proofErr w:type="spellStart"/>
      <w:r w:rsidR="00A453B8" w:rsidRPr="00BB1388">
        <w:rPr>
          <w:rFonts w:ascii="Century" w:hAnsi="Century"/>
        </w:rPr>
        <w:t>strategija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usresređena</w:t>
      </w:r>
      <w:proofErr w:type="spellEnd"/>
      <w:r w:rsidR="00A453B8" w:rsidRPr="00BB1388">
        <w:rPr>
          <w:rFonts w:ascii="Century" w:hAnsi="Century"/>
        </w:rPr>
        <w:t xml:space="preserve"> je </w:t>
      </w:r>
      <w:proofErr w:type="spellStart"/>
      <w:r w:rsidR="00A453B8" w:rsidRPr="00BB1388">
        <w:rPr>
          <w:rFonts w:ascii="Century" w:hAnsi="Century"/>
        </w:rPr>
        <w:t>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stvaranje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kvalitetne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infrastrukture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povećanje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ulaganja</w:t>
      </w:r>
      <w:proofErr w:type="spellEnd"/>
      <w:r w:rsidR="00A453B8" w:rsidRPr="00BB1388">
        <w:rPr>
          <w:rFonts w:ascii="Century" w:hAnsi="Century"/>
        </w:rPr>
        <w:t xml:space="preserve"> u sport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unapređenje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sistema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takmičenja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Takođe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cilj</w:t>
      </w:r>
      <w:proofErr w:type="spellEnd"/>
      <w:r w:rsidR="00A453B8" w:rsidRPr="00BB1388">
        <w:rPr>
          <w:rFonts w:ascii="Century" w:hAnsi="Century"/>
        </w:rPr>
        <w:t xml:space="preserve"> je </w:t>
      </w:r>
      <w:proofErr w:type="spellStart"/>
      <w:r w:rsidR="00A453B8" w:rsidRPr="00BB1388">
        <w:rPr>
          <w:rFonts w:ascii="Century" w:hAnsi="Century"/>
        </w:rPr>
        <w:t>poticati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mlade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bavljenje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sportom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talenata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kroz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obrazovne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programe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škole</w:t>
      </w:r>
      <w:proofErr w:type="spellEnd"/>
      <w:r w:rsidR="00A453B8"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r w:rsidR="00A453B8" w:rsidRPr="00BB1388">
        <w:rPr>
          <w:rFonts w:ascii="Century" w:hAnsi="Century"/>
        </w:rPr>
        <w:t xml:space="preserve">U </w:t>
      </w:r>
      <w:proofErr w:type="spellStart"/>
      <w:r w:rsidR="00A453B8" w:rsidRPr="00BB1388">
        <w:rPr>
          <w:rFonts w:ascii="Century" w:hAnsi="Century"/>
        </w:rPr>
        <w:t>školama</w:t>
      </w:r>
      <w:proofErr w:type="spellEnd"/>
      <w:r w:rsidR="00A453B8" w:rsidRPr="00BB1388">
        <w:rPr>
          <w:rFonts w:ascii="Century" w:hAnsi="Century"/>
        </w:rPr>
        <w:t xml:space="preserve"> u CG </w:t>
      </w:r>
      <w:proofErr w:type="spellStart"/>
      <w:r w:rsidR="00A453B8" w:rsidRPr="00BB1388">
        <w:rPr>
          <w:rFonts w:ascii="Century" w:hAnsi="Century"/>
        </w:rPr>
        <w:t>postoji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velik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naglasak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sportskom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obrazovanju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razvoju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telesne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aktivnosti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kod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mladih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aktivnosti</w:t>
      </w:r>
      <w:proofErr w:type="spellEnd"/>
      <w:r w:rsidR="00A453B8" w:rsidRPr="00BB1388">
        <w:rPr>
          <w:rFonts w:ascii="Century" w:hAnsi="Century"/>
        </w:rPr>
        <w:t xml:space="preserve"> u </w:t>
      </w:r>
      <w:proofErr w:type="spellStart"/>
      <w:r w:rsidR="00A453B8" w:rsidRPr="00BB1388">
        <w:rPr>
          <w:rFonts w:ascii="Century" w:hAnsi="Century"/>
        </w:rPr>
        <w:t>školama</w:t>
      </w:r>
      <w:proofErr w:type="spellEnd"/>
      <w:r w:rsidR="00A453B8" w:rsidRPr="00BB1388">
        <w:rPr>
          <w:rFonts w:ascii="Century" w:hAnsi="Century"/>
        </w:rPr>
        <w:t xml:space="preserve"> se </w:t>
      </w:r>
      <w:proofErr w:type="spellStart"/>
      <w:r w:rsidR="00A453B8" w:rsidRPr="00BB1388">
        <w:rPr>
          <w:rFonts w:ascii="Century" w:hAnsi="Century"/>
        </w:rPr>
        <w:t>unapređuju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kao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način</w:t>
      </w:r>
      <w:proofErr w:type="spellEnd"/>
      <w:r w:rsidR="00A453B8" w:rsidRPr="00BB1388">
        <w:rPr>
          <w:rFonts w:ascii="Century" w:hAnsi="Century"/>
        </w:rPr>
        <w:t xml:space="preserve"> za </w:t>
      </w:r>
      <w:proofErr w:type="spellStart"/>
      <w:r w:rsidR="00A453B8" w:rsidRPr="00BB1388">
        <w:rPr>
          <w:rFonts w:ascii="Century" w:hAnsi="Century"/>
        </w:rPr>
        <w:t>razvoj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socijalnih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vještina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samopouzdanja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zdravog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načina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života</w:t>
      </w:r>
      <w:proofErr w:type="spellEnd"/>
      <w:r w:rsidR="00A453B8" w:rsidRPr="00BB1388">
        <w:rPr>
          <w:rFonts w:ascii="Century" w:hAnsi="Century"/>
        </w:rPr>
        <w:t>.</w:t>
      </w:r>
      <w:r w:rsidR="00BB138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Sistem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edukacije</w:t>
      </w:r>
      <w:proofErr w:type="spellEnd"/>
      <w:r w:rsidR="00A453B8" w:rsidRPr="00BB1388">
        <w:rPr>
          <w:rFonts w:ascii="Century" w:hAnsi="Century"/>
        </w:rPr>
        <w:t xml:space="preserve"> u CG </w:t>
      </w:r>
      <w:proofErr w:type="spellStart"/>
      <w:r w:rsidR="00A453B8" w:rsidRPr="00BB1388">
        <w:rPr>
          <w:rFonts w:ascii="Century" w:hAnsi="Century"/>
        </w:rPr>
        <w:t>prati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najnovije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trendove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metode</w:t>
      </w:r>
      <w:proofErr w:type="spellEnd"/>
      <w:r w:rsidR="00A453B8" w:rsidRPr="00BB1388">
        <w:rPr>
          <w:rFonts w:ascii="Century" w:hAnsi="Century"/>
        </w:rPr>
        <w:t xml:space="preserve"> u </w:t>
      </w:r>
      <w:proofErr w:type="spellStart"/>
      <w:r w:rsidR="00A453B8" w:rsidRPr="00BB1388">
        <w:rPr>
          <w:rFonts w:ascii="Century" w:hAnsi="Century"/>
        </w:rPr>
        <w:t>sportskoj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industriji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te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pruža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kvalitetnu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obuku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trenera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stručnjaka</w:t>
      </w:r>
      <w:proofErr w:type="spellEnd"/>
      <w:r w:rsidR="00A453B8" w:rsidRPr="00BB1388">
        <w:rPr>
          <w:rFonts w:ascii="Century" w:hAnsi="Century"/>
        </w:rPr>
        <w:t xml:space="preserve">. </w:t>
      </w:r>
      <w:proofErr w:type="spellStart"/>
      <w:r w:rsidR="00A453B8" w:rsidRPr="00BB1388">
        <w:rPr>
          <w:rFonts w:ascii="Century" w:hAnsi="Century"/>
        </w:rPr>
        <w:t>Uz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sve</w:t>
      </w:r>
      <w:proofErr w:type="spellEnd"/>
      <w:r w:rsidR="00A453B8" w:rsidRPr="00BB1388">
        <w:rPr>
          <w:rFonts w:ascii="Century" w:hAnsi="Century"/>
        </w:rPr>
        <w:t xml:space="preserve"> to, u CG se </w:t>
      </w:r>
      <w:proofErr w:type="spellStart"/>
      <w:r w:rsidR="00A453B8" w:rsidRPr="00BB1388">
        <w:rPr>
          <w:rFonts w:ascii="Century" w:hAnsi="Century"/>
        </w:rPr>
        <w:t>redovito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organizuju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različita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sportska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događanja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poput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međunarodnih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turnira</w:t>
      </w:r>
      <w:proofErr w:type="spellEnd"/>
      <w:r w:rsidR="00A453B8" w:rsidRPr="00BB1388">
        <w:rPr>
          <w:rFonts w:ascii="Century" w:hAnsi="Century"/>
        </w:rPr>
        <w:t xml:space="preserve">, </w:t>
      </w:r>
      <w:proofErr w:type="spellStart"/>
      <w:r w:rsidR="00A453B8" w:rsidRPr="00BB1388">
        <w:rPr>
          <w:rFonts w:ascii="Century" w:hAnsi="Century"/>
        </w:rPr>
        <w:t>čime</w:t>
      </w:r>
      <w:proofErr w:type="spellEnd"/>
      <w:r w:rsidR="00A453B8" w:rsidRPr="00BB1388">
        <w:rPr>
          <w:rFonts w:ascii="Century" w:hAnsi="Century"/>
        </w:rPr>
        <w:t xml:space="preserve"> se </w:t>
      </w:r>
      <w:proofErr w:type="spellStart"/>
      <w:r w:rsidR="00A453B8" w:rsidRPr="00BB1388">
        <w:rPr>
          <w:rFonts w:ascii="Century" w:hAnsi="Century"/>
        </w:rPr>
        <w:t>promoviše</w:t>
      </w:r>
      <w:proofErr w:type="spellEnd"/>
      <w:r w:rsidR="00A453B8" w:rsidRPr="00BB1388">
        <w:rPr>
          <w:rFonts w:ascii="Century" w:hAnsi="Century"/>
        </w:rPr>
        <w:t xml:space="preserve"> sport </w:t>
      </w:r>
      <w:proofErr w:type="spellStart"/>
      <w:r w:rsidR="00A453B8" w:rsidRPr="00BB1388">
        <w:rPr>
          <w:rFonts w:ascii="Century" w:hAnsi="Century"/>
        </w:rPr>
        <w:t>i</w:t>
      </w:r>
      <w:proofErr w:type="spellEnd"/>
      <w:r w:rsidR="00A453B8" w:rsidRPr="00BB1388">
        <w:rPr>
          <w:rFonts w:ascii="Century" w:hAnsi="Century"/>
        </w:rPr>
        <w:t xml:space="preserve"> </w:t>
      </w:r>
      <w:proofErr w:type="spellStart"/>
      <w:r w:rsidR="00A453B8" w:rsidRPr="00BB1388">
        <w:rPr>
          <w:rFonts w:ascii="Century" w:hAnsi="Century"/>
        </w:rPr>
        <w:t>turizam</w:t>
      </w:r>
      <w:proofErr w:type="spellEnd"/>
      <w:r w:rsidR="00A453B8" w:rsidRPr="00BB1388">
        <w:rPr>
          <w:rFonts w:ascii="Century" w:hAnsi="Century"/>
        </w:rPr>
        <w:t xml:space="preserve"> u </w:t>
      </w:r>
      <w:proofErr w:type="spellStart"/>
      <w:r w:rsidR="00A453B8" w:rsidRPr="00BB1388">
        <w:rPr>
          <w:rFonts w:ascii="Century" w:hAnsi="Century"/>
        </w:rPr>
        <w:t>zemlji</w:t>
      </w:r>
      <w:proofErr w:type="spellEnd"/>
      <w:r w:rsidR="00A453B8" w:rsidRPr="00BB1388">
        <w:rPr>
          <w:rFonts w:ascii="Century" w:hAnsi="Century"/>
        </w:rPr>
        <w:t>.</w:t>
      </w:r>
    </w:p>
    <w:p w14:paraId="3ABD58D6" w14:textId="455FF164" w:rsidR="00B610D8" w:rsidRPr="00BB1388" w:rsidRDefault="00B610D8" w:rsidP="00A453B8">
      <w:pPr>
        <w:pStyle w:val="Heading1"/>
        <w:rPr>
          <w:color w:val="auto"/>
        </w:rPr>
      </w:pPr>
      <w:bookmarkStart w:id="26" w:name="_Toc134183389"/>
      <w:proofErr w:type="spellStart"/>
      <w:r w:rsidRPr="00BB1388">
        <w:rPr>
          <w:color w:val="auto"/>
        </w:rPr>
        <w:t>Srbija</w:t>
      </w:r>
      <w:bookmarkEnd w:id="26"/>
      <w:proofErr w:type="spellEnd"/>
    </w:p>
    <w:p w14:paraId="0D05CADC" w14:textId="77777777" w:rsidR="00B610D8" w:rsidRPr="00BB1388" w:rsidRDefault="00B610D8" w:rsidP="00A453B8">
      <w:pPr>
        <w:spacing w:after="0"/>
        <w:jc w:val="both"/>
        <w:rPr>
          <w:rFonts w:ascii="Century" w:hAnsi="Century"/>
          <w:lang w:val="de-DE"/>
        </w:rPr>
      </w:pPr>
    </w:p>
    <w:p w14:paraId="59E5A029" w14:textId="4D9C65CC" w:rsidR="00B610D8" w:rsidRPr="00BB1388" w:rsidRDefault="00B610D8" w:rsidP="00A453B8">
      <w:pPr>
        <w:spacing w:after="0"/>
        <w:jc w:val="both"/>
        <w:rPr>
          <w:rFonts w:ascii="Century" w:hAnsi="Century"/>
          <w:lang w:val="de-DE"/>
        </w:rPr>
      </w:pPr>
      <w:r w:rsidRPr="00BB1388">
        <w:rPr>
          <w:rFonts w:ascii="Century" w:hAnsi="Century"/>
          <w:lang w:val="de-DE"/>
        </w:rPr>
        <w:t>Srbija ima bogatu sportsku tradiciju, a strategija razvoja sporta u Srbiji ima za cilj stvaranje najboljih mogućih uslova za razvoj sporta i sportista u zemlji. Kroz Nacionalni program razvoja sporta, Srbija je uspostavila jasan okvir za podsticanje sportskih aktivnosti, razvoj sportske infrastrukture, podršku sportskim klubovima i organizacijama, kao i promociju vrednosti koje sport donosi.</w:t>
      </w:r>
      <w:r w:rsidR="00BB1388" w:rsidRPr="00BB1388">
        <w:rPr>
          <w:rFonts w:ascii="Century" w:hAnsi="Century"/>
          <w:lang w:val="de-DE"/>
        </w:rPr>
        <w:t xml:space="preserve"> </w:t>
      </w:r>
      <w:r w:rsidRPr="00BB1388">
        <w:rPr>
          <w:rFonts w:ascii="Century" w:hAnsi="Century"/>
          <w:lang w:val="de-DE"/>
        </w:rPr>
        <w:t xml:space="preserve">Jedan od konkretnih primera uspešne primene srpske strategije </w:t>
      </w:r>
      <w:r w:rsidRPr="00BB1388">
        <w:rPr>
          <w:rFonts w:ascii="Century" w:hAnsi="Century"/>
          <w:lang w:val="de-DE"/>
        </w:rPr>
        <w:lastRenderedPageBreak/>
        <w:t>razvoja sporta je program "Sport za sve", koji ima za cilj promovirati sport kao važan d</w:t>
      </w:r>
      <w:r w:rsidR="00A453B8" w:rsidRPr="00BB1388">
        <w:rPr>
          <w:rFonts w:ascii="Century" w:hAnsi="Century"/>
          <w:lang w:val="de-DE"/>
        </w:rPr>
        <w:t>e</w:t>
      </w:r>
      <w:r w:rsidRPr="00BB1388">
        <w:rPr>
          <w:rFonts w:ascii="Century" w:hAnsi="Century"/>
          <w:lang w:val="de-DE"/>
        </w:rPr>
        <w:t>o zdravog i aktivnog načina života. Program "Sport za sve" obuhvata organizaciju sportskih aktivnosti za sve građane, bez obzira na dob ili fizičku spremnost.</w:t>
      </w:r>
      <w:r w:rsidR="00BB1388" w:rsidRPr="00BB1388">
        <w:rPr>
          <w:rFonts w:ascii="Century" w:hAnsi="Century"/>
          <w:lang w:val="de-DE"/>
        </w:rPr>
        <w:t xml:space="preserve"> </w:t>
      </w:r>
      <w:r w:rsidRPr="00BB1388">
        <w:rPr>
          <w:rFonts w:ascii="Century" w:hAnsi="Century"/>
          <w:lang w:val="de-DE"/>
        </w:rPr>
        <w:t>Uz to, srpska strategija razvoja sporta naglašava značaj školskog sporta kao ključnog elementa u razvoju sportskih talenata. Kroz školski sport, deca i mladi ljudi imaju priliku razviti svoje sportske veštine i interese, te se uključiti u sportske klubove i organizacije.</w:t>
      </w:r>
      <w:r w:rsidR="00BB1388" w:rsidRPr="00BB1388">
        <w:rPr>
          <w:rFonts w:ascii="Century" w:hAnsi="Century"/>
          <w:lang w:val="de-DE"/>
        </w:rPr>
        <w:t xml:space="preserve"> </w:t>
      </w:r>
      <w:r w:rsidRPr="00BB1388">
        <w:rPr>
          <w:rFonts w:ascii="Century" w:hAnsi="Century"/>
          <w:lang w:val="de-DE"/>
        </w:rPr>
        <w:t xml:space="preserve">Srbija takođe aktivno podržava sportska </w:t>
      </w:r>
      <w:r w:rsidR="00A453B8" w:rsidRPr="00BB1388">
        <w:rPr>
          <w:rFonts w:ascii="Century" w:hAnsi="Century"/>
          <w:lang w:val="de-DE"/>
        </w:rPr>
        <w:t>takmičenja</w:t>
      </w:r>
      <w:r w:rsidRPr="00BB1388">
        <w:rPr>
          <w:rFonts w:ascii="Century" w:hAnsi="Century"/>
          <w:lang w:val="de-DE"/>
        </w:rPr>
        <w:t xml:space="preserve"> i događaje, poput Univerzijade 2009. godine, koja je održana u Beogradu, i pružila je priliku da mladi sportisti iz različitih zemalja pokažu svoje sportske talente.</w:t>
      </w:r>
      <w:r w:rsidR="00BB1388" w:rsidRPr="00BB1388">
        <w:rPr>
          <w:rFonts w:ascii="Century" w:hAnsi="Century"/>
          <w:lang w:val="de-DE"/>
        </w:rPr>
        <w:t xml:space="preserve"> </w:t>
      </w:r>
      <w:r w:rsidRPr="00BB1388">
        <w:rPr>
          <w:rFonts w:ascii="Century" w:hAnsi="Century"/>
          <w:lang w:val="de-DE"/>
        </w:rPr>
        <w:t>Ukratko, srpska strategija razvoja sporta ima za cilj stvoriti najbolje moguće u</w:t>
      </w:r>
      <w:r w:rsidR="00A453B8" w:rsidRPr="00BB1388">
        <w:rPr>
          <w:rFonts w:ascii="Century" w:hAnsi="Century"/>
          <w:lang w:val="de-DE"/>
        </w:rPr>
        <w:t>slove</w:t>
      </w:r>
      <w:r w:rsidRPr="00BB1388">
        <w:rPr>
          <w:rFonts w:ascii="Century" w:hAnsi="Century"/>
          <w:lang w:val="de-DE"/>
        </w:rPr>
        <w:t xml:space="preserve"> za razvoj sporta i sportista u zemlji. Kroz podsticanje sportskih aktivnosti, razvoj sportske infrastrukture, podršku sportskim klubovima i organizacijama, te promociju sportskih vrednosti, Srbija gradi snažnu i održivu sportsku kulturu koja ima pozitivan ut</w:t>
      </w:r>
      <w:r w:rsidR="00A453B8" w:rsidRPr="00BB1388">
        <w:rPr>
          <w:rFonts w:ascii="Century" w:hAnsi="Century"/>
          <w:lang w:val="de-DE"/>
        </w:rPr>
        <w:t>i</w:t>
      </w:r>
      <w:r w:rsidRPr="00BB1388">
        <w:rPr>
          <w:rFonts w:ascii="Century" w:hAnsi="Century"/>
          <w:lang w:val="de-DE"/>
        </w:rPr>
        <w:t>caj na celokupno društvo.</w:t>
      </w:r>
    </w:p>
    <w:p w14:paraId="383B56A0" w14:textId="2B47DD29" w:rsidR="008F39C8" w:rsidRPr="00BB1388" w:rsidRDefault="008F39C8" w:rsidP="00A453B8">
      <w:pPr>
        <w:jc w:val="both"/>
      </w:pPr>
    </w:p>
    <w:sectPr w:rsidR="008F39C8" w:rsidRPr="00BB1388" w:rsidSect="009263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0D29" w14:textId="77777777" w:rsidR="00C472EB" w:rsidRDefault="00C472EB" w:rsidP="0073185F">
      <w:pPr>
        <w:spacing w:after="0" w:line="240" w:lineRule="auto"/>
      </w:pPr>
      <w:r>
        <w:separator/>
      </w:r>
    </w:p>
  </w:endnote>
  <w:endnote w:type="continuationSeparator" w:id="0">
    <w:p w14:paraId="7FD61DB2" w14:textId="77777777" w:rsidR="00C472EB" w:rsidRDefault="00C472EB" w:rsidP="0073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506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FC8E6" w14:textId="72D90F4B" w:rsidR="0073185F" w:rsidRDefault="00731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2E7BF8" w14:textId="77777777" w:rsidR="0073185F" w:rsidRDefault="00731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F206" w14:textId="77777777" w:rsidR="00C472EB" w:rsidRDefault="00C472EB" w:rsidP="0073185F">
      <w:pPr>
        <w:spacing w:after="0" w:line="240" w:lineRule="auto"/>
      </w:pPr>
      <w:r>
        <w:separator/>
      </w:r>
    </w:p>
  </w:footnote>
  <w:footnote w:type="continuationSeparator" w:id="0">
    <w:p w14:paraId="77FB3697" w14:textId="77777777" w:rsidR="00C472EB" w:rsidRDefault="00C472EB" w:rsidP="0073185F">
      <w:pPr>
        <w:spacing w:after="0" w:line="240" w:lineRule="auto"/>
      </w:pPr>
      <w:r>
        <w:continuationSeparator/>
      </w:r>
    </w:p>
  </w:footnote>
  <w:footnote w:id="1">
    <w:p w14:paraId="5C3F3CC7" w14:textId="67F67106" w:rsidR="004B3D50" w:rsidRPr="004B3D50" w:rsidRDefault="004B3D50">
      <w:pPr>
        <w:pStyle w:val="FootnoteText"/>
        <w:rPr>
          <w:lang w:val="sr-Latn-R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431F" w14:textId="236D2D60" w:rsidR="0073185F" w:rsidRDefault="0073185F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 w:rsidR="00926351">
      <w:t>SheTech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37A"/>
    <w:multiLevelType w:val="hybridMultilevel"/>
    <w:tmpl w:val="1A9C11DC"/>
    <w:lvl w:ilvl="0" w:tplc="C3C6F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4C7B"/>
    <w:multiLevelType w:val="hybridMultilevel"/>
    <w:tmpl w:val="A4980104"/>
    <w:lvl w:ilvl="0" w:tplc="C3C6FE04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F71237"/>
    <w:multiLevelType w:val="hybridMultilevel"/>
    <w:tmpl w:val="0546978C"/>
    <w:lvl w:ilvl="0" w:tplc="C3C6F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34A96"/>
    <w:multiLevelType w:val="hybridMultilevel"/>
    <w:tmpl w:val="299A5000"/>
    <w:lvl w:ilvl="0" w:tplc="C3C6F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133A8"/>
    <w:multiLevelType w:val="hybridMultilevel"/>
    <w:tmpl w:val="F0D24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7D0A"/>
    <w:multiLevelType w:val="hybridMultilevel"/>
    <w:tmpl w:val="9BE06738"/>
    <w:lvl w:ilvl="0" w:tplc="C3C6F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7184"/>
    <w:multiLevelType w:val="hybridMultilevel"/>
    <w:tmpl w:val="FF5E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C8"/>
    <w:rsid w:val="0001327E"/>
    <w:rsid w:val="000C129C"/>
    <w:rsid w:val="000E6A29"/>
    <w:rsid w:val="00163B69"/>
    <w:rsid w:val="001B7657"/>
    <w:rsid w:val="001F63A0"/>
    <w:rsid w:val="00227D55"/>
    <w:rsid w:val="00253321"/>
    <w:rsid w:val="002873DA"/>
    <w:rsid w:val="002933D2"/>
    <w:rsid w:val="00294F12"/>
    <w:rsid w:val="00357E37"/>
    <w:rsid w:val="003714DD"/>
    <w:rsid w:val="003D1B5C"/>
    <w:rsid w:val="004046B8"/>
    <w:rsid w:val="00453F25"/>
    <w:rsid w:val="004629B1"/>
    <w:rsid w:val="004B3D50"/>
    <w:rsid w:val="004F30CC"/>
    <w:rsid w:val="00555EDC"/>
    <w:rsid w:val="00561A3B"/>
    <w:rsid w:val="00574728"/>
    <w:rsid w:val="00595AD6"/>
    <w:rsid w:val="005C3DAB"/>
    <w:rsid w:val="006D4D63"/>
    <w:rsid w:val="006E0AEA"/>
    <w:rsid w:val="0073185F"/>
    <w:rsid w:val="00732A9E"/>
    <w:rsid w:val="0074348D"/>
    <w:rsid w:val="00750589"/>
    <w:rsid w:val="00792EC9"/>
    <w:rsid w:val="007D32C4"/>
    <w:rsid w:val="007E5090"/>
    <w:rsid w:val="008113FC"/>
    <w:rsid w:val="008423B0"/>
    <w:rsid w:val="00853297"/>
    <w:rsid w:val="008A69CE"/>
    <w:rsid w:val="008C4A86"/>
    <w:rsid w:val="008F39C8"/>
    <w:rsid w:val="00926351"/>
    <w:rsid w:val="00945FFA"/>
    <w:rsid w:val="00950226"/>
    <w:rsid w:val="00962F54"/>
    <w:rsid w:val="009B5F76"/>
    <w:rsid w:val="00A03AFC"/>
    <w:rsid w:val="00A179DC"/>
    <w:rsid w:val="00A453B8"/>
    <w:rsid w:val="00A70005"/>
    <w:rsid w:val="00A84492"/>
    <w:rsid w:val="00AA35B6"/>
    <w:rsid w:val="00AF7699"/>
    <w:rsid w:val="00B610D8"/>
    <w:rsid w:val="00BB029D"/>
    <w:rsid w:val="00BB1388"/>
    <w:rsid w:val="00C000DA"/>
    <w:rsid w:val="00C25BF8"/>
    <w:rsid w:val="00C472EB"/>
    <w:rsid w:val="00C83054"/>
    <w:rsid w:val="00C85AF5"/>
    <w:rsid w:val="00CC5DE9"/>
    <w:rsid w:val="00CF6DF0"/>
    <w:rsid w:val="00D1780A"/>
    <w:rsid w:val="00D84743"/>
    <w:rsid w:val="00DB55ED"/>
    <w:rsid w:val="00DF57CB"/>
    <w:rsid w:val="00E63277"/>
    <w:rsid w:val="00EB7AB4"/>
    <w:rsid w:val="00ED1993"/>
    <w:rsid w:val="00EF7C78"/>
    <w:rsid w:val="00F34BB2"/>
    <w:rsid w:val="00F46172"/>
    <w:rsid w:val="00F4621E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4009A"/>
  <w15:docId w15:val="{1C13F2DC-48A0-4EB4-9530-D4BDECED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C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39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qFormat/>
    <w:rsid w:val="008F39C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3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3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E0A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21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462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4621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462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62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7C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57CB"/>
  </w:style>
  <w:style w:type="paragraph" w:styleId="Header">
    <w:name w:val="header"/>
    <w:basedOn w:val="Normal"/>
    <w:link w:val="HeaderChar"/>
    <w:uiPriority w:val="99"/>
    <w:unhideWhenUsed/>
    <w:rsid w:val="0073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5F"/>
  </w:style>
  <w:style w:type="paragraph" w:styleId="Footer">
    <w:name w:val="footer"/>
    <w:basedOn w:val="Normal"/>
    <w:link w:val="FooterChar"/>
    <w:uiPriority w:val="99"/>
    <w:unhideWhenUsed/>
    <w:rsid w:val="0073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5F"/>
  </w:style>
  <w:style w:type="paragraph" w:styleId="FootnoteText">
    <w:name w:val="footnote text"/>
    <w:basedOn w:val="Normal"/>
    <w:link w:val="FootnoteTextChar"/>
    <w:uiPriority w:val="99"/>
    <w:semiHidden/>
    <w:unhideWhenUsed/>
    <w:rsid w:val="008532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2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2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43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442CF-8462-4346-8C2F-F6B1B6A0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Elma Muratovic</cp:lastModifiedBy>
  <cp:revision>2</cp:revision>
  <dcterms:created xsi:type="dcterms:W3CDTF">2023-05-05T10:55:00Z</dcterms:created>
  <dcterms:modified xsi:type="dcterms:W3CDTF">2023-05-05T10:55:00Z</dcterms:modified>
</cp:coreProperties>
</file>