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E9777" w14:textId="77777777" w:rsidR="00F3689C" w:rsidRDefault="00F3689C" w:rsidP="00F3689C">
      <w:pPr>
        <w:autoSpaceDE w:val="0"/>
        <w:autoSpaceDN w:val="0"/>
        <w:adjustRightInd w:val="0"/>
        <w:rPr>
          <w:rFonts w:ascii="Arial" w:hAnsi="Arial" w:cs="Arial"/>
          <w:b/>
          <w:bCs/>
        </w:rPr>
      </w:pPr>
    </w:p>
    <w:p w14:paraId="50D57D98" w14:textId="77777777" w:rsidR="00F3689C" w:rsidRDefault="00F3689C" w:rsidP="00F3689C">
      <w:pPr>
        <w:autoSpaceDE w:val="0"/>
        <w:autoSpaceDN w:val="0"/>
        <w:adjustRightInd w:val="0"/>
        <w:rPr>
          <w:rFonts w:ascii="Arial" w:hAnsi="Arial" w:cs="Arial"/>
          <w:b/>
          <w:bCs/>
        </w:rPr>
      </w:pPr>
    </w:p>
    <w:p w14:paraId="29400BC8" w14:textId="77777777" w:rsidR="00F3689C" w:rsidRDefault="00F3689C" w:rsidP="00F3689C">
      <w:pPr>
        <w:autoSpaceDE w:val="0"/>
        <w:autoSpaceDN w:val="0"/>
        <w:adjustRightInd w:val="0"/>
        <w:rPr>
          <w:rFonts w:ascii="Arial" w:hAnsi="Arial" w:cs="Arial"/>
          <w:b/>
          <w:bCs/>
        </w:rPr>
      </w:pPr>
    </w:p>
    <w:p w14:paraId="1910D026" w14:textId="77777777" w:rsidR="00F3689C" w:rsidRDefault="00F3689C" w:rsidP="00F3689C">
      <w:pPr>
        <w:autoSpaceDE w:val="0"/>
        <w:autoSpaceDN w:val="0"/>
        <w:adjustRightInd w:val="0"/>
        <w:rPr>
          <w:rFonts w:ascii="Arial" w:hAnsi="Arial" w:cs="Arial"/>
          <w:b/>
          <w:bCs/>
        </w:rPr>
      </w:pPr>
    </w:p>
    <w:p w14:paraId="350E0923" w14:textId="77777777" w:rsidR="006D1C67" w:rsidRDefault="006D1C67" w:rsidP="00F3689C">
      <w:pPr>
        <w:autoSpaceDE w:val="0"/>
        <w:autoSpaceDN w:val="0"/>
        <w:adjustRightInd w:val="0"/>
        <w:rPr>
          <w:rFonts w:ascii="Arial" w:hAnsi="Arial" w:cs="Arial"/>
          <w:b/>
          <w:bCs/>
        </w:rPr>
      </w:pPr>
    </w:p>
    <w:p w14:paraId="76815A8E" w14:textId="77777777" w:rsidR="00F3689C" w:rsidRDefault="00F3689C" w:rsidP="00F3689C">
      <w:pPr>
        <w:autoSpaceDE w:val="0"/>
        <w:autoSpaceDN w:val="0"/>
        <w:adjustRightInd w:val="0"/>
        <w:rPr>
          <w:rFonts w:ascii="Arial" w:hAnsi="Arial" w:cs="Arial"/>
          <w:b/>
          <w:bCs/>
        </w:rPr>
      </w:pPr>
    </w:p>
    <w:p w14:paraId="5B7BE76E" w14:textId="77777777" w:rsidR="00F3689C" w:rsidRDefault="006D1C67" w:rsidP="00F3689C">
      <w:pPr>
        <w:jc w:val="center"/>
        <w:rPr>
          <w:rFonts w:ascii="Arial" w:hAnsi="Arial" w:cs="Arial"/>
          <w:b/>
          <w:sz w:val="32"/>
          <w:szCs w:val="32"/>
        </w:rPr>
      </w:pPr>
      <w:r>
        <w:rPr>
          <w:rFonts w:ascii="Arial" w:hAnsi="Arial" w:cs="Arial"/>
          <w:b/>
          <w:sz w:val="32"/>
          <w:szCs w:val="32"/>
        </w:rPr>
        <w:t>Komutacioni sistemi</w:t>
      </w:r>
    </w:p>
    <w:p w14:paraId="3B6A4BE4" w14:textId="77777777" w:rsidR="00F3689C" w:rsidRDefault="00F3689C" w:rsidP="00F3689C">
      <w:pPr>
        <w:jc w:val="center"/>
        <w:rPr>
          <w:rFonts w:ascii="Arial" w:hAnsi="Arial" w:cs="Arial"/>
          <w:b/>
          <w:sz w:val="28"/>
          <w:szCs w:val="28"/>
        </w:rPr>
      </w:pPr>
    </w:p>
    <w:p w14:paraId="77EE3700" w14:textId="77777777" w:rsidR="00F3689C" w:rsidRPr="006D1C67" w:rsidRDefault="006D1C67" w:rsidP="00F3689C">
      <w:pPr>
        <w:jc w:val="center"/>
        <w:rPr>
          <w:rFonts w:ascii="Arial" w:hAnsi="Arial" w:cs="Arial"/>
          <w:b/>
          <w:sz w:val="28"/>
          <w:szCs w:val="28"/>
        </w:rPr>
      </w:pPr>
      <w:r w:rsidRPr="006D1C67">
        <w:rPr>
          <w:rFonts w:ascii="Arial" w:hAnsi="Arial" w:cs="Arial"/>
          <w:b/>
          <w:sz w:val="28"/>
          <w:szCs w:val="28"/>
        </w:rPr>
        <w:t>Izvještaj – Komutator Clos(4,2,3)</w:t>
      </w:r>
    </w:p>
    <w:p w14:paraId="08C0FEA7" w14:textId="77777777" w:rsidR="00F3689C" w:rsidRDefault="00F3689C" w:rsidP="00F3689C">
      <w:pPr>
        <w:autoSpaceDE w:val="0"/>
        <w:autoSpaceDN w:val="0"/>
        <w:adjustRightInd w:val="0"/>
        <w:rPr>
          <w:rFonts w:ascii="Arial" w:hAnsi="Arial" w:cs="Arial"/>
          <w:b/>
          <w:bCs/>
          <w:sz w:val="24"/>
          <w:szCs w:val="24"/>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6EF605B0" w14:textId="77777777" w:rsidR="00F3689C" w:rsidRDefault="00F3689C" w:rsidP="00F3689C">
      <w:pPr>
        <w:autoSpaceDE w:val="0"/>
        <w:autoSpaceDN w:val="0"/>
        <w:adjustRightInd w:val="0"/>
        <w:rPr>
          <w:rFonts w:ascii="Arial" w:hAnsi="Arial" w:cs="Arial"/>
          <w:b/>
          <w:bCs/>
        </w:rPr>
      </w:pPr>
    </w:p>
    <w:p w14:paraId="6F45138A" w14:textId="77777777" w:rsidR="00F3689C" w:rsidRDefault="00F3689C" w:rsidP="00F3689C">
      <w:pPr>
        <w:autoSpaceDE w:val="0"/>
        <w:autoSpaceDN w:val="0"/>
        <w:adjustRightInd w:val="0"/>
        <w:rPr>
          <w:rFonts w:ascii="Arial" w:hAnsi="Arial" w:cs="Arial"/>
          <w:b/>
          <w:bCs/>
        </w:rPr>
      </w:pPr>
    </w:p>
    <w:p w14:paraId="480B96D5" w14:textId="77777777" w:rsidR="00F3689C" w:rsidRDefault="00F3689C" w:rsidP="00F3689C">
      <w:pPr>
        <w:autoSpaceDE w:val="0"/>
        <w:autoSpaceDN w:val="0"/>
        <w:adjustRightInd w:val="0"/>
        <w:rPr>
          <w:rFonts w:ascii="Arial" w:hAnsi="Arial" w:cs="Arial"/>
          <w:b/>
          <w:bCs/>
        </w:rPr>
      </w:pPr>
    </w:p>
    <w:p w14:paraId="7FA65366" w14:textId="77777777" w:rsidR="00F3689C" w:rsidRDefault="00F3689C" w:rsidP="00F3689C">
      <w:pPr>
        <w:autoSpaceDE w:val="0"/>
        <w:autoSpaceDN w:val="0"/>
        <w:adjustRightInd w:val="0"/>
        <w:rPr>
          <w:rFonts w:ascii="Arial" w:hAnsi="Arial" w:cs="Arial"/>
          <w:b/>
          <w:bCs/>
        </w:rPr>
      </w:pPr>
    </w:p>
    <w:p w14:paraId="2ADA7115" w14:textId="77777777" w:rsidR="00F3689C" w:rsidRDefault="00F3689C" w:rsidP="00F3689C">
      <w:pPr>
        <w:autoSpaceDE w:val="0"/>
        <w:autoSpaceDN w:val="0"/>
        <w:adjustRightInd w:val="0"/>
        <w:rPr>
          <w:rFonts w:ascii="Arial" w:hAnsi="Arial" w:cs="Arial"/>
          <w:b/>
          <w:bCs/>
        </w:rPr>
      </w:pPr>
    </w:p>
    <w:p w14:paraId="19310461" w14:textId="77777777" w:rsidR="00F3689C" w:rsidRDefault="00F3689C" w:rsidP="00F3689C">
      <w:pPr>
        <w:autoSpaceDE w:val="0"/>
        <w:autoSpaceDN w:val="0"/>
        <w:adjustRightInd w:val="0"/>
        <w:rPr>
          <w:rFonts w:ascii="Arial" w:hAnsi="Arial" w:cs="Arial"/>
          <w:b/>
          <w:bCs/>
        </w:rPr>
      </w:pPr>
    </w:p>
    <w:p w14:paraId="0881B73D" w14:textId="77777777" w:rsidR="00F3689C" w:rsidRDefault="00F3689C" w:rsidP="00F3689C">
      <w:pPr>
        <w:autoSpaceDE w:val="0"/>
        <w:autoSpaceDN w:val="0"/>
        <w:adjustRightInd w:val="0"/>
        <w:rPr>
          <w:rFonts w:ascii="Arial" w:hAnsi="Arial" w:cs="Arial"/>
          <w:b/>
          <w:bCs/>
        </w:rPr>
      </w:pPr>
    </w:p>
    <w:p w14:paraId="735F42E6" w14:textId="77777777" w:rsidR="00F3689C" w:rsidRDefault="00F3689C" w:rsidP="00F3689C">
      <w:pPr>
        <w:autoSpaceDE w:val="0"/>
        <w:autoSpaceDN w:val="0"/>
        <w:adjustRightInd w:val="0"/>
        <w:rPr>
          <w:rFonts w:ascii="Arial" w:hAnsi="Arial" w:cs="Arial"/>
          <w:b/>
          <w:bCs/>
        </w:rPr>
      </w:pPr>
    </w:p>
    <w:p w14:paraId="2896640C" w14:textId="77777777" w:rsidR="00F3689C" w:rsidRDefault="00F3689C" w:rsidP="00F3689C">
      <w:pPr>
        <w:autoSpaceDE w:val="0"/>
        <w:autoSpaceDN w:val="0"/>
        <w:adjustRightInd w:val="0"/>
        <w:rPr>
          <w:rFonts w:ascii="Arial" w:hAnsi="Arial" w:cs="Arial"/>
          <w:b/>
          <w:bCs/>
        </w:rPr>
      </w:pPr>
    </w:p>
    <w:p w14:paraId="2C88E8D1" w14:textId="77777777" w:rsidR="00F3689C" w:rsidRDefault="00F3689C" w:rsidP="00F3689C">
      <w:pPr>
        <w:autoSpaceDE w:val="0"/>
        <w:autoSpaceDN w:val="0"/>
        <w:adjustRightInd w:val="0"/>
        <w:jc w:val="right"/>
        <w:rPr>
          <w:rFonts w:ascii="Arial" w:hAnsi="Arial" w:cs="Arial"/>
          <w:b/>
          <w:bCs/>
        </w:rPr>
      </w:pPr>
    </w:p>
    <w:p w14:paraId="46DAE461" w14:textId="77777777" w:rsidR="00806F20" w:rsidRDefault="00806F20" w:rsidP="00ED1497">
      <w:pPr>
        <w:autoSpaceDE w:val="0"/>
        <w:autoSpaceDN w:val="0"/>
        <w:adjustRightInd w:val="0"/>
        <w:jc w:val="right"/>
        <w:rPr>
          <w:rFonts w:ascii="Arial" w:hAnsi="Arial" w:cs="Arial"/>
          <w:b/>
          <w:bCs/>
        </w:rPr>
      </w:pPr>
    </w:p>
    <w:p w14:paraId="56783222" w14:textId="77777777" w:rsidR="00806F20" w:rsidRDefault="00806F20" w:rsidP="00ED1497">
      <w:pPr>
        <w:autoSpaceDE w:val="0"/>
        <w:autoSpaceDN w:val="0"/>
        <w:adjustRightInd w:val="0"/>
        <w:jc w:val="right"/>
        <w:rPr>
          <w:rFonts w:ascii="Arial" w:hAnsi="Arial" w:cs="Arial"/>
          <w:b/>
          <w:bCs/>
        </w:rPr>
      </w:pPr>
    </w:p>
    <w:p w14:paraId="5C281479" w14:textId="77777777" w:rsidR="00806F20" w:rsidRDefault="00806F20" w:rsidP="00ED1497">
      <w:pPr>
        <w:autoSpaceDE w:val="0"/>
        <w:autoSpaceDN w:val="0"/>
        <w:adjustRightInd w:val="0"/>
        <w:jc w:val="right"/>
        <w:rPr>
          <w:rFonts w:ascii="Arial" w:hAnsi="Arial" w:cs="Arial"/>
          <w:b/>
          <w:bCs/>
        </w:rPr>
      </w:pPr>
    </w:p>
    <w:p w14:paraId="08A642CC" w14:textId="77777777" w:rsidR="00806F20" w:rsidRDefault="00806F20" w:rsidP="00ED1497">
      <w:pPr>
        <w:autoSpaceDE w:val="0"/>
        <w:autoSpaceDN w:val="0"/>
        <w:adjustRightInd w:val="0"/>
        <w:jc w:val="right"/>
        <w:rPr>
          <w:rFonts w:ascii="Arial" w:hAnsi="Arial" w:cs="Arial"/>
          <w:b/>
          <w:bCs/>
        </w:rPr>
      </w:pPr>
    </w:p>
    <w:p w14:paraId="5E399232" w14:textId="77777777" w:rsidR="00ED1497" w:rsidRDefault="00ED1497" w:rsidP="00ED1497">
      <w:pPr>
        <w:autoSpaceDE w:val="0"/>
        <w:autoSpaceDN w:val="0"/>
        <w:adjustRightInd w:val="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64474673" w14:textId="75E05F21" w:rsidR="00ED1497" w:rsidRDefault="00ED1497" w:rsidP="00ED1497">
      <w:pPr>
        <w:autoSpaceDE w:val="0"/>
        <w:autoSpaceDN w:val="0"/>
        <w:adjustRightInd w:val="0"/>
        <w:jc w:val="right"/>
        <w:rPr>
          <w:rFonts w:ascii="Arial" w:hAnsi="Arial" w:cs="Arial"/>
          <w:b/>
          <w:bCs/>
        </w:rPr>
      </w:pPr>
      <w:r>
        <w:rPr>
          <w:rFonts w:ascii="Arial" w:hAnsi="Arial" w:cs="Arial"/>
          <w:b/>
          <w:bCs/>
        </w:rPr>
        <w:t xml:space="preserve">  Edin Ibragić(17802)</w:t>
      </w:r>
    </w:p>
    <w:p w14:paraId="055A81F5" w14:textId="77777777" w:rsidR="00ED1497" w:rsidRDefault="00ED1497" w:rsidP="00ED1497">
      <w:pPr>
        <w:autoSpaceDE w:val="0"/>
        <w:autoSpaceDN w:val="0"/>
        <w:adjustRightInd w:val="0"/>
        <w:jc w:val="center"/>
        <w:rPr>
          <w:rFonts w:ascii="Arial" w:hAnsi="Arial" w:cs="Arial"/>
          <w:b/>
          <w:bCs/>
        </w:rPr>
      </w:pPr>
    </w:p>
    <w:p w14:paraId="7C383BDD" w14:textId="77777777" w:rsidR="00ED1497" w:rsidRDefault="00ED1497" w:rsidP="00ED1497">
      <w:pPr>
        <w:autoSpaceDE w:val="0"/>
        <w:autoSpaceDN w:val="0"/>
        <w:adjustRightInd w:val="0"/>
        <w:jc w:val="right"/>
        <w:rPr>
          <w:rFonts w:ascii="Arial" w:hAnsi="Arial" w:cs="Arial"/>
          <w:b/>
          <w:bCs/>
        </w:rPr>
      </w:pPr>
      <w:r>
        <w:rPr>
          <w:rFonts w:ascii="Arial" w:hAnsi="Arial" w:cs="Arial"/>
          <w:b/>
          <w:bCs/>
        </w:rPr>
        <w:t>Odsjek : Telekomunikacije</w:t>
      </w:r>
    </w:p>
    <w:p w14:paraId="145D7F67" w14:textId="77777777" w:rsidR="00ED1497" w:rsidRDefault="00ED1497" w:rsidP="00ED1497">
      <w:pPr>
        <w:autoSpaceDE w:val="0"/>
        <w:autoSpaceDN w:val="0"/>
        <w:adjustRightInd w:val="0"/>
        <w:jc w:val="right"/>
        <w:rPr>
          <w:rFonts w:ascii="Arial" w:hAnsi="Arial" w:cs="Arial"/>
          <w:b/>
          <w:bCs/>
        </w:rPr>
      </w:pPr>
    </w:p>
    <w:p w14:paraId="7EDD86F7" w14:textId="6D5D419B" w:rsidR="00ED1497" w:rsidRPr="00806F20" w:rsidRDefault="00ED1497" w:rsidP="00F3689C">
      <w:pPr>
        <w:autoSpaceDE w:val="0"/>
        <w:autoSpaceDN w:val="0"/>
        <w:adjustRightInd w:val="0"/>
        <w:rPr>
          <w:rFonts w:ascii="Arial" w:hAnsi="Arial" w:cs="Arial"/>
          <w:b/>
          <w:bCs/>
        </w:rPr>
      </w:pPr>
      <w:r>
        <w:rPr>
          <w:rFonts w:ascii="Arial" w:hAnsi="Arial" w:cs="Arial"/>
          <w:b/>
          <w:bCs/>
        </w:rPr>
        <w:t>Sarajevo, 26.05.2019.</w:t>
      </w:r>
    </w:p>
    <w:p w14:paraId="2ADFE41E" w14:textId="2DAACBAC" w:rsidR="006D1C67" w:rsidRPr="006D1C67" w:rsidRDefault="006D1C67" w:rsidP="00F3689C">
      <w:pPr>
        <w:autoSpaceDE w:val="0"/>
        <w:autoSpaceDN w:val="0"/>
        <w:adjustRightInd w:val="0"/>
        <w:rPr>
          <w:rFonts w:ascii="Arial" w:hAnsi="Arial" w:cs="Arial"/>
          <w:b/>
          <w:bCs/>
        </w:rPr>
      </w:pPr>
      <w:bookmarkStart w:id="0" w:name="_GoBack"/>
      <w:bookmarkEnd w:id="0"/>
      <w:r w:rsidRPr="006D1C67">
        <w:rPr>
          <w:rFonts w:ascii="Arial" w:hAnsi="Arial" w:cs="Arial"/>
          <w:b/>
          <w:bCs/>
          <w:sz w:val="26"/>
          <w:szCs w:val="26"/>
        </w:rPr>
        <w:lastRenderedPageBreak/>
        <w:t>Komutator Clos(4,2,3)</w:t>
      </w:r>
    </w:p>
    <w:p w14:paraId="6A3F1C40" w14:textId="77777777" w:rsidR="00A668CA" w:rsidRPr="006D1C67" w:rsidRDefault="006D1C67" w:rsidP="006D1C67">
      <w:pPr>
        <w:autoSpaceDE w:val="0"/>
        <w:autoSpaceDN w:val="0"/>
        <w:adjustRightInd w:val="0"/>
        <w:jc w:val="both"/>
        <w:rPr>
          <w:rFonts w:ascii="Arial" w:eastAsiaTheme="minorEastAsia" w:hAnsi="Arial" w:cs="Arial"/>
          <w:bCs/>
        </w:rPr>
      </w:pPr>
      <w:r w:rsidRPr="006D1C67">
        <w:rPr>
          <w:rFonts w:ascii="Arial" w:eastAsiaTheme="minorEastAsia" w:hAnsi="Arial" w:cs="Arial"/>
          <w:bCs/>
        </w:rPr>
        <w:t xml:space="preserve">Signali: </w:t>
      </w:r>
    </w:p>
    <w:p w14:paraId="122BBCC9"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X1 – ulaz, 8 bitna ćelija,</w:t>
      </w:r>
    </w:p>
    <w:p w14:paraId="32F63653"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X2 – ulaz, 8 bitna ćelija,</w:t>
      </w:r>
    </w:p>
    <w:p w14:paraId="2A8ED6AF"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X3 – ulaz, 8 bitna ćelija,</w:t>
      </w:r>
    </w:p>
    <w:p w14:paraId="44CECAD2"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X4 – ulaz, 8 bitna ćelija,</w:t>
      </w:r>
    </w:p>
    <w:p w14:paraId="4C47AC8F"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Y1 – ulaz, 8 bitna ćelija,</w:t>
      </w:r>
    </w:p>
    <w:p w14:paraId="74B3D4B8"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Y2 – ulaz, 8 bitna ćelija,</w:t>
      </w:r>
    </w:p>
    <w:p w14:paraId="31F490D4"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Y3 – ulaz, 8 bitna ćelija,</w:t>
      </w:r>
    </w:p>
    <w:p w14:paraId="0E64E3C5"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Y4 – ulaz, 8 bitna ćelija,</w:t>
      </w:r>
    </w:p>
    <w:p w14:paraId="4F82AC5F"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 xml:space="preserve">C11, C12 – kontrolni signali za prvi stepen komutacije, </w:t>
      </w:r>
    </w:p>
    <w:p w14:paraId="631B8E01"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C21, C22, C23 - kontrolni signali za drugi stepen komutacije,</w:t>
      </w:r>
    </w:p>
    <w:p w14:paraId="33239FDF" w14:textId="77777777" w:rsidR="006D1C67" w:rsidRPr="006D1C67" w:rsidRDefault="006D1C67" w:rsidP="006D1C67">
      <w:pPr>
        <w:pStyle w:val="ListParagraph"/>
        <w:numPr>
          <w:ilvl w:val="0"/>
          <w:numId w:val="15"/>
        </w:numPr>
        <w:autoSpaceDE w:val="0"/>
        <w:autoSpaceDN w:val="0"/>
        <w:adjustRightInd w:val="0"/>
        <w:jc w:val="both"/>
        <w:rPr>
          <w:rFonts w:ascii="Arial" w:eastAsiaTheme="minorEastAsia" w:hAnsi="Arial" w:cs="Arial"/>
          <w:bCs/>
        </w:rPr>
      </w:pPr>
      <w:r w:rsidRPr="006D1C67">
        <w:rPr>
          <w:rFonts w:ascii="Arial" w:eastAsiaTheme="minorEastAsia" w:hAnsi="Arial" w:cs="Arial"/>
          <w:bCs/>
        </w:rPr>
        <w:t>C31, C32 - kontrolni signali za treći stepen komutacije.</w:t>
      </w:r>
    </w:p>
    <w:p w14:paraId="78B8E9E0" w14:textId="77777777" w:rsidR="006D1C67" w:rsidRDefault="006D1C67" w:rsidP="006D1C67">
      <w:pPr>
        <w:autoSpaceDE w:val="0"/>
        <w:autoSpaceDN w:val="0"/>
        <w:adjustRightInd w:val="0"/>
        <w:jc w:val="both"/>
        <w:rPr>
          <w:rFonts w:ascii="Arial" w:eastAsiaTheme="minorEastAsia" w:hAnsi="Arial" w:cs="Arial"/>
          <w:bCs/>
        </w:rPr>
      </w:pPr>
      <w:r w:rsidRPr="006D1C67">
        <w:rPr>
          <w:rFonts w:ascii="Arial" w:eastAsiaTheme="minorEastAsia" w:hAnsi="Arial" w:cs="Arial"/>
          <w:bCs/>
        </w:rPr>
        <w:t>Potrebno je na konkretnim primjerima analizirati različite algoritme za generisanje kontrolnih signala, te simulirati analizirane primjere upotrebom zasebnih VHDL testbench-a. Komutator je potrebno realizirati primjenom tehnika hijerarhijskog modeliranja.</w:t>
      </w:r>
    </w:p>
    <w:p w14:paraId="68F13B98" w14:textId="77777777" w:rsidR="006D1C67" w:rsidRDefault="006D1C67" w:rsidP="006D1C67">
      <w:pPr>
        <w:autoSpaceDE w:val="0"/>
        <w:autoSpaceDN w:val="0"/>
        <w:adjustRightInd w:val="0"/>
        <w:jc w:val="both"/>
        <w:rPr>
          <w:rFonts w:ascii="Arial" w:eastAsiaTheme="minorEastAsia" w:hAnsi="Arial" w:cs="Arial"/>
          <w:bCs/>
        </w:rPr>
      </w:pPr>
    </w:p>
    <w:p w14:paraId="098834ED" w14:textId="395285E9" w:rsidR="006D1C67" w:rsidRDefault="005E0F6B" w:rsidP="006D1C67">
      <w:pPr>
        <w:autoSpaceDE w:val="0"/>
        <w:autoSpaceDN w:val="0"/>
        <w:adjustRightInd w:val="0"/>
        <w:jc w:val="both"/>
        <w:rPr>
          <w:rFonts w:ascii="Arial" w:eastAsiaTheme="minorEastAsia" w:hAnsi="Arial" w:cs="Arial"/>
          <w:bCs/>
        </w:rPr>
      </w:pPr>
      <w:r>
        <w:rPr>
          <w:rFonts w:ascii="Arial" w:eastAsiaTheme="minorEastAsia" w:hAnsi="Arial" w:cs="Arial"/>
          <w:bCs/>
        </w:rPr>
        <w:t xml:space="preserve">Realizaciju Clos-ove mreže </w:t>
      </w:r>
      <w:r w:rsidR="00F9234E">
        <w:rPr>
          <w:rFonts w:ascii="Arial" w:eastAsiaTheme="minorEastAsia" w:hAnsi="Arial" w:cs="Arial"/>
          <w:bCs/>
        </w:rPr>
        <w:t>smo podijelili u tri segmenta, tj. riječ je o trostepenoj komutacijskoj mreži.</w:t>
      </w:r>
      <w:r w:rsidR="005A5A94">
        <w:rPr>
          <w:rFonts w:ascii="Arial" w:eastAsiaTheme="minorEastAsia" w:hAnsi="Arial" w:cs="Arial"/>
          <w:bCs/>
        </w:rPr>
        <w:t xml:space="preserve"> Prvi stepen je predodređen za dva 2x3 crossbar switch-a, drugi za 2x2 crossbar switch-a a dok je treći za 3x2 crossbar switch-a. Na sljedećim slikama su dati prikazi šema navedene Clos-ove mreže.</w:t>
      </w:r>
    </w:p>
    <w:p w14:paraId="2DE80FDE" w14:textId="77777777" w:rsidR="002E28F9" w:rsidRDefault="002E28F9" w:rsidP="006D1C67">
      <w:pPr>
        <w:autoSpaceDE w:val="0"/>
        <w:autoSpaceDN w:val="0"/>
        <w:adjustRightInd w:val="0"/>
        <w:jc w:val="both"/>
        <w:rPr>
          <w:rFonts w:ascii="Arial" w:eastAsiaTheme="minorEastAsia" w:hAnsi="Arial" w:cs="Arial"/>
          <w:bCs/>
        </w:rPr>
      </w:pPr>
    </w:p>
    <w:p w14:paraId="7676133E" w14:textId="122FE554" w:rsidR="002E28F9" w:rsidRDefault="0057786A" w:rsidP="002E28F9">
      <w:pPr>
        <w:autoSpaceDE w:val="0"/>
        <w:autoSpaceDN w:val="0"/>
        <w:adjustRightInd w:val="0"/>
        <w:jc w:val="center"/>
        <w:rPr>
          <w:rFonts w:ascii="Arial" w:eastAsiaTheme="minorEastAsia" w:hAnsi="Arial" w:cs="Arial"/>
          <w:bCs/>
        </w:rPr>
      </w:pPr>
      <w:r>
        <w:rPr>
          <w:noProof/>
          <w:lang w:val="en-US"/>
        </w:rPr>
        <w:drawing>
          <wp:inline distT="0" distB="0" distL="0" distR="0" wp14:anchorId="52ABF070" wp14:editId="372143B9">
            <wp:extent cx="5114925" cy="3124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inline>
        </w:drawing>
      </w:r>
    </w:p>
    <w:p w14:paraId="3E1D6069" w14:textId="1B6DA07F" w:rsidR="005A5A94" w:rsidRDefault="002E28F9" w:rsidP="002E28F9">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1. Šematski prikaz Clos-ove (4,2,3) </w:t>
      </w:r>
      <w:r w:rsidR="002C5906">
        <w:rPr>
          <w:rFonts w:ascii="Arial" w:eastAsiaTheme="minorEastAsia" w:hAnsi="Arial" w:cs="Arial"/>
          <w:bCs/>
        </w:rPr>
        <w:t xml:space="preserve">komutatorske </w:t>
      </w:r>
      <w:r>
        <w:rPr>
          <w:rFonts w:ascii="Arial" w:eastAsiaTheme="minorEastAsia" w:hAnsi="Arial" w:cs="Arial"/>
          <w:bCs/>
        </w:rPr>
        <w:t>mreže</w:t>
      </w:r>
    </w:p>
    <w:p w14:paraId="502D36D1" w14:textId="77777777" w:rsidR="000B6D5B" w:rsidRDefault="000B6D5B" w:rsidP="002E28F9">
      <w:pPr>
        <w:autoSpaceDE w:val="0"/>
        <w:autoSpaceDN w:val="0"/>
        <w:adjustRightInd w:val="0"/>
        <w:jc w:val="both"/>
        <w:rPr>
          <w:rFonts w:ascii="Arial" w:eastAsiaTheme="minorEastAsia" w:hAnsi="Arial" w:cs="Arial"/>
          <w:bCs/>
        </w:rPr>
      </w:pPr>
    </w:p>
    <w:p w14:paraId="32938EEA" w14:textId="30231045" w:rsidR="00D720ED" w:rsidRDefault="002C5906" w:rsidP="002E28F9">
      <w:pPr>
        <w:autoSpaceDE w:val="0"/>
        <w:autoSpaceDN w:val="0"/>
        <w:adjustRightInd w:val="0"/>
        <w:jc w:val="both"/>
        <w:rPr>
          <w:rFonts w:ascii="Arial" w:eastAsiaTheme="minorEastAsia" w:hAnsi="Arial" w:cs="Arial"/>
          <w:bCs/>
        </w:rPr>
      </w:pPr>
      <w:r>
        <w:rPr>
          <w:rFonts w:ascii="Arial" w:eastAsiaTheme="minorEastAsia" w:hAnsi="Arial" w:cs="Arial"/>
          <w:bCs/>
        </w:rPr>
        <w:lastRenderedPageBreak/>
        <w:t xml:space="preserve">Po specifikacijama Clos-ove mreže iz postavke zadatka i vodeći se notacijom parametara sa slike 1., može se lahko utvrditi da je riječ o striktno neblokirajućem komutatoru. </w:t>
      </w:r>
      <w:r w:rsidR="00C0117D">
        <w:rPr>
          <w:rFonts w:ascii="Arial" w:eastAsiaTheme="minorEastAsia" w:hAnsi="Arial" w:cs="Arial"/>
          <w:bCs/>
        </w:rPr>
        <w:t>Prvenstveno dati ćemo pojašnjenje parametara zadanih u postavci zadatka vodeći se notacijom parametrima sa slike 1. Parametrizacija (4,2,3) u opštem slučaju je zapisana kao (N,n,m)</w:t>
      </w:r>
      <w:r w:rsidR="000B6D5B">
        <w:rPr>
          <w:rFonts w:ascii="Arial" w:eastAsiaTheme="minorEastAsia" w:hAnsi="Arial" w:cs="Arial"/>
          <w:bCs/>
        </w:rPr>
        <w:t>, gdje N predstavlja broj ulaza/izlaza u mreži, n broj ulaza u pojedinačni switch prvog stepena a m broj izlaza switcha prvog stepena a ujedno i broj switcheva u srednjem stepenu mreže.</w:t>
      </w:r>
      <w:r w:rsidR="00715638">
        <w:rPr>
          <w:rFonts w:ascii="Arial" w:eastAsiaTheme="minorEastAsia" w:hAnsi="Arial" w:cs="Arial"/>
          <w:bCs/>
        </w:rPr>
        <w:t xml:space="preserve"> U nastavku ćemo dati potreban uslov da bi Clos-ova mreža bila striktno neblokirajuća te dokazati da je konkretno naša mreža striktno neblokirajuća.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715638" w14:paraId="079ED641" w14:textId="77777777" w:rsidTr="00715638">
        <w:tc>
          <w:tcPr>
            <w:tcW w:w="704" w:type="dxa"/>
            <w:vAlign w:val="center"/>
          </w:tcPr>
          <w:p w14:paraId="14A272DE" w14:textId="77777777" w:rsidR="00715638" w:rsidRDefault="00715638" w:rsidP="005742F3">
            <w:pPr>
              <w:autoSpaceDE w:val="0"/>
              <w:autoSpaceDN w:val="0"/>
              <w:adjustRightInd w:val="0"/>
              <w:jc w:val="center"/>
              <w:rPr>
                <w:rFonts w:ascii="Times New Roman" w:eastAsiaTheme="minorEastAsia" w:hAnsi="Times New Roman"/>
                <w:bCs/>
                <w:sz w:val="24"/>
                <w:szCs w:val="24"/>
              </w:rPr>
            </w:pPr>
          </w:p>
        </w:tc>
        <w:tc>
          <w:tcPr>
            <w:tcW w:w="7655" w:type="dxa"/>
            <w:vAlign w:val="center"/>
          </w:tcPr>
          <w:p w14:paraId="371D6353" w14:textId="060BCBC9" w:rsidR="00715638" w:rsidRDefault="00715638" w:rsidP="005742F3">
            <w:pPr>
              <w:autoSpaceDE w:val="0"/>
              <w:autoSpaceDN w:val="0"/>
              <w:adjustRightInd w:val="0"/>
              <w:jc w:val="center"/>
              <w:rPr>
                <w:rFonts w:ascii="Times New Roman" w:eastAsiaTheme="minorEastAsia" w:hAnsi="Times New Roman"/>
                <w:bCs/>
                <w:sz w:val="24"/>
                <w:szCs w:val="24"/>
              </w:rPr>
            </w:pPr>
            <m:oMathPara>
              <m:oMath>
                <m:r>
                  <w:rPr>
                    <w:rFonts w:ascii="Cambria Math" w:hAnsi="Cambria Math"/>
                    <w:sz w:val="24"/>
                    <w:szCs w:val="24"/>
                  </w:rPr>
                  <m:t>m≥</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input</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output</m:t>
                    </m:r>
                  </m:sub>
                </m:sSub>
              </m:oMath>
            </m:oMathPara>
          </w:p>
        </w:tc>
        <w:tc>
          <w:tcPr>
            <w:tcW w:w="703" w:type="dxa"/>
            <w:vAlign w:val="center"/>
          </w:tcPr>
          <w:p w14:paraId="7D783539" w14:textId="77777777" w:rsidR="00715638" w:rsidRDefault="00715638" w:rsidP="005742F3">
            <w:pPr>
              <w:autoSpaceDE w:val="0"/>
              <w:autoSpaceDN w:val="0"/>
              <w:adjustRightInd w:val="0"/>
              <w:jc w:val="center"/>
              <w:rPr>
                <w:rFonts w:ascii="Times New Roman" w:eastAsiaTheme="minorEastAsia" w:hAnsi="Times New Roman"/>
                <w:bCs/>
                <w:sz w:val="24"/>
                <w:szCs w:val="24"/>
              </w:rPr>
            </w:pPr>
            <w:r>
              <w:rPr>
                <w:rFonts w:ascii="Times New Roman" w:eastAsiaTheme="minorEastAsia" w:hAnsi="Times New Roman"/>
                <w:bCs/>
                <w:sz w:val="24"/>
                <w:szCs w:val="24"/>
              </w:rPr>
              <w:t>(1)</w:t>
            </w:r>
          </w:p>
        </w:tc>
      </w:tr>
    </w:tbl>
    <w:p w14:paraId="4C33FF1B" w14:textId="77777777" w:rsidR="00715638" w:rsidRPr="002C5906" w:rsidRDefault="00715638" w:rsidP="002E28F9">
      <w:pPr>
        <w:autoSpaceDE w:val="0"/>
        <w:autoSpaceDN w:val="0"/>
        <w:adjustRightInd w:val="0"/>
        <w:jc w:val="both"/>
        <w:rPr>
          <w:rFonts w:ascii="Arial" w:eastAsiaTheme="minorEastAsia" w:hAnsi="Arial" w:cs="Arial"/>
          <w:bCs/>
        </w:rPr>
      </w:pPr>
    </w:p>
    <w:p w14:paraId="1D926A23" w14:textId="577E9640" w:rsidR="00D720ED" w:rsidRDefault="00715638" w:rsidP="002E28F9">
      <w:pPr>
        <w:autoSpaceDE w:val="0"/>
        <w:autoSpaceDN w:val="0"/>
        <w:adjustRightInd w:val="0"/>
        <w:jc w:val="both"/>
        <w:rPr>
          <w:rFonts w:ascii="Arial" w:eastAsiaTheme="minorEastAsia" w:hAnsi="Arial" w:cs="Arial"/>
          <w:bCs/>
        </w:rPr>
      </w:pPr>
      <w:r w:rsidRPr="00715638">
        <w:rPr>
          <w:rFonts w:ascii="Arial" w:eastAsiaTheme="minorEastAsia" w:hAnsi="Arial" w:cs="Arial"/>
          <w:bCs/>
        </w:rPr>
        <w:t>Prethodna relacija nam govori da broj switch-eva u srednjem stepenu Clos-ove komutatorske mreže mora biti veći ili jednak broju ulaza u pojedinačke switch-eve prvog stepena mreže.</w:t>
      </w:r>
      <w:r>
        <w:rPr>
          <w:rFonts w:ascii="Arial" w:eastAsiaTheme="minorEastAsia" w:hAnsi="Arial" w:cs="Arial"/>
          <w:bCs/>
        </w:rPr>
        <w:t xml:space="preserve"> Dok striktno neblokiranje se realizuje ako i samo ako važi sljedeća relacija: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715638" w14:paraId="2F440647" w14:textId="77777777" w:rsidTr="00715638">
        <w:tc>
          <w:tcPr>
            <w:tcW w:w="704" w:type="dxa"/>
            <w:vAlign w:val="center"/>
          </w:tcPr>
          <w:p w14:paraId="57530035" w14:textId="77777777" w:rsidR="00715638" w:rsidRDefault="00715638" w:rsidP="005742F3">
            <w:pPr>
              <w:autoSpaceDE w:val="0"/>
              <w:autoSpaceDN w:val="0"/>
              <w:adjustRightInd w:val="0"/>
              <w:jc w:val="center"/>
              <w:rPr>
                <w:rFonts w:ascii="Times New Roman" w:eastAsiaTheme="minorEastAsia" w:hAnsi="Times New Roman"/>
                <w:bCs/>
                <w:sz w:val="24"/>
                <w:szCs w:val="24"/>
              </w:rPr>
            </w:pPr>
          </w:p>
        </w:tc>
        <w:tc>
          <w:tcPr>
            <w:tcW w:w="7655" w:type="dxa"/>
            <w:vAlign w:val="center"/>
          </w:tcPr>
          <w:p w14:paraId="263BE2B2" w14:textId="73E9F676" w:rsidR="00715638" w:rsidRDefault="00715638" w:rsidP="005742F3">
            <w:pPr>
              <w:autoSpaceDE w:val="0"/>
              <w:autoSpaceDN w:val="0"/>
              <w:adjustRightInd w:val="0"/>
              <w:jc w:val="center"/>
              <w:rPr>
                <w:rFonts w:ascii="Times New Roman" w:eastAsiaTheme="minorEastAsia" w:hAnsi="Times New Roman"/>
                <w:bCs/>
                <w:sz w:val="24"/>
                <w:szCs w:val="24"/>
              </w:rPr>
            </w:pPr>
            <m:oMathPara>
              <m:oMath>
                <m:r>
                  <w:rPr>
                    <w:rFonts w:ascii="Cambria Math" w:hAnsi="Cambria Math"/>
                    <w:sz w:val="24"/>
                    <w:szCs w:val="24"/>
                  </w:rPr>
                  <m:t>m≥min</m:t>
                </m:r>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input</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output</m:t>
                        </m:r>
                      </m:sub>
                    </m:sSub>
                    <m:r>
                      <w:rPr>
                        <w:rFonts w:ascii="Cambria Math" w:hAnsi="Cambria Math"/>
                        <w:sz w:val="24"/>
                        <w:szCs w:val="24"/>
                      </w:rPr>
                      <m:t>-1, N</m:t>
                    </m:r>
                  </m:e>
                </m:d>
              </m:oMath>
            </m:oMathPara>
          </w:p>
        </w:tc>
        <w:tc>
          <w:tcPr>
            <w:tcW w:w="703" w:type="dxa"/>
            <w:vAlign w:val="center"/>
          </w:tcPr>
          <w:p w14:paraId="6274A0A7" w14:textId="5D635926" w:rsidR="00715638" w:rsidRDefault="00715638" w:rsidP="005742F3">
            <w:pPr>
              <w:autoSpaceDE w:val="0"/>
              <w:autoSpaceDN w:val="0"/>
              <w:adjustRightInd w:val="0"/>
              <w:jc w:val="center"/>
              <w:rPr>
                <w:rFonts w:ascii="Times New Roman" w:eastAsiaTheme="minorEastAsia" w:hAnsi="Times New Roman"/>
                <w:bCs/>
                <w:sz w:val="24"/>
                <w:szCs w:val="24"/>
              </w:rPr>
            </w:pPr>
            <w:r>
              <w:rPr>
                <w:rFonts w:ascii="Times New Roman" w:eastAsiaTheme="minorEastAsia" w:hAnsi="Times New Roman"/>
                <w:bCs/>
                <w:sz w:val="24"/>
                <w:szCs w:val="24"/>
              </w:rPr>
              <w:t>(2)</w:t>
            </w:r>
          </w:p>
        </w:tc>
      </w:tr>
    </w:tbl>
    <w:p w14:paraId="2E56E9C5" w14:textId="77777777" w:rsidR="00715638" w:rsidRPr="00715638" w:rsidRDefault="00715638" w:rsidP="002E28F9">
      <w:pPr>
        <w:autoSpaceDE w:val="0"/>
        <w:autoSpaceDN w:val="0"/>
        <w:adjustRightInd w:val="0"/>
        <w:jc w:val="both"/>
        <w:rPr>
          <w:rFonts w:ascii="Arial" w:eastAsiaTheme="minorEastAsia" w:hAnsi="Arial" w:cs="Arial"/>
          <w:bCs/>
        </w:rPr>
      </w:pPr>
    </w:p>
    <w:p w14:paraId="420765D4" w14:textId="31AE1007" w:rsidR="00255A93" w:rsidRDefault="00255A93" w:rsidP="002E28F9">
      <w:pPr>
        <w:autoSpaceDE w:val="0"/>
        <w:autoSpaceDN w:val="0"/>
        <w:adjustRightInd w:val="0"/>
        <w:jc w:val="both"/>
        <w:rPr>
          <w:rFonts w:ascii="Arial" w:eastAsiaTheme="minorEastAsia" w:hAnsi="Arial" w:cs="Arial"/>
          <w:bCs/>
        </w:rPr>
      </w:pPr>
      <w:r>
        <w:rPr>
          <w:rFonts w:ascii="Arial" w:eastAsiaTheme="minorEastAsia" w:hAnsi="Arial" w:cs="Arial"/>
          <w:bCs/>
        </w:rPr>
        <w:t>Konkretno, uvrštavajući parametre dobijene u postavci zadatka doći ćemo do zaključka da je naša mreža striktno neblokirajuća, te da postoje slobodni putevi od ulaza do izlaza kroz mrežu a da ne dođe do blokiranja. Jedini problem može nastati ako paketi sa dva ulaza žele na isti izlaz, te dolazi do kolizije. Uvrštavajući parametre dobijemo sljedeću nejednakost.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255A93" w14:paraId="05465BF0" w14:textId="77777777" w:rsidTr="00255A93">
        <w:tc>
          <w:tcPr>
            <w:tcW w:w="704" w:type="dxa"/>
            <w:vAlign w:val="center"/>
          </w:tcPr>
          <w:p w14:paraId="77BC9BD4" w14:textId="77777777" w:rsidR="00255A93" w:rsidRDefault="00255A93" w:rsidP="005742F3">
            <w:pPr>
              <w:autoSpaceDE w:val="0"/>
              <w:autoSpaceDN w:val="0"/>
              <w:adjustRightInd w:val="0"/>
              <w:jc w:val="center"/>
              <w:rPr>
                <w:rFonts w:ascii="Times New Roman" w:eastAsiaTheme="minorEastAsia" w:hAnsi="Times New Roman"/>
                <w:bCs/>
                <w:sz w:val="24"/>
                <w:szCs w:val="24"/>
              </w:rPr>
            </w:pPr>
          </w:p>
        </w:tc>
        <w:tc>
          <w:tcPr>
            <w:tcW w:w="7655" w:type="dxa"/>
            <w:vAlign w:val="center"/>
          </w:tcPr>
          <w:p w14:paraId="19B2FD5E" w14:textId="71BCD7A3" w:rsidR="00255A93" w:rsidRDefault="00255A93" w:rsidP="005742F3">
            <w:pPr>
              <w:autoSpaceDE w:val="0"/>
              <w:autoSpaceDN w:val="0"/>
              <w:adjustRightInd w:val="0"/>
              <w:jc w:val="center"/>
              <w:rPr>
                <w:rFonts w:ascii="Times New Roman" w:eastAsiaTheme="minorEastAsia" w:hAnsi="Times New Roman"/>
                <w:bCs/>
                <w:sz w:val="24"/>
                <w:szCs w:val="24"/>
              </w:rPr>
            </w:pPr>
            <m:oMathPara>
              <m:oMath>
                <m:r>
                  <w:rPr>
                    <w:rFonts w:ascii="Cambria Math" w:hAnsi="Cambria Math"/>
                    <w:sz w:val="24"/>
                    <w:szCs w:val="24"/>
                  </w:rPr>
                  <m:t>3≥</m:t>
                </m:r>
                <m:r>
                  <m:rPr>
                    <m:sty m:val="p"/>
                  </m:rPr>
                  <w:rPr>
                    <w:rFonts w:ascii="Cambria Math" w:hAnsi="Cambria Math"/>
                    <w:sz w:val="24"/>
                    <w:szCs w:val="24"/>
                  </w:rPr>
                  <m:t>min⁡{2+2-1,4}</m:t>
                </m:r>
              </m:oMath>
            </m:oMathPara>
          </w:p>
        </w:tc>
        <w:tc>
          <w:tcPr>
            <w:tcW w:w="703" w:type="dxa"/>
            <w:vAlign w:val="center"/>
          </w:tcPr>
          <w:p w14:paraId="02AEC19D" w14:textId="7CEFD39B" w:rsidR="00255A93" w:rsidRDefault="00255A93" w:rsidP="005742F3">
            <w:pPr>
              <w:autoSpaceDE w:val="0"/>
              <w:autoSpaceDN w:val="0"/>
              <w:adjustRightInd w:val="0"/>
              <w:jc w:val="center"/>
              <w:rPr>
                <w:rFonts w:ascii="Times New Roman" w:eastAsiaTheme="minorEastAsia" w:hAnsi="Times New Roman"/>
                <w:bCs/>
                <w:sz w:val="24"/>
                <w:szCs w:val="24"/>
              </w:rPr>
            </w:pPr>
          </w:p>
        </w:tc>
      </w:tr>
      <w:tr w:rsidR="00255A93" w14:paraId="793A374D" w14:textId="77777777" w:rsidTr="00255A93">
        <w:tc>
          <w:tcPr>
            <w:tcW w:w="704" w:type="dxa"/>
            <w:vAlign w:val="center"/>
          </w:tcPr>
          <w:p w14:paraId="7175B0E4" w14:textId="77777777" w:rsidR="00255A93" w:rsidRDefault="00255A93" w:rsidP="005742F3">
            <w:pPr>
              <w:autoSpaceDE w:val="0"/>
              <w:autoSpaceDN w:val="0"/>
              <w:adjustRightInd w:val="0"/>
              <w:jc w:val="center"/>
              <w:rPr>
                <w:rFonts w:ascii="Times New Roman" w:eastAsiaTheme="minorEastAsia" w:hAnsi="Times New Roman"/>
                <w:bCs/>
                <w:sz w:val="24"/>
                <w:szCs w:val="24"/>
              </w:rPr>
            </w:pPr>
          </w:p>
        </w:tc>
        <w:tc>
          <w:tcPr>
            <w:tcW w:w="7655" w:type="dxa"/>
            <w:vAlign w:val="center"/>
          </w:tcPr>
          <w:p w14:paraId="4B0FFD49" w14:textId="0D9177D5" w:rsidR="00255A93" w:rsidRDefault="00255A93" w:rsidP="005742F3">
            <w:pPr>
              <w:autoSpaceDE w:val="0"/>
              <w:autoSpaceDN w:val="0"/>
              <w:adjustRightInd w:val="0"/>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min⁡</m:t>
                </m:r>
                <m:r>
                  <w:rPr>
                    <w:rFonts w:ascii="Cambria Math" w:eastAsia="Times New Roman" w:hAnsi="Cambria Math" w:cs="Times New Roman"/>
                    <w:sz w:val="24"/>
                    <w:szCs w:val="24"/>
                  </w:rPr>
                  <m:t>{3,4}</m:t>
                </m:r>
              </m:oMath>
            </m:oMathPara>
          </w:p>
        </w:tc>
        <w:tc>
          <w:tcPr>
            <w:tcW w:w="703" w:type="dxa"/>
            <w:vAlign w:val="center"/>
          </w:tcPr>
          <w:p w14:paraId="3F74A712" w14:textId="77777777" w:rsidR="00255A93" w:rsidRDefault="00255A93" w:rsidP="005742F3">
            <w:pPr>
              <w:autoSpaceDE w:val="0"/>
              <w:autoSpaceDN w:val="0"/>
              <w:adjustRightInd w:val="0"/>
              <w:jc w:val="center"/>
              <w:rPr>
                <w:rFonts w:ascii="Times New Roman" w:eastAsiaTheme="minorEastAsia" w:hAnsi="Times New Roman"/>
                <w:bCs/>
                <w:sz w:val="24"/>
                <w:szCs w:val="24"/>
              </w:rPr>
            </w:pPr>
          </w:p>
        </w:tc>
      </w:tr>
      <w:tr w:rsidR="00255A93" w14:paraId="106EDE7C" w14:textId="77777777" w:rsidTr="00255A93">
        <w:tc>
          <w:tcPr>
            <w:tcW w:w="704" w:type="dxa"/>
            <w:vAlign w:val="center"/>
          </w:tcPr>
          <w:p w14:paraId="68059EEF" w14:textId="77777777" w:rsidR="00255A93" w:rsidRDefault="00255A93" w:rsidP="005742F3">
            <w:pPr>
              <w:autoSpaceDE w:val="0"/>
              <w:autoSpaceDN w:val="0"/>
              <w:adjustRightInd w:val="0"/>
              <w:jc w:val="center"/>
              <w:rPr>
                <w:rFonts w:ascii="Times New Roman" w:eastAsiaTheme="minorEastAsia" w:hAnsi="Times New Roman"/>
                <w:bCs/>
                <w:sz w:val="24"/>
                <w:szCs w:val="24"/>
              </w:rPr>
            </w:pPr>
          </w:p>
        </w:tc>
        <w:tc>
          <w:tcPr>
            <w:tcW w:w="7655" w:type="dxa"/>
            <w:vAlign w:val="center"/>
          </w:tcPr>
          <w:p w14:paraId="3AAF1FA6" w14:textId="45849F36" w:rsidR="00255A93" w:rsidRDefault="00255A93" w:rsidP="005742F3">
            <w:pPr>
              <w:autoSpaceDE w:val="0"/>
              <w:autoSpaceDN w:val="0"/>
              <w:adjustRightInd w:val="0"/>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3≥3</m:t>
                </m:r>
              </m:oMath>
            </m:oMathPara>
          </w:p>
        </w:tc>
        <w:tc>
          <w:tcPr>
            <w:tcW w:w="703" w:type="dxa"/>
            <w:vAlign w:val="center"/>
          </w:tcPr>
          <w:p w14:paraId="6B5E0190" w14:textId="77777777" w:rsidR="00255A93" w:rsidRDefault="00255A93" w:rsidP="005742F3">
            <w:pPr>
              <w:autoSpaceDE w:val="0"/>
              <w:autoSpaceDN w:val="0"/>
              <w:adjustRightInd w:val="0"/>
              <w:jc w:val="center"/>
              <w:rPr>
                <w:rFonts w:ascii="Times New Roman" w:eastAsiaTheme="minorEastAsia" w:hAnsi="Times New Roman"/>
                <w:bCs/>
                <w:sz w:val="24"/>
                <w:szCs w:val="24"/>
              </w:rPr>
            </w:pPr>
          </w:p>
        </w:tc>
      </w:tr>
    </w:tbl>
    <w:p w14:paraId="530B3FE6" w14:textId="0BDCBE0D" w:rsidR="00D720ED" w:rsidRPr="00255A93" w:rsidRDefault="00255A93" w:rsidP="002E28F9">
      <w:pPr>
        <w:autoSpaceDE w:val="0"/>
        <w:autoSpaceDN w:val="0"/>
        <w:adjustRightInd w:val="0"/>
        <w:jc w:val="both"/>
        <w:rPr>
          <w:rFonts w:ascii="Arial" w:eastAsiaTheme="minorEastAsia" w:hAnsi="Arial" w:cs="Arial"/>
          <w:bCs/>
        </w:rPr>
      </w:pPr>
      <w:r>
        <w:rPr>
          <w:rFonts w:ascii="Arial" w:eastAsiaTheme="minorEastAsia" w:hAnsi="Arial" w:cs="Arial"/>
          <w:bCs/>
        </w:rPr>
        <w:t xml:space="preserve"> </w:t>
      </w:r>
    </w:p>
    <w:p w14:paraId="0734A92B" w14:textId="464D8961" w:rsidR="00FE4A68" w:rsidRPr="005C5D04" w:rsidRDefault="00F432D3" w:rsidP="002E28F9">
      <w:pPr>
        <w:autoSpaceDE w:val="0"/>
        <w:autoSpaceDN w:val="0"/>
        <w:adjustRightInd w:val="0"/>
        <w:jc w:val="both"/>
        <w:rPr>
          <w:rFonts w:ascii="Arial" w:eastAsiaTheme="minorEastAsia" w:hAnsi="Arial" w:cs="Arial"/>
          <w:bCs/>
        </w:rPr>
      </w:pPr>
      <w:r w:rsidRPr="00F432D3">
        <w:rPr>
          <w:rFonts w:ascii="Arial" w:eastAsiaTheme="minorEastAsia" w:hAnsi="Arial" w:cs="Arial"/>
          <w:bCs/>
        </w:rPr>
        <w:t>U nastavku ćemo prikazati pojedinačne komponente Clos-ove komutatorske mreže, te određenja poj</w:t>
      </w:r>
      <w:r>
        <w:rPr>
          <w:rFonts w:ascii="Arial" w:eastAsiaTheme="minorEastAsia" w:hAnsi="Arial" w:cs="Arial"/>
          <w:bCs/>
        </w:rPr>
        <w:t>a</w:t>
      </w:r>
      <w:r w:rsidRPr="00F432D3">
        <w:rPr>
          <w:rFonts w:ascii="Arial" w:eastAsiaTheme="minorEastAsia" w:hAnsi="Arial" w:cs="Arial"/>
          <w:bCs/>
        </w:rPr>
        <w:t>šnjenja istih.</w:t>
      </w:r>
    </w:p>
    <w:p w14:paraId="3E0E7804"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5D1278A7"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54AE0B3C"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6136CC34"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7F632EF0"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4F3114D6"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7D6938DB"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32A7F398"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51EEFBD6"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2FB2C782"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2890A210" w14:textId="77777777" w:rsidR="004C02BA" w:rsidRDefault="004C02BA" w:rsidP="00B0684B">
      <w:pPr>
        <w:autoSpaceDE w:val="0"/>
        <w:autoSpaceDN w:val="0"/>
        <w:adjustRightInd w:val="0"/>
        <w:jc w:val="both"/>
        <w:rPr>
          <w:rFonts w:ascii="Arial" w:eastAsiaTheme="minorEastAsia" w:hAnsi="Arial" w:cs="Arial"/>
          <w:b/>
          <w:bCs/>
          <w:sz w:val="24"/>
          <w:szCs w:val="24"/>
        </w:rPr>
      </w:pPr>
    </w:p>
    <w:p w14:paraId="2C4FFD79" w14:textId="789C8B15" w:rsidR="00B0684B" w:rsidRPr="00E24788" w:rsidRDefault="00D720ED" w:rsidP="00B0684B">
      <w:pPr>
        <w:autoSpaceDE w:val="0"/>
        <w:autoSpaceDN w:val="0"/>
        <w:adjustRightInd w:val="0"/>
        <w:jc w:val="both"/>
        <w:rPr>
          <w:rFonts w:ascii="Arial" w:eastAsiaTheme="minorEastAsia" w:hAnsi="Arial" w:cs="Arial"/>
          <w:b/>
          <w:bCs/>
          <w:sz w:val="24"/>
          <w:szCs w:val="24"/>
        </w:rPr>
      </w:pPr>
      <w:r w:rsidRPr="00D720ED">
        <w:rPr>
          <w:rFonts w:ascii="Arial" w:eastAsiaTheme="minorEastAsia" w:hAnsi="Arial" w:cs="Arial"/>
          <w:b/>
          <w:bCs/>
          <w:sz w:val="24"/>
          <w:szCs w:val="24"/>
        </w:rPr>
        <w:lastRenderedPageBreak/>
        <w:t>Crossbar Switch 2x3</w:t>
      </w:r>
    </w:p>
    <w:p w14:paraId="58FD0173" w14:textId="7D2D8366" w:rsidR="00420044" w:rsidRDefault="00D60DA7" w:rsidP="006D1C67">
      <w:pPr>
        <w:autoSpaceDE w:val="0"/>
        <w:autoSpaceDN w:val="0"/>
        <w:adjustRightInd w:val="0"/>
        <w:jc w:val="both"/>
        <w:rPr>
          <w:rFonts w:ascii="Arial" w:eastAsiaTheme="minorEastAsia" w:hAnsi="Arial" w:cs="Arial"/>
          <w:bCs/>
        </w:rPr>
      </w:pPr>
      <w:r w:rsidRPr="00D60DA7">
        <w:rPr>
          <w:rFonts w:ascii="Arial" w:eastAsiaTheme="minorEastAsia" w:hAnsi="Arial" w:cs="Arial"/>
          <w:bCs/>
        </w:rPr>
        <w:t>Zbog re</w:t>
      </w:r>
      <w:r>
        <w:rPr>
          <w:rFonts w:ascii="Arial" w:eastAsiaTheme="minorEastAsia" w:hAnsi="Arial" w:cs="Arial"/>
          <w:bCs/>
        </w:rPr>
        <w:t xml:space="preserve">alizacije Clos-ove komutatorske mreže potreban nam je switch 2x3, tj. switch sa dva ulaza i tri izlaza. </w:t>
      </w:r>
    </w:p>
    <w:p w14:paraId="5616CC1A" w14:textId="0F42A885" w:rsidR="00420044" w:rsidRDefault="00E93F6F" w:rsidP="00CE2BDE">
      <w:pPr>
        <w:autoSpaceDE w:val="0"/>
        <w:autoSpaceDN w:val="0"/>
        <w:adjustRightInd w:val="0"/>
        <w:jc w:val="center"/>
        <w:rPr>
          <w:rFonts w:ascii="Arial" w:eastAsiaTheme="minorEastAsia" w:hAnsi="Arial" w:cs="Arial"/>
          <w:bCs/>
        </w:rPr>
      </w:pPr>
      <w:r>
        <w:rPr>
          <w:noProof/>
          <w:lang w:val="en-US"/>
        </w:rPr>
        <w:drawing>
          <wp:inline distT="0" distB="0" distL="0" distR="0" wp14:anchorId="51C59517" wp14:editId="6BF0C857">
            <wp:extent cx="3733800"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543050"/>
                    </a:xfrm>
                    <a:prstGeom prst="rect">
                      <a:avLst/>
                    </a:prstGeom>
                    <a:noFill/>
                    <a:ln>
                      <a:noFill/>
                    </a:ln>
                  </pic:spPr>
                </pic:pic>
              </a:graphicData>
            </a:graphic>
          </wp:inline>
        </w:drawing>
      </w:r>
    </w:p>
    <w:p w14:paraId="6F75376E" w14:textId="5B02A711" w:rsidR="00CE2BDE" w:rsidRDefault="00CE2BDE" w:rsidP="00CE2BDE">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2</w:t>
      </w:r>
      <w:r>
        <w:rPr>
          <w:rFonts w:ascii="Arial" w:eastAsiaTheme="minorEastAsia" w:hAnsi="Arial" w:cs="Arial"/>
          <w:bCs/>
        </w:rPr>
        <w:t xml:space="preserve">. </w:t>
      </w:r>
      <w:r w:rsidR="00C87CAA">
        <w:rPr>
          <w:rFonts w:ascii="Arial" w:eastAsiaTheme="minorEastAsia" w:hAnsi="Arial" w:cs="Arial"/>
          <w:bCs/>
        </w:rPr>
        <w:t>Crossbar switch 2x3</w:t>
      </w:r>
    </w:p>
    <w:p w14:paraId="26467C62" w14:textId="745E1949" w:rsidR="00D60DA7" w:rsidRDefault="00D60DA7" w:rsidP="006D1C67">
      <w:pPr>
        <w:autoSpaceDE w:val="0"/>
        <w:autoSpaceDN w:val="0"/>
        <w:adjustRightInd w:val="0"/>
        <w:jc w:val="both"/>
        <w:rPr>
          <w:rFonts w:ascii="Arial" w:eastAsiaTheme="minorEastAsia" w:hAnsi="Arial" w:cs="Arial"/>
          <w:bCs/>
        </w:rPr>
      </w:pPr>
      <w:r>
        <w:rPr>
          <w:rFonts w:ascii="Arial" w:eastAsiaTheme="minorEastAsia" w:hAnsi="Arial" w:cs="Arial"/>
          <w:bCs/>
        </w:rPr>
        <w:t xml:space="preserve">Najveći problem koji smo imali realizirajući switch jeste </w:t>
      </w:r>
      <w:r w:rsidR="00573412">
        <w:rPr>
          <w:rFonts w:ascii="Arial" w:eastAsiaTheme="minorEastAsia" w:hAnsi="Arial" w:cs="Arial"/>
          <w:bCs/>
        </w:rPr>
        <w:t>veći broj izlaza u odnosu na ulaze</w:t>
      </w:r>
      <w:r>
        <w:rPr>
          <w:rFonts w:ascii="Arial" w:eastAsiaTheme="minorEastAsia" w:hAnsi="Arial" w:cs="Arial"/>
          <w:bCs/>
        </w:rPr>
        <w:t>, te nam je jedan izlaz uvijek bio „viška“. Problem smo riješili sa trobitnim upravljačkim signalom, tako što smo svakoj trobitnoj kombinaciji dodijelili poseban slučaj prikazan u tabeli 1. (Z predstavlja visoku impedansu).</w:t>
      </w:r>
    </w:p>
    <w:p w14:paraId="169168DC" w14:textId="77777777" w:rsidR="00B0684B" w:rsidRDefault="00B0684B" w:rsidP="006D1C67">
      <w:pPr>
        <w:autoSpaceDE w:val="0"/>
        <w:autoSpaceDN w:val="0"/>
        <w:adjustRightInd w:val="0"/>
        <w:jc w:val="both"/>
        <w:rPr>
          <w:rFonts w:ascii="Arial" w:eastAsiaTheme="minorEastAsia" w:hAnsi="Arial" w:cs="Arial"/>
          <w:bCs/>
        </w:rPr>
      </w:pPr>
    </w:p>
    <w:tbl>
      <w:tblPr>
        <w:tblStyle w:val="GridTable2"/>
        <w:tblW w:w="0" w:type="auto"/>
        <w:jc w:val="center"/>
        <w:tblLook w:val="04A0" w:firstRow="1" w:lastRow="0" w:firstColumn="1" w:lastColumn="0" w:noHBand="0" w:noVBand="1"/>
      </w:tblPr>
      <w:tblGrid>
        <w:gridCol w:w="1977"/>
        <w:gridCol w:w="1274"/>
        <w:gridCol w:w="1277"/>
        <w:gridCol w:w="1276"/>
      </w:tblGrid>
      <w:tr w:rsidR="00D60DA7" w14:paraId="42DF6A4D" w14:textId="77777777" w:rsidTr="004200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838177F" w14:textId="5F8C69B8" w:rsidR="00D60DA7" w:rsidRDefault="00420044"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Upravljački</w:t>
            </w:r>
            <w:r w:rsidR="00D60DA7">
              <w:rPr>
                <w:rFonts w:ascii="Arial" w:eastAsiaTheme="minorEastAsia" w:hAnsi="Arial" w:cs="Arial"/>
                <w:bCs w:val="0"/>
              </w:rPr>
              <w:t>/Izlazi</w:t>
            </w:r>
          </w:p>
        </w:tc>
        <w:tc>
          <w:tcPr>
            <w:tcW w:w="1274" w:type="dxa"/>
          </w:tcPr>
          <w:p w14:paraId="3AEA31AA" w14:textId="47C15080" w:rsidR="00D60DA7" w:rsidRDefault="00D60DA7" w:rsidP="00C44E0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U</w:t>
            </w:r>
          </w:p>
        </w:tc>
        <w:tc>
          <w:tcPr>
            <w:tcW w:w="1277" w:type="dxa"/>
          </w:tcPr>
          <w:p w14:paraId="45801F06" w14:textId="5E3A0741" w:rsidR="00D60DA7" w:rsidRDefault="00D60DA7" w:rsidP="00C44E0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V</w:t>
            </w:r>
          </w:p>
        </w:tc>
        <w:tc>
          <w:tcPr>
            <w:tcW w:w="1276" w:type="dxa"/>
          </w:tcPr>
          <w:p w14:paraId="5F3301F8" w14:textId="733530C3" w:rsidR="00D60DA7" w:rsidRDefault="00D60DA7" w:rsidP="00C44E0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R</w:t>
            </w:r>
          </w:p>
        </w:tc>
      </w:tr>
      <w:tr w:rsidR="00D60DA7" w14:paraId="3CB8E192" w14:textId="77777777" w:rsidTr="004200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FFDD255" w14:textId="64B03E77"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000</w:t>
            </w:r>
          </w:p>
        </w:tc>
        <w:tc>
          <w:tcPr>
            <w:tcW w:w="1274" w:type="dxa"/>
          </w:tcPr>
          <w:p w14:paraId="177ACFDD" w14:textId="3B563964" w:rsidR="00D60DA7" w:rsidRDefault="00D60DA7"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c>
          <w:tcPr>
            <w:tcW w:w="1277" w:type="dxa"/>
          </w:tcPr>
          <w:p w14:paraId="5D85019D" w14:textId="75E47BBB" w:rsidR="00D60DA7" w:rsidRDefault="00D60DA7"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c>
          <w:tcPr>
            <w:tcW w:w="1276" w:type="dxa"/>
          </w:tcPr>
          <w:p w14:paraId="529BC3F1" w14:textId="596B9CEF" w:rsidR="00D60DA7" w:rsidRDefault="00D60DA7"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r>
      <w:tr w:rsidR="00D60DA7" w14:paraId="5E3F5FB4" w14:textId="77777777" w:rsidTr="00420044">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BB282E5" w14:textId="4961DA72"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001</w:t>
            </w:r>
          </w:p>
        </w:tc>
        <w:tc>
          <w:tcPr>
            <w:tcW w:w="1274" w:type="dxa"/>
          </w:tcPr>
          <w:p w14:paraId="2A545167" w14:textId="4D0C1257" w:rsidR="00D60DA7" w:rsidRDefault="00D60DA7"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c>
          <w:tcPr>
            <w:tcW w:w="1277" w:type="dxa"/>
          </w:tcPr>
          <w:p w14:paraId="7FC39775" w14:textId="63287203" w:rsidR="00D60DA7" w:rsidRDefault="00D60DA7"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6" w:type="dxa"/>
          </w:tcPr>
          <w:p w14:paraId="0D9668CE" w14:textId="21AAD833" w:rsidR="00D60DA7" w:rsidRDefault="00D60DA7"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r>
      <w:tr w:rsidR="00D60DA7" w14:paraId="33782255" w14:textId="77777777" w:rsidTr="004200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047776C" w14:textId="1BD4ACF0"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010</w:t>
            </w:r>
          </w:p>
        </w:tc>
        <w:tc>
          <w:tcPr>
            <w:tcW w:w="1274" w:type="dxa"/>
          </w:tcPr>
          <w:p w14:paraId="10BD4DD1" w14:textId="3234E0B7" w:rsidR="00D60DA7" w:rsidRDefault="00D60DA7"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c>
          <w:tcPr>
            <w:tcW w:w="1277" w:type="dxa"/>
          </w:tcPr>
          <w:p w14:paraId="495F0DC3" w14:textId="03F1D848" w:rsidR="00D60DA7" w:rsidRDefault="00D60DA7"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c>
          <w:tcPr>
            <w:tcW w:w="1276" w:type="dxa"/>
          </w:tcPr>
          <w:p w14:paraId="5E9FCC94" w14:textId="7002F0D5" w:rsidR="00D60DA7" w:rsidRDefault="00D60DA7"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r>
      <w:tr w:rsidR="00D60DA7" w14:paraId="7D4A4E16" w14:textId="77777777" w:rsidTr="00420044">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22C9E52E" w14:textId="4B210076"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011</w:t>
            </w:r>
          </w:p>
        </w:tc>
        <w:tc>
          <w:tcPr>
            <w:tcW w:w="1274" w:type="dxa"/>
          </w:tcPr>
          <w:p w14:paraId="3669E86F" w14:textId="236A793D"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7" w:type="dxa"/>
          </w:tcPr>
          <w:p w14:paraId="1806B22F" w14:textId="7C188370"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c>
          <w:tcPr>
            <w:tcW w:w="1276" w:type="dxa"/>
          </w:tcPr>
          <w:p w14:paraId="53EE6FF8" w14:textId="6305E2B3"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r>
      <w:tr w:rsidR="00D60DA7" w14:paraId="59551D4E" w14:textId="77777777" w:rsidTr="004200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6A2AFC2" w14:textId="0769557C"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100</w:t>
            </w:r>
          </w:p>
        </w:tc>
        <w:tc>
          <w:tcPr>
            <w:tcW w:w="1274" w:type="dxa"/>
          </w:tcPr>
          <w:p w14:paraId="4A3D726D" w14:textId="155A3AF1" w:rsidR="00D60DA7" w:rsidRDefault="00C44E0A"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c>
          <w:tcPr>
            <w:tcW w:w="1277" w:type="dxa"/>
          </w:tcPr>
          <w:p w14:paraId="325BAE58" w14:textId="2625DB49" w:rsidR="00D60DA7" w:rsidRDefault="00C44E0A"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6" w:type="dxa"/>
          </w:tcPr>
          <w:p w14:paraId="023C2B48" w14:textId="73D6E968" w:rsidR="00D60DA7" w:rsidRDefault="00C44E0A"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r>
      <w:tr w:rsidR="00D60DA7" w14:paraId="2A66F764" w14:textId="77777777" w:rsidTr="00420044">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152235D" w14:textId="2B5A9F9E"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101</w:t>
            </w:r>
          </w:p>
        </w:tc>
        <w:tc>
          <w:tcPr>
            <w:tcW w:w="1274" w:type="dxa"/>
          </w:tcPr>
          <w:p w14:paraId="37237217" w14:textId="4193E49A"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7" w:type="dxa"/>
          </w:tcPr>
          <w:p w14:paraId="65DCA4E2" w14:textId="24B746DA"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c>
          <w:tcPr>
            <w:tcW w:w="1276" w:type="dxa"/>
          </w:tcPr>
          <w:p w14:paraId="5CAE6BB5" w14:textId="16C528B4"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r>
      <w:tr w:rsidR="00D60DA7" w14:paraId="311F846C" w14:textId="77777777" w:rsidTr="004200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B2D7BBD" w14:textId="41DE26CF"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110</w:t>
            </w:r>
          </w:p>
        </w:tc>
        <w:tc>
          <w:tcPr>
            <w:tcW w:w="1274" w:type="dxa"/>
          </w:tcPr>
          <w:p w14:paraId="2AF0D548" w14:textId="61B5B27F" w:rsidR="00D60DA7" w:rsidRDefault="00C44E0A"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7" w:type="dxa"/>
          </w:tcPr>
          <w:p w14:paraId="7432F9E7" w14:textId="41FA2329" w:rsidR="00D60DA7" w:rsidRDefault="00C44E0A"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6" w:type="dxa"/>
          </w:tcPr>
          <w:p w14:paraId="62AA0F72" w14:textId="3423C385" w:rsidR="00D60DA7" w:rsidRDefault="00C44E0A" w:rsidP="00C44E0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r>
      <w:tr w:rsidR="00D60DA7" w14:paraId="22E6D485" w14:textId="77777777" w:rsidTr="00420044">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2127EE51" w14:textId="6E83A1E7" w:rsidR="00D60DA7" w:rsidRDefault="00D60DA7" w:rsidP="00C44E0A">
            <w:pPr>
              <w:autoSpaceDE w:val="0"/>
              <w:autoSpaceDN w:val="0"/>
              <w:adjustRightInd w:val="0"/>
              <w:jc w:val="center"/>
              <w:rPr>
                <w:rFonts w:ascii="Arial" w:eastAsiaTheme="minorEastAsia" w:hAnsi="Arial" w:cs="Arial"/>
                <w:bCs w:val="0"/>
              </w:rPr>
            </w:pPr>
            <w:r>
              <w:rPr>
                <w:rFonts w:ascii="Arial" w:eastAsiaTheme="minorEastAsia" w:hAnsi="Arial" w:cs="Arial"/>
                <w:bCs w:val="0"/>
              </w:rPr>
              <w:t>111</w:t>
            </w:r>
          </w:p>
        </w:tc>
        <w:tc>
          <w:tcPr>
            <w:tcW w:w="1274" w:type="dxa"/>
          </w:tcPr>
          <w:p w14:paraId="13EE4D0E" w14:textId="128DA814"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7" w:type="dxa"/>
          </w:tcPr>
          <w:p w14:paraId="380ECB55" w14:textId="5F75B6FE"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6" w:type="dxa"/>
          </w:tcPr>
          <w:p w14:paraId="2A9B4D07" w14:textId="5B10A72C" w:rsidR="00D60DA7" w:rsidRDefault="00C44E0A" w:rsidP="00C44E0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r>
    </w:tbl>
    <w:p w14:paraId="18162586" w14:textId="08F5458B" w:rsidR="00D60DA7" w:rsidRDefault="00C44E0A" w:rsidP="00C44E0A">
      <w:pPr>
        <w:autoSpaceDE w:val="0"/>
        <w:autoSpaceDN w:val="0"/>
        <w:adjustRightInd w:val="0"/>
        <w:jc w:val="center"/>
        <w:rPr>
          <w:rFonts w:ascii="Arial" w:eastAsiaTheme="minorEastAsia" w:hAnsi="Arial" w:cs="Arial"/>
          <w:bCs/>
        </w:rPr>
      </w:pPr>
      <w:r>
        <w:rPr>
          <w:rFonts w:ascii="Arial" w:eastAsiaTheme="minorEastAsia" w:hAnsi="Arial" w:cs="Arial"/>
          <w:bCs/>
        </w:rPr>
        <w:t>Tabela 1.</w:t>
      </w:r>
    </w:p>
    <w:p w14:paraId="435674FD" w14:textId="444B00BA" w:rsidR="00B0684B" w:rsidRPr="00D60DA7" w:rsidRDefault="00573412" w:rsidP="00C44E0A">
      <w:pPr>
        <w:autoSpaceDE w:val="0"/>
        <w:autoSpaceDN w:val="0"/>
        <w:adjustRightInd w:val="0"/>
        <w:jc w:val="both"/>
        <w:rPr>
          <w:rFonts w:ascii="Arial" w:eastAsiaTheme="minorEastAsia" w:hAnsi="Arial" w:cs="Arial"/>
          <w:bCs/>
        </w:rPr>
      </w:pPr>
      <w:r>
        <w:rPr>
          <w:rFonts w:ascii="Arial" w:eastAsiaTheme="minorEastAsia" w:hAnsi="Arial" w:cs="Arial"/>
          <w:bCs/>
        </w:rPr>
        <w:t>Ovim smo omogućili da sa svakog ulaza postoji put do svakog izlaza, te smo pokrili sve kombinacije koje je moguće realizirati u Clos-ovoj mreži. Prvi slučaj, za upravljački signal „000“ prvi ulaz (X) se proslijeđuje na prvi izlazi (U), dok se drugi ulaz (Y) proslijeđuje na drugi izlaz (V) a treći izlaz je postavljen na visoku impedansu.</w:t>
      </w:r>
      <w:r w:rsidR="00E24788">
        <w:rPr>
          <w:rFonts w:ascii="Arial" w:eastAsiaTheme="minorEastAsia" w:hAnsi="Arial" w:cs="Arial"/>
          <w:bCs/>
        </w:rPr>
        <w:t xml:space="preserve"> Ostali slučajevi su prikazani u tabeli 1.</w:t>
      </w:r>
      <w:r>
        <w:rPr>
          <w:rFonts w:ascii="Arial" w:eastAsiaTheme="minorEastAsia" w:hAnsi="Arial" w:cs="Arial"/>
          <w:bCs/>
        </w:rPr>
        <w:t xml:space="preserve"> </w:t>
      </w:r>
    </w:p>
    <w:p w14:paraId="5F6334AF" w14:textId="0E78883D" w:rsidR="00573412" w:rsidRDefault="00CE2BDE" w:rsidP="006D1C67">
      <w:pPr>
        <w:autoSpaceDE w:val="0"/>
        <w:autoSpaceDN w:val="0"/>
        <w:adjustRightInd w:val="0"/>
        <w:jc w:val="both"/>
        <w:rPr>
          <w:rFonts w:ascii="Arial" w:eastAsiaTheme="minorEastAsia" w:hAnsi="Arial" w:cs="Arial"/>
          <w:bCs/>
        </w:rPr>
      </w:pPr>
      <w:r>
        <w:rPr>
          <w:noProof/>
          <w:lang w:val="en-US"/>
        </w:rPr>
        <w:drawing>
          <wp:inline distT="0" distB="0" distL="0" distR="0" wp14:anchorId="410F37B2" wp14:editId="1A936A2D">
            <wp:extent cx="5760720"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57300"/>
                    </a:xfrm>
                    <a:prstGeom prst="rect">
                      <a:avLst/>
                    </a:prstGeom>
                  </pic:spPr>
                </pic:pic>
              </a:graphicData>
            </a:graphic>
          </wp:inline>
        </w:drawing>
      </w:r>
    </w:p>
    <w:p w14:paraId="6115A89E" w14:textId="40374970" w:rsidR="00B0684B" w:rsidRDefault="00B0684B" w:rsidP="00B0684B">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3</w:t>
      </w:r>
      <w:r>
        <w:rPr>
          <w:rFonts w:ascii="Arial" w:eastAsiaTheme="minorEastAsia" w:hAnsi="Arial" w:cs="Arial"/>
          <w:bCs/>
        </w:rPr>
        <w:t>. Grafički prikaz simulacije testbencha crossbar switch-a 2x3</w:t>
      </w:r>
    </w:p>
    <w:p w14:paraId="33824E04" w14:textId="286394CB" w:rsidR="00573412" w:rsidRDefault="00C87CAA" w:rsidP="006D1C67">
      <w:pPr>
        <w:autoSpaceDE w:val="0"/>
        <w:autoSpaceDN w:val="0"/>
        <w:adjustRightInd w:val="0"/>
        <w:jc w:val="both"/>
        <w:rPr>
          <w:rFonts w:ascii="Arial" w:eastAsiaTheme="minorEastAsia" w:hAnsi="Arial" w:cs="Arial"/>
          <w:bCs/>
        </w:rPr>
      </w:pPr>
      <w:r>
        <w:rPr>
          <w:rFonts w:ascii="Arial" w:eastAsiaTheme="minorEastAsia" w:hAnsi="Arial" w:cs="Arial"/>
          <w:bCs/>
        </w:rPr>
        <w:lastRenderedPageBreak/>
        <w:t>Naredna slika će dati prikaz crossbar switch-a 2x3 u softveru Altera Quartus preko multipleksera 2x1.</w:t>
      </w:r>
    </w:p>
    <w:p w14:paraId="0F4FFE80" w14:textId="5EF043E4" w:rsidR="00C87CAA" w:rsidRDefault="00C87CAA" w:rsidP="00C87CAA">
      <w:pPr>
        <w:autoSpaceDE w:val="0"/>
        <w:autoSpaceDN w:val="0"/>
        <w:adjustRightInd w:val="0"/>
        <w:jc w:val="center"/>
        <w:rPr>
          <w:rFonts w:ascii="Arial" w:eastAsiaTheme="minorEastAsia" w:hAnsi="Arial" w:cs="Arial"/>
          <w:bCs/>
        </w:rPr>
      </w:pPr>
      <w:r>
        <w:rPr>
          <w:noProof/>
          <w:lang w:val="en-US"/>
        </w:rPr>
        <w:drawing>
          <wp:inline distT="0" distB="0" distL="0" distR="0" wp14:anchorId="0D4AF98D" wp14:editId="6130231C">
            <wp:extent cx="4624878" cy="75152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2306" cy="7559794"/>
                    </a:xfrm>
                    <a:prstGeom prst="rect">
                      <a:avLst/>
                    </a:prstGeom>
                    <a:noFill/>
                    <a:ln>
                      <a:noFill/>
                    </a:ln>
                  </pic:spPr>
                </pic:pic>
              </a:graphicData>
            </a:graphic>
          </wp:inline>
        </w:drawing>
      </w:r>
    </w:p>
    <w:p w14:paraId="501FF09A" w14:textId="0F71C9E1" w:rsidR="00420044" w:rsidRPr="00C87CAA" w:rsidRDefault="00C87CAA" w:rsidP="00C87CAA">
      <w:pPr>
        <w:autoSpaceDE w:val="0"/>
        <w:autoSpaceDN w:val="0"/>
        <w:adjustRightInd w:val="0"/>
        <w:jc w:val="center"/>
        <w:rPr>
          <w:rFonts w:ascii="Arial" w:eastAsiaTheme="minorEastAsia" w:hAnsi="Arial" w:cs="Arial"/>
          <w:bCs/>
        </w:rPr>
      </w:pPr>
      <w:r w:rsidRPr="00C87CAA">
        <w:rPr>
          <w:rFonts w:ascii="Arial" w:eastAsiaTheme="minorEastAsia" w:hAnsi="Arial" w:cs="Arial"/>
          <w:bCs/>
        </w:rPr>
        <w:t xml:space="preserve">Slika </w:t>
      </w:r>
      <w:r w:rsidR="007E100B">
        <w:rPr>
          <w:rFonts w:ascii="Arial" w:eastAsiaTheme="minorEastAsia" w:hAnsi="Arial" w:cs="Arial"/>
          <w:bCs/>
        </w:rPr>
        <w:t>4</w:t>
      </w:r>
      <w:r w:rsidRPr="00C87CAA">
        <w:rPr>
          <w:rFonts w:ascii="Arial" w:eastAsiaTheme="minorEastAsia" w:hAnsi="Arial" w:cs="Arial"/>
          <w:bCs/>
        </w:rPr>
        <w:t>. Šematski prikaz crossbar switch-a 2x3</w:t>
      </w:r>
    </w:p>
    <w:p w14:paraId="2CDAAAE7" w14:textId="77777777" w:rsidR="004C02BA" w:rsidRDefault="004C02BA" w:rsidP="006D1C67">
      <w:pPr>
        <w:autoSpaceDE w:val="0"/>
        <w:autoSpaceDN w:val="0"/>
        <w:adjustRightInd w:val="0"/>
        <w:jc w:val="both"/>
        <w:rPr>
          <w:rFonts w:ascii="Arial" w:eastAsiaTheme="minorEastAsia" w:hAnsi="Arial" w:cs="Arial"/>
          <w:b/>
          <w:bCs/>
          <w:sz w:val="24"/>
          <w:szCs w:val="24"/>
        </w:rPr>
      </w:pPr>
    </w:p>
    <w:p w14:paraId="7F361357" w14:textId="77777777" w:rsidR="004C02BA" w:rsidRDefault="004C02BA" w:rsidP="006D1C67">
      <w:pPr>
        <w:autoSpaceDE w:val="0"/>
        <w:autoSpaceDN w:val="0"/>
        <w:adjustRightInd w:val="0"/>
        <w:jc w:val="both"/>
        <w:rPr>
          <w:rFonts w:ascii="Arial" w:eastAsiaTheme="minorEastAsia" w:hAnsi="Arial" w:cs="Arial"/>
          <w:b/>
          <w:bCs/>
          <w:sz w:val="24"/>
          <w:szCs w:val="24"/>
        </w:rPr>
      </w:pPr>
    </w:p>
    <w:p w14:paraId="21240322" w14:textId="5BDB180A" w:rsidR="005B1482" w:rsidRPr="00573412" w:rsidRDefault="00573412" w:rsidP="006D1C67">
      <w:pPr>
        <w:autoSpaceDE w:val="0"/>
        <w:autoSpaceDN w:val="0"/>
        <w:adjustRightInd w:val="0"/>
        <w:jc w:val="both"/>
        <w:rPr>
          <w:rFonts w:ascii="Arial" w:eastAsiaTheme="minorEastAsia" w:hAnsi="Arial" w:cs="Arial"/>
          <w:b/>
          <w:bCs/>
          <w:sz w:val="24"/>
          <w:szCs w:val="24"/>
        </w:rPr>
      </w:pPr>
      <w:r w:rsidRPr="00573412">
        <w:rPr>
          <w:rFonts w:ascii="Arial" w:eastAsiaTheme="minorEastAsia" w:hAnsi="Arial" w:cs="Arial"/>
          <w:b/>
          <w:bCs/>
          <w:sz w:val="24"/>
          <w:szCs w:val="24"/>
        </w:rPr>
        <w:t xml:space="preserve">Crossbar </w:t>
      </w:r>
      <w:r w:rsidR="005B1482" w:rsidRPr="00573412">
        <w:rPr>
          <w:rFonts w:ascii="Arial" w:eastAsiaTheme="minorEastAsia" w:hAnsi="Arial" w:cs="Arial"/>
          <w:b/>
          <w:bCs/>
          <w:sz w:val="24"/>
          <w:szCs w:val="24"/>
        </w:rPr>
        <w:t>Switch 2x2</w:t>
      </w:r>
    </w:p>
    <w:p w14:paraId="31F8BBA4" w14:textId="0509BEAC" w:rsidR="00E01925" w:rsidRDefault="00B0684B" w:rsidP="006D1C67">
      <w:pPr>
        <w:autoSpaceDE w:val="0"/>
        <w:autoSpaceDN w:val="0"/>
        <w:adjustRightInd w:val="0"/>
        <w:jc w:val="both"/>
        <w:rPr>
          <w:rFonts w:ascii="Arial" w:eastAsiaTheme="minorEastAsia" w:hAnsi="Arial" w:cs="Arial"/>
          <w:bCs/>
        </w:rPr>
      </w:pPr>
      <w:r>
        <w:rPr>
          <w:rFonts w:ascii="Arial" w:eastAsiaTheme="minorEastAsia" w:hAnsi="Arial" w:cs="Arial"/>
          <w:bCs/>
        </w:rPr>
        <w:t>Srednji segment Clos-ove komutatorske mreže rezervisan je za</w:t>
      </w:r>
      <w:r w:rsidR="005C5D04">
        <w:rPr>
          <w:rFonts w:ascii="Arial" w:eastAsiaTheme="minorEastAsia" w:hAnsi="Arial" w:cs="Arial"/>
          <w:bCs/>
        </w:rPr>
        <w:t xml:space="preserve"> tri</w:t>
      </w:r>
      <w:r>
        <w:rPr>
          <w:rFonts w:ascii="Arial" w:eastAsiaTheme="minorEastAsia" w:hAnsi="Arial" w:cs="Arial"/>
          <w:bCs/>
        </w:rPr>
        <w:t xml:space="preserve"> crossbar switch 2x2</w:t>
      </w:r>
      <w:r w:rsidR="00E24788">
        <w:rPr>
          <w:rFonts w:ascii="Arial" w:eastAsiaTheme="minorEastAsia" w:hAnsi="Arial" w:cs="Arial"/>
          <w:bCs/>
        </w:rPr>
        <w:t xml:space="preserve"> sa dva ulaza i dva izlaza, X, Y, U i V respektivno.</w:t>
      </w:r>
    </w:p>
    <w:p w14:paraId="4339E77A" w14:textId="388E449B" w:rsidR="00B0684B" w:rsidRDefault="005C5D04" w:rsidP="00E01925">
      <w:pPr>
        <w:autoSpaceDE w:val="0"/>
        <w:autoSpaceDN w:val="0"/>
        <w:adjustRightInd w:val="0"/>
        <w:jc w:val="center"/>
        <w:rPr>
          <w:rFonts w:ascii="Arial" w:eastAsiaTheme="minorEastAsia" w:hAnsi="Arial" w:cs="Arial"/>
          <w:bCs/>
        </w:rPr>
      </w:pPr>
      <w:r>
        <w:rPr>
          <w:noProof/>
          <w:lang w:val="en-US"/>
        </w:rPr>
        <w:drawing>
          <wp:inline distT="0" distB="0" distL="0" distR="0" wp14:anchorId="591C911E" wp14:editId="6BD07E68">
            <wp:extent cx="363855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543050"/>
                    </a:xfrm>
                    <a:prstGeom prst="rect">
                      <a:avLst/>
                    </a:prstGeom>
                    <a:noFill/>
                    <a:ln>
                      <a:noFill/>
                    </a:ln>
                  </pic:spPr>
                </pic:pic>
              </a:graphicData>
            </a:graphic>
          </wp:inline>
        </w:drawing>
      </w:r>
    </w:p>
    <w:p w14:paraId="5FB88597" w14:textId="7A66FEEE" w:rsidR="00E01925" w:rsidRDefault="00E01925" w:rsidP="00E01925">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5</w:t>
      </w:r>
      <w:r>
        <w:rPr>
          <w:rFonts w:ascii="Arial" w:eastAsiaTheme="minorEastAsia" w:hAnsi="Arial" w:cs="Arial"/>
          <w:bCs/>
        </w:rPr>
        <w:t>. Crossbar switch 2x2</w:t>
      </w:r>
    </w:p>
    <w:p w14:paraId="28CFEA24" w14:textId="77777777" w:rsidR="00E01925" w:rsidRDefault="00E01925" w:rsidP="00E01925">
      <w:pPr>
        <w:autoSpaceDE w:val="0"/>
        <w:autoSpaceDN w:val="0"/>
        <w:adjustRightInd w:val="0"/>
        <w:jc w:val="both"/>
        <w:rPr>
          <w:rFonts w:ascii="Arial" w:eastAsiaTheme="minorEastAsia" w:hAnsi="Arial" w:cs="Arial"/>
          <w:bCs/>
        </w:rPr>
      </w:pPr>
      <w:r>
        <w:rPr>
          <w:rFonts w:ascii="Arial" w:eastAsiaTheme="minorEastAsia" w:hAnsi="Arial" w:cs="Arial"/>
          <w:bCs/>
        </w:rPr>
        <w:t>Crossbar switch 2x2 može biti u jednom od dva stanja:</w:t>
      </w:r>
    </w:p>
    <w:p w14:paraId="1205D445" w14:textId="7A257EAF" w:rsidR="00E24788" w:rsidRDefault="00E01925" w:rsidP="00E01925">
      <w:pPr>
        <w:pStyle w:val="ListParagraph"/>
        <w:numPr>
          <w:ilvl w:val="0"/>
          <w:numId w:val="16"/>
        </w:numPr>
        <w:autoSpaceDE w:val="0"/>
        <w:autoSpaceDN w:val="0"/>
        <w:adjustRightInd w:val="0"/>
        <w:jc w:val="both"/>
        <w:rPr>
          <w:rFonts w:ascii="Arial" w:eastAsiaTheme="minorEastAsia" w:hAnsi="Arial" w:cs="Arial"/>
          <w:bCs/>
        </w:rPr>
      </w:pPr>
      <w:r>
        <w:rPr>
          <w:rFonts w:ascii="Arial" w:eastAsiaTheme="minorEastAsia" w:hAnsi="Arial" w:cs="Arial"/>
          <w:bCs/>
        </w:rPr>
        <w:t>Bar – gornji ulaz se prosljeđuje na gornji izlaz, donji ulaz na donji izlaz, upravljački signal je jednak 0,</w:t>
      </w:r>
    </w:p>
    <w:p w14:paraId="63F9F428" w14:textId="0117CC59" w:rsidR="00E01925" w:rsidRPr="00FA0546" w:rsidRDefault="00E01925" w:rsidP="00E01925">
      <w:pPr>
        <w:pStyle w:val="ListParagraph"/>
        <w:numPr>
          <w:ilvl w:val="0"/>
          <w:numId w:val="16"/>
        </w:numPr>
        <w:autoSpaceDE w:val="0"/>
        <w:autoSpaceDN w:val="0"/>
        <w:adjustRightInd w:val="0"/>
        <w:jc w:val="both"/>
        <w:rPr>
          <w:rFonts w:ascii="Arial" w:eastAsiaTheme="minorEastAsia" w:hAnsi="Arial" w:cs="Arial"/>
          <w:bCs/>
        </w:rPr>
      </w:pPr>
      <w:r>
        <w:rPr>
          <w:rFonts w:ascii="Arial" w:eastAsiaTheme="minorEastAsia" w:hAnsi="Arial" w:cs="Arial"/>
          <w:bCs/>
        </w:rPr>
        <w:t>Cross – gornji ulaz se prosljeđuje na donji izlaz, a donji ulaz na gornji izlaz, upravljački signal je jednak 1.</w:t>
      </w:r>
    </w:p>
    <w:tbl>
      <w:tblPr>
        <w:tblStyle w:val="GridTable2"/>
        <w:tblW w:w="0" w:type="auto"/>
        <w:jc w:val="center"/>
        <w:tblLook w:val="04A0" w:firstRow="1" w:lastRow="0" w:firstColumn="1" w:lastColumn="0" w:noHBand="0" w:noVBand="1"/>
      </w:tblPr>
      <w:tblGrid>
        <w:gridCol w:w="1977"/>
        <w:gridCol w:w="1228"/>
        <w:gridCol w:w="1134"/>
      </w:tblGrid>
      <w:tr w:rsidR="00420044" w14:paraId="14F92EB3" w14:textId="77777777" w:rsidTr="004200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60B66D44" w14:textId="15680A7F" w:rsidR="00420044" w:rsidRDefault="00420044" w:rsidP="00420044">
            <w:pPr>
              <w:autoSpaceDE w:val="0"/>
              <w:autoSpaceDN w:val="0"/>
              <w:adjustRightInd w:val="0"/>
              <w:jc w:val="center"/>
              <w:rPr>
                <w:rFonts w:ascii="Arial" w:eastAsiaTheme="minorEastAsia" w:hAnsi="Arial" w:cs="Arial"/>
                <w:bCs w:val="0"/>
              </w:rPr>
            </w:pPr>
            <w:r>
              <w:rPr>
                <w:rFonts w:ascii="Arial" w:eastAsiaTheme="minorEastAsia" w:hAnsi="Arial" w:cs="Arial"/>
                <w:bCs w:val="0"/>
              </w:rPr>
              <w:t>Upravljački/Izlazi</w:t>
            </w:r>
          </w:p>
        </w:tc>
        <w:tc>
          <w:tcPr>
            <w:tcW w:w="1228" w:type="dxa"/>
          </w:tcPr>
          <w:p w14:paraId="518ABBBE" w14:textId="4423E59D" w:rsidR="00420044" w:rsidRDefault="00420044" w:rsidP="0042004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U</w:t>
            </w:r>
          </w:p>
        </w:tc>
        <w:tc>
          <w:tcPr>
            <w:tcW w:w="1134" w:type="dxa"/>
          </w:tcPr>
          <w:p w14:paraId="52515365" w14:textId="302C989E" w:rsidR="00420044" w:rsidRDefault="00420044" w:rsidP="0042004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V</w:t>
            </w:r>
          </w:p>
        </w:tc>
      </w:tr>
      <w:tr w:rsidR="00420044" w14:paraId="4DA362B5" w14:textId="77777777" w:rsidTr="004200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68136CF" w14:textId="5367616F" w:rsidR="00420044" w:rsidRDefault="00420044" w:rsidP="00420044">
            <w:pPr>
              <w:autoSpaceDE w:val="0"/>
              <w:autoSpaceDN w:val="0"/>
              <w:adjustRightInd w:val="0"/>
              <w:jc w:val="center"/>
              <w:rPr>
                <w:rFonts w:ascii="Arial" w:eastAsiaTheme="minorEastAsia" w:hAnsi="Arial" w:cs="Arial"/>
                <w:bCs w:val="0"/>
              </w:rPr>
            </w:pPr>
            <w:r>
              <w:rPr>
                <w:rFonts w:ascii="Arial" w:eastAsiaTheme="minorEastAsia" w:hAnsi="Arial" w:cs="Arial"/>
                <w:bCs w:val="0"/>
              </w:rPr>
              <w:t>0</w:t>
            </w:r>
          </w:p>
        </w:tc>
        <w:tc>
          <w:tcPr>
            <w:tcW w:w="1228" w:type="dxa"/>
          </w:tcPr>
          <w:p w14:paraId="16207C5E" w14:textId="03440E92" w:rsidR="00420044" w:rsidRDefault="00420044" w:rsidP="0042004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c>
          <w:tcPr>
            <w:tcW w:w="1134" w:type="dxa"/>
          </w:tcPr>
          <w:p w14:paraId="774FDB77" w14:textId="64EFB201" w:rsidR="00420044" w:rsidRDefault="00420044" w:rsidP="0042004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r>
      <w:tr w:rsidR="00420044" w14:paraId="550E9CD5" w14:textId="77777777" w:rsidTr="00420044">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100EAAF9" w14:textId="4011BB1D" w:rsidR="00420044" w:rsidRDefault="00420044" w:rsidP="00420044">
            <w:pPr>
              <w:autoSpaceDE w:val="0"/>
              <w:autoSpaceDN w:val="0"/>
              <w:adjustRightInd w:val="0"/>
              <w:jc w:val="center"/>
              <w:rPr>
                <w:rFonts w:ascii="Arial" w:eastAsiaTheme="minorEastAsia" w:hAnsi="Arial" w:cs="Arial"/>
                <w:bCs w:val="0"/>
              </w:rPr>
            </w:pPr>
            <w:r>
              <w:rPr>
                <w:rFonts w:ascii="Arial" w:eastAsiaTheme="minorEastAsia" w:hAnsi="Arial" w:cs="Arial"/>
                <w:bCs w:val="0"/>
              </w:rPr>
              <w:t>1</w:t>
            </w:r>
          </w:p>
        </w:tc>
        <w:tc>
          <w:tcPr>
            <w:tcW w:w="1228" w:type="dxa"/>
          </w:tcPr>
          <w:p w14:paraId="1DC1D78B" w14:textId="5A8CCEB2" w:rsidR="00420044" w:rsidRDefault="00420044" w:rsidP="0042004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Y</w:t>
            </w:r>
          </w:p>
        </w:tc>
        <w:tc>
          <w:tcPr>
            <w:tcW w:w="1134" w:type="dxa"/>
          </w:tcPr>
          <w:p w14:paraId="3076B51B" w14:textId="66E25695" w:rsidR="00420044" w:rsidRDefault="00420044" w:rsidP="0042004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X</w:t>
            </w:r>
          </w:p>
        </w:tc>
      </w:tr>
    </w:tbl>
    <w:p w14:paraId="763046E6" w14:textId="090731CD" w:rsidR="00B0684B" w:rsidRDefault="00420044" w:rsidP="00420044">
      <w:pPr>
        <w:autoSpaceDE w:val="0"/>
        <w:autoSpaceDN w:val="0"/>
        <w:adjustRightInd w:val="0"/>
        <w:jc w:val="center"/>
        <w:rPr>
          <w:rFonts w:ascii="Arial" w:eastAsiaTheme="minorEastAsia" w:hAnsi="Arial" w:cs="Arial"/>
          <w:bCs/>
        </w:rPr>
      </w:pPr>
      <w:r>
        <w:rPr>
          <w:rFonts w:ascii="Arial" w:eastAsiaTheme="minorEastAsia" w:hAnsi="Arial" w:cs="Arial"/>
          <w:bCs/>
        </w:rPr>
        <w:t>Tabela 2.</w:t>
      </w:r>
    </w:p>
    <w:p w14:paraId="740E332D" w14:textId="4D316BAC" w:rsidR="00FA0546" w:rsidRDefault="00FA0546" w:rsidP="00FA0546">
      <w:pPr>
        <w:autoSpaceDE w:val="0"/>
        <w:autoSpaceDN w:val="0"/>
        <w:adjustRightInd w:val="0"/>
        <w:jc w:val="both"/>
        <w:rPr>
          <w:rFonts w:ascii="Arial" w:eastAsiaTheme="minorEastAsia" w:hAnsi="Arial" w:cs="Arial"/>
          <w:bCs/>
        </w:rPr>
      </w:pPr>
      <w:r>
        <w:rPr>
          <w:rFonts w:ascii="Arial" w:eastAsiaTheme="minorEastAsia" w:hAnsi="Arial" w:cs="Arial"/>
          <w:bCs/>
        </w:rPr>
        <w:t>U tabeli 2. su prikazani prethodno opisana stanja crossbar switch-a 2x2. Narednja slika će dati prikaz (RTL view) switch-a konstruisanog u softveru Altera Quartus preko multipleksera.</w:t>
      </w:r>
    </w:p>
    <w:p w14:paraId="42B5BCD0" w14:textId="77777777" w:rsidR="00420044" w:rsidRDefault="00420044" w:rsidP="00420044">
      <w:pPr>
        <w:autoSpaceDE w:val="0"/>
        <w:autoSpaceDN w:val="0"/>
        <w:adjustRightInd w:val="0"/>
        <w:jc w:val="center"/>
        <w:rPr>
          <w:rFonts w:ascii="Arial" w:eastAsiaTheme="minorEastAsia" w:hAnsi="Arial" w:cs="Arial"/>
          <w:bCs/>
        </w:rPr>
      </w:pPr>
      <w:r>
        <w:rPr>
          <w:noProof/>
          <w:lang w:val="en-US"/>
        </w:rPr>
        <w:drawing>
          <wp:inline distT="0" distB="0" distL="0" distR="0" wp14:anchorId="558B0013" wp14:editId="7022D036">
            <wp:extent cx="3867150" cy="253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5625" cy="2545301"/>
                    </a:xfrm>
                    <a:prstGeom prst="rect">
                      <a:avLst/>
                    </a:prstGeom>
                  </pic:spPr>
                </pic:pic>
              </a:graphicData>
            </a:graphic>
          </wp:inline>
        </w:drawing>
      </w:r>
    </w:p>
    <w:p w14:paraId="2F7382FD" w14:textId="5A5CA81F" w:rsidR="00B0684B" w:rsidRDefault="00420044" w:rsidP="00420044">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6</w:t>
      </w:r>
      <w:r>
        <w:rPr>
          <w:rFonts w:ascii="Arial" w:eastAsiaTheme="minorEastAsia" w:hAnsi="Arial" w:cs="Arial"/>
          <w:bCs/>
        </w:rPr>
        <w:t>. Struktura Crossbar Switch-a 2x2 (RTL view)</w:t>
      </w:r>
    </w:p>
    <w:p w14:paraId="093DC2B2" w14:textId="77777777" w:rsidR="00B0684B" w:rsidRDefault="00B0684B" w:rsidP="006D1C67">
      <w:pPr>
        <w:autoSpaceDE w:val="0"/>
        <w:autoSpaceDN w:val="0"/>
        <w:adjustRightInd w:val="0"/>
        <w:jc w:val="both"/>
        <w:rPr>
          <w:rFonts w:ascii="Arial" w:eastAsiaTheme="minorEastAsia" w:hAnsi="Arial" w:cs="Arial"/>
          <w:bCs/>
        </w:rPr>
      </w:pPr>
    </w:p>
    <w:p w14:paraId="2BAE86F1" w14:textId="504AFBF9" w:rsidR="00E01925" w:rsidRDefault="00FA0546" w:rsidP="006D1C67">
      <w:pPr>
        <w:autoSpaceDE w:val="0"/>
        <w:autoSpaceDN w:val="0"/>
        <w:adjustRightInd w:val="0"/>
        <w:jc w:val="both"/>
        <w:rPr>
          <w:rFonts w:ascii="Arial" w:eastAsiaTheme="minorEastAsia" w:hAnsi="Arial" w:cs="Arial"/>
          <w:bCs/>
        </w:rPr>
      </w:pPr>
      <w:r>
        <w:rPr>
          <w:rFonts w:ascii="Arial" w:eastAsiaTheme="minorEastAsia" w:hAnsi="Arial" w:cs="Arial"/>
          <w:bCs/>
        </w:rPr>
        <w:t xml:space="preserve">Zadatak crossbar switch-a 2x2 u Clos-ovoj mreži rutiranje sa ulaznog segmenta na izlazni, tj. indirektno srednji segment određuje skupinu izlaza kojoj se dati ulaz treba proslijediti. </w:t>
      </w:r>
    </w:p>
    <w:p w14:paraId="67B17218" w14:textId="7A916B60" w:rsidR="00FA0546" w:rsidRDefault="00CE2BDE" w:rsidP="006D1C67">
      <w:pPr>
        <w:autoSpaceDE w:val="0"/>
        <w:autoSpaceDN w:val="0"/>
        <w:adjustRightInd w:val="0"/>
        <w:jc w:val="both"/>
        <w:rPr>
          <w:rFonts w:ascii="Arial" w:eastAsiaTheme="minorEastAsia" w:hAnsi="Arial" w:cs="Arial"/>
          <w:bCs/>
        </w:rPr>
      </w:pPr>
      <w:r>
        <w:rPr>
          <w:noProof/>
          <w:lang w:val="en-US"/>
        </w:rPr>
        <w:drawing>
          <wp:inline distT="0" distB="0" distL="0" distR="0" wp14:anchorId="37D13C62" wp14:editId="2E2C93C6">
            <wp:extent cx="576072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09675"/>
                    </a:xfrm>
                    <a:prstGeom prst="rect">
                      <a:avLst/>
                    </a:prstGeom>
                  </pic:spPr>
                </pic:pic>
              </a:graphicData>
            </a:graphic>
          </wp:inline>
        </w:drawing>
      </w:r>
    </w:p>
    <w:p w14:paraId="57EFCFF9" w14:textId="407D2F09" w:rsidR="00E01925" w:rsidRDefault="00C87CAA" w:rsidP="00C87CAA">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7</w:t>
      </w:r>
      <w:r>
        <w:rPr>
          <w:rFonts w:ascii="Arial" w:eastAsiaTheme="minorEastAsia" w:hAnsi="Arial" w:cs="Arial"/>
          <w:bCs/>
        </w:rPr>
        <w:t>. Grafički prikaz simulacije testbencha crossbar switch-a 2x2</w:t>
      </w:r>
    </w:p>
    <w:p w14:paraId="51DD3EFC" w14:textId="77777777" w:rsidR="00E93F6F" w:rsidRDefault="00E93F6F" w:rsidP="006D1C67">
      <w:pPr>
        <w:autoSpaceDE w:val="0"/>
        <w:autoSpaceDN w:val="0"/>
        <w:adjustRightInd w:val="0"/>
        <w:jc w:val="both"/>
        <w:rPr>
          <w:rFonts w:ascii="Arial" w:eastAsiaTheme="minorEastAsia" w:hAnsi="Arial" w:cs="Arial"/>
          <w:b/>
          <w:bCs/>
          <w:sz w:val="24"/>
          <w:szCs w:val="24"/>
        </w:rPr>
      </w:pPr>
    </w:p>
    <w:p w14:paraId="2C5C7462" w14:textId="16B2AED2" w:rsidR="005B1482" w:rsidRPr="005C5D04" w:rsidRDefault="005C5D04" w:rsidP="006D1C67">
      <w:pPr>
        <w:autoSpaceDE w:val="0"/>
        <w:autoSpaceDN w:val="0"/>
        <w:adjustRightInd w:val="0"/>
        <w:jc w:val="both"/>
        <w:rPr>
          <w:rFonts w:ascii="Arial" w:eastAsiaTheme="minorEastAsia" w:hAnsi="Arial" w:cs="Arial"/>
          <w:b/>
          <w:bCs/>
          <w:sz w:val="24"/>
          <w:szCs w:val="24"/>
        </w:rPr>
      </w:pPr>
      <w:r>
        <w:rPr>
          <w:rFonts w:ascii="Arial" w:eastAsiaTheme="minorEastAsia" w:hAnsi="Arial" w:cs="Arial"/>
          <w:b/>
          <w:bCs/>
          <w:sz w:val="24"/>
          <w:szCs w:val="24"/>
        </w:rPr>
        <w:t xml:space="preserve">Crossbar </w:t>
      </w:r>
      <w:r w:rsidR="005B1482" w:rsidRPr="005C5D04">
        <w:rPr>
          <w:rFonts w:ascii="Arial" w:eastAsiaTheme="minorEastAsia" w:hAnsi="Arial" w:cs="Arial"/>
          <w:b/>
          <w:bCs/>
          <w:sz w:val="24"/>
          <w:szCs w:val="24"/>
        </w:rPr>
        <w:t>Switch 3x2</w:t>
      </w:r>
    </w:p>
    <w:p w14:paraId="6F892629" w14:textId="2441B821" w:rsidR="005C5D04" w:rsidRDefault="005C5D04" w:rsidP="006D1C67">
      <w:pPr>
        <w:autoSpaceDE w:val="0"/>
        <w:autoSpaceDN w:val="0"/>
        <w:adjustRightInd w:val="0"/>
        <w:jc w:val="both"/>
        <w:rPr>
          <w:rFonts w:ascii="Arial" w:eastAsiaTheme="minorEastAsia" w:hAnsi="Arial" w:cs="Arial"/>
          <w:bCs/>
        </w:rPr>
      </w:pPr>
      <w:r>
        <w:rPr>
          <w:rFonts w:ascii="Arial" w:eastAsiaTheme="minorEastAsia" w:hAnsi="Arial" w:cs="Arial"/>
          <w:bCs/>
        </w:rPr>
        <w:t>Treći segment Clos-ove komutatorske mreže sačinjen je od dva crossbar switch-a 3x2 sa tri ulaza, U, V, R i dva izlaza X i Y. Kao i kod switch-a 2x3, postoji problem sa različitim brojem ulaza u odnosu na izlaze, samo što to ne predstavalja značajan problem za 2x3 switch. Samu realizaciju switch-a smo riješili sa trobitnim upravljačkim signalom, pri čemu svaka trobitna kombinacija predstavlja jedno rješenje povezanosti ulaza sa izlazima.</w:t>
      </w:r>
    </w:p>
    <w:p w14:paraId="7687B485" w14:textId="37FE5CF8" w:rsidR="005C5D04" w:rsidRDefault="00E93F6F" w:rsidP="005C5D04">
      <w:pPr>
        <w:autoSpaceDE w:val="0"/>
        <w:autoSpaceDN w:val="0"/>
        <w:adjustRightInd w:val="0"/>
        <w:jc w:val="center"/>
        <w:rPr>
          <w:rFonts w:ascii="Arial" w:eastAsiaTheme="minorEastAsia" w:hAnsi="Arial" w:cs="Arial"/>
          <w:bCs/>
        </w:rPr>
      </w:pPr>
      <w:r>
        <w:rPr>
          <w:noProof/>
          <w:lang w:val="en-US"/>
        </w:rPr>
        <w:drawing>
          <wp:inline distT="0" distB="0" distL="0" distR="0" wp14:anchorId="484594E3" wp14:editId="5DD4639D">
            <wp:extent cx="392430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543050"/>
                    </a:xfrm>
                    <a:prstGeom prst="rect">
                      <a:avLst/>
                    </a:prstGeom>
                    <a:noFill/>
                    <a:ln>
                      <a:noFill/>
                    </a:ln>
                  </pic:spPr>
                </pic:pic>
              </a:graphicData>
            </a:graphic>
          </wp:inline>
        </w:drawing>
      </w:r>
    </w:p>
    <w:p w14:paraId="050CED49" w14:textId="273BEF34" w:rsidR="005C5D04" w:rsidRDefault="005C5D04" w:rsidP="005C5D04">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8</w:t>
      </w:r>
      <w:r>
        <w:rPr>
          <w:rFonts w:ascii="Arial" w:eastAsiaTheme="minorEastAsia" w:hAnsi="Arial" w:cs="Arial"/>
          <w:bCs/>
        </w:rPr>
        <w:t>. Crossbar switch 3x2</w:t>
      </w:r>
    </w:p>
    <w:p w14:paraId="45CE381F" w14:textId="4BC448CE" w:rsidR="00E93F6F" w:rsidRDefault="00E93F6F" w:rsidP="00E93F6F">
      <w:pPr>
        <w:autoSpaceDE w:val="0"/>
        <w:autoSpaceDN w:val="0"/>
        <w:adjustRightInd w:val="0"/>
        <w:jc w:val="both"/>
        <w:rPr>
          <w:rFonts w:ascii="Arial" w:eastAsiaTheme="minorEastAsia" w:hAnsi="Arial" w:cs="Arial"/>
          <w:bCs/>
        </w:rPr>
      </w:pPr>
      <w:r>
        <w:rPr>
          <w:rFonts w:ascii="Arial" w:eastAsiaTheme="minorEastAsia" w:hAnsi="Arial" w:cs="Arial"/>
          <w:bCs/>
        </w:rPr>
        <w:t>Sam rad switch-a se bazira na odabiru upravljačkog signala, tj. sa kojih ulaza želimo proslijediti signal na izlaze. Sve kombinacije su date u tabeli 3.</w:t>
      </w:r>
    </w:p>
    <w:tbl>
      <w:tblPr>
        <w:tblStyle w:val="GridTable2"/>
        <w:tblW w:w="0" w:type="auto"/>
        <w:jc w:val="center"/>
        <w:tblLook w:val="04A0" w:firstRow="1" w:lastRow="0" w:firstColumn="1" w:lastColumn="0" w:noHBand="0" w:noVBand="1"/>
      </w:tblPr>
      <w:tblGrid>
        <w:gridCol w:w="1977"/>
        <w:gridCol w:w="1404"/>
        <w:gridCol w:w="1276"/>
      </w:tblGrid>
      <w:tr w:rsidR="00E93F6F" w14:paraId="09AEB352" w14:textId="77777777" w:rsidTr="00E93F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1EFE4117" w14:textId="3048E1AD"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Upravljački/Izlazi</w:t>
            </w:r>
          </w:p>
        </w:tc>
        <w:tc>
          <w:tcPr>
            <w:tcW w:w="1404" w:type="dxa"/>
          </w:tcPr>
          <w:p w14:paraId="1B13C6CE" w14:textId="43E57B8D" w:rsidR="00E93F6F" w:rsidRDefault="00E93F6F" w:rsidP="00E93F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X</w:t>
            </w:r>
          </w:p>
        </w:tc>
        <w:tc>
          <w:tcPr>
            <w:tcW w:w="1276" w:type="dxa"/>
          </w:tcPr>
          <w:p w14:paraId="60BE9032" w14:textId="55C1B740" w:rsidR="00E93F6F" w:rsidRDefault="00E93F6F" w:rsidP="00E93F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Pr>
                <w:rFonts w:ascii="Arial" w:eastAsiaTheme="minorEastAsia" w:hAnsi="Arial" w:cs="Arial"/>
                <w:bCs w:val="0"/>
              </w:rPr>
              <w:t>Y</w:t>
            </w:r>
          </w:p>
        </w:tc>
      </w:tr>
      <w:tr w:rsidR="00E93F6F" w14:paraId="4F02E73B" w14:textId="77777777" w:rsidTr="00E93F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0E220C83" w14:textId="1EC97CFC"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000</w:t>
            </w:r>
          </w:p>
        </w:tc>
        <w:tc>
          <w:tcPr>
            <w:tcW w:w="1404" w:type="dxa"/>
          </w:tcPr>
          <w:p w14:paraId="4B46A826" w14:textId="7F793199"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U</w:t>
            </w:r>
          </w:p>
        </w:tc>
        <w:tc>
          <w:tcPr>
            <w:tcW w:w="1276" w:type="dxa"/>
          </w:tcPr>
          <w:p w14:paraId="70AD9A3C" w14:textId="6770A6B4"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V</w:t>
            </w:r>
          </w:p>
        </w:tc>
      </w:tr>
      <w:tr w:rsidR="00E93F6F" w14:paraId="4F6070EE" w14:textId="77777777" w:rsidTr="00E93F6F">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3D6DB0F4" w14:textId="3D675BAD"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001</w:t>
            </w:r>
          </w:p>
        </w:tc>
        <w:tc>
          <w:tcPr>
            <w:tcW w:w="1404" w:type="dxa"/>
          </w:tcPr>
          <w:p w14:paraId="342A5769" w14:textId="1E809EDE"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U</w:t>
            </w:r>
          </w:p>
        </w:tc>
        <w:tc>
          <w:tcPr>
            <w:tcW w:w="1276" w:type="dxa"/>
          </w:tcPr>
          <w:p w14:paraId="576817A8" w14:textId="67B8256C"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R</w:t>
            </w:r>
          </w:p>
        </w:tc>
      </w:tr>
      <w:tr w:rsidR="00E93F6F" w14:paraId="7D0E07EC" w14:textId="77777777" w:rsidTr="00E93F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41D93FB0" w14:textId="25C7282E"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010</w:t>
            </w:r>
          </w:p>
        </w:tc>
        <w:tc>
          <w:tcPr>
            <w:tcW w:w="1404" w:type="dxa"/>
          </w:tcPr>
          <w:p w14:paraId="466D2BFD" w14:textId="475B5D13"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V</w:t>
            </w:r>
          </w:p>
        </w:tc>
        <w:tc>
          <w:tcPr>
            <w:tcW w:w="1276" w:type="dxa"/>
          </w:tcPr>
          <w:p w14:paraId="653D55B6" w14:textId="528E17CF"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U</w:t>
            </w:r>
          </w:p>
        </w:tc>
      </w:tr>
      <w:tr w:rsidR="00E93F6F" w14:paraId="42FA5113" w14:textId="77777777" w:rsidTr="00E93F6F">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1E52DCA7" w14:textId="6C52F228"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011</w:t>
            </w:r>
          </w:p>
        </w:tc>
        <w:tc>
          <w:tcPr>
            <w:tcW w:w="1404" w:type="dxa"/>
          </w:tcPr>
          <w:p w14:paraId="6BE7A624" w14:textId="170E851C"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V</w:t>
            </w:r>
          </w:p>
        </w:tc>
        <w:tc>
          <w:tcPr>
            <w:tcW w:w="1276" w:type="dxa"/>
          </w:tcPr>
          <w:p w14:paraId="30DDAB1D" w14:textId="6C88AE28"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R</w:t>
            </w:r>
          </w:p>
        </w:tc>
      </w:tr>
      <w:tr w:rsidR="00E93F6F" w14:paraId="46EB0099" w14:textId="77777777" w:rsidTr="00E93F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18052211" w14:textId="1BFF5D2F"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100</w:t>
            </w:r>
          </w:p>
        </w:tc>
        <w:tc>
          <w:tcPr>
            <w:tcW w:w="1404" w:type="dxa"/>
          </w:tcPr>
          <w:p w14:paraId="17F8A9B0" w14:textId="23154988"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R</w:t>
            </w:r>
          </w:p>
        </w:tc>
        <w:tc>
          <w:tcPr>
            <w:tcW w:w="1276" w:type="dxa"/>
          </w:tcPr>
          <w:p w14:paraId="399291AA" w14:textId="077D49E6"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U</w:t>
            </w:r>
          </w:p>
        </w:tc>
      </w:tr>
      <w:tr w:rsidR="00E93F6F" w14:paraId="4B0D5A9C" w14:textId="77777777" w:rsidTr="00E93F6F">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4082BF41" w14:textId="065F2AC9"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101</w:t>
            </w:r>
          </w:p>
        </w:tc>
        <w:tc>
          <w:tcPr>
            <w:tcW w:w="1404" w:type="dxa"/>
          </w:tcPr>
          <w:p w14:paraId="72EFFA00" w14:textId="02B2AF64"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R</w:t>
            </w:r>
          </w:p>
        </w:tc>
        <w:tc>
          <w:tcPr>
            <w:tcW w:w="1276" w:type="dxa"/>
          </w:tcPr>
          <w:p w14:paraId="7B56C696" w14:textId="686861D0"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V</w:t>
            </w:r>
          </w:p>
        </w:tc>
      </w:tr>
      <w:tr w:rsidR="00E93F6F" w14:paraId="0FD48CDA" w14:textId="77777777" w:rsidTr="00E93F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5A59DEB9" w14:textId="1FBF6679"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110</w:t>
            </w:r>
          </w:p>
        </w:tc>
        <w:tc>
          <w:tcPr>
            <w:tcW w:w="1404" w:type="dxa"/>
          </w:tcPr>
          <w:p w14:paraId="44C2470F" w14:textId="1BFF3FA9"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6" w:type="dxa"/>
          </w:tcPr>
          <w:p w14:paraId="6C2CDAD8" w14:textId="0BB6CE37" w:rsidR="00E93F6F" w:rsidRDefault="00E93F6F" w:rsidP="00E93F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r>
      <w:tr w:rsidR="00E93F6F" w14:paraId="4C88B74D" w14:textId="77777777" w:rsidTr="00E93F6F">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682C4EC0" w14:textId="63941B3A" w:rsidR="00E93F6F" w:rsidRDefault="00E93F6F" w:rsidP="00E93F6F">
            <w:pPr>
              <w:autoSpaceDE w:val="0"/>
              <w:autoSpaceDN w:val="0"/>
              <w:adjustRightInd w:val="0"/>
              <w:jc w:val="center"/>
              <w:rPr>
                <w:rFonts w:ascii="Arial" w:eastAsiaTheme="minorEastAsia" w:hAnsi="Arial" w:cs="Arial"/>
                <w:bCs w:val="0"/>
              </w:rPr>
            </w:pPr>
            <w:r>
              <w:rPr>
                <w:rFonts w:ascii="Arial" w:eastAsiaTheme="minorEastAsia" w:hAnsi="Arial" w:cs="Arial"/>
                <w:bCs w:val="0"/>
              </w:rPr>
              <w:t>111</w:t>
            </w:r>
          </w:p>
        </w:tc>
        <w:tc>
          <w:tcPr>
            <w:tcW w:w="1404" w:type="dxa"/>
          </w:tcPr>
          <w:p w14:paraId="06D60780" w14:textId="2A39EFF2"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c>
          <w:tcPr>
            <w:tcW w:w="1276" w:type="dxa"/>
          </w:tcPr>
          <w:p w14:paraId="5BEA749E" w14:textId="7F11C967" w:rsidR="00E93F6F" w:rsidRDefault="00E93F6F" w:rsidP="00E93F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Pr>
                <w:rFonts w:ascii="Arial" w:eastAsiaTheme="minorEastAsia" w:hAnsi="Arial" w:cs="Arial"/>
                <w:bCs/>
              </w:rPr>
              <w:t>Z</w:t>
            </w:r>
          </w:p>
        </w:tc>
      </w:tr>
    </w:tbl>
    <w:p w14:paraId="4429E77E" w14:textId="3DEBC7D6" w:rsidR="00E93F6F" w:rsidRDefault="00E93F6F" w:rsidP="00E93F6F">
      <w:pPr>
        <w:autoSpaceDE w:val="0"/>
        <w:autoSpaceDN w:val="0"/>
        <w:adjustRightInd w:val="0"/>
        <w:jc w:val="center"/>
        <w:rPr>
          <w:rFonts w:ascii="Arial" w:eastAsiaTheme="minorEastAsia" w:hAnsi="Arial" w:cs="Arial"/>
          <w:bCs/>
        </w:rPr>
      </w:pPr>
      <w:r>
        <w:rPr>
          <w:rFonts w:ascii="Arial" w:eastAsiaTheme="minorEastAsia" w:hAnsi="Arial" w:cs="Arial"/>
          <w:bCs/>
        </w:rPr>
        <w:t>Tabela 3.</w:t>
      </w:r>
    </w:p>
    <w:p w14:paraId="1917BE34" w14:textId="77777777" w:rsidR="00CD51A5" w:rsidRDefault="00E93F6F" w:rsidP="006D1C67">
      <w:pPr>
        <w:autoSpaceDE w:val="0"/>
        <w:autoSpaceDN w:val="0"/>
        <w:adjustRightInd w:val="0"/>
        <w:jc w:val="both"/>
        <w:rPr>
          <w:rFonts w:ascii="Arial" w:eastAsiaTheme="minorEastAsia" w:hAnsi="Arial" w:cs="Arial"/>
          <w:bCs/>
        </w:rPr>
      </w:pPr>
      <w:r>
        <w:rPr>
          <w:rFonts w:ascii="Arial" w:eastAsiaTheme="minorEastAsia" w:hAnsi="Arial" w:cs="Arial"/>
          <w:bCs/>
        </w:rPr>
        <w:lastRenderedPageBreak/>
        <w:t xml:space="preserve">Slično kao kod 2x3 switch-a, svaka trobitna kombinacija upravljačkog signala predstavlja realizaciju veza u 3x2 switch-u. Tako za prvu kombinaciju „000“, prvi ulaz switch-a je povezan na prvi izlaz, dok je drugi ulaz povezan na drugi izlaz. </w:t>
      </w:r>
    </w:p>
    <w:p w14:paraId="61DC381A" w14:textId="4B445FB0" w:rsidR="005C5D04" w:rsidRDefault="00E93F6F" w:rsidP="006D1C67">
      <w:pPr>
        <w:autoSpaceDE w:val="0"/>
        <w:autoSpaceDN w:val="0"/>
        <w:adjustRightInd w:val="0"/>
        <w:jc w:val="both"/>
        <w:rPr>
          <w:rFonts w:ascii="Arial" w:eastAsiaTheme="minorEastAsia" w:hAnsi="Arial" w:cs="Arial"/>
          <w:bCs/>
        </w:rPr>
      </w:pPr>
      <w:r>
        <w:rPr>
          <w:rFonts w:ascii="Arial" w:eastAsiaTheme="minorEastAsia" w:hAnsi="Arial" w:cs="Arial"/>
          <w:bCs/>
        </w:rPr>
        <w:t>Naredna kombinacija „001“ predstavlja povezanost prvog ulaza sa prvim izlazom i posljednjeg ulaza sa drugim ulazom. Svaka naredna kombinacija je prikazana u tabeli 3. Preostale dvije kombinacije su predviđenje u realizaciji, te njihovo korištenje neće narušiti rad switch-a, isto tako i rad Clos-ove komutatorske mreže.</w:t>
      </w:r>
      <w:r w:rsidR="00CD51A5" w:rsidRPr="00CD51A5">
        <w:rPr>
          <w:rFonts w:ascii="Arial" w:eastAsiaTheme="minorEastAsia" w:hAnsi="Arial" w:cs="Arial"/>
          <w:bCs/>
        </w:rPr>
        <w:t xml:space="preserve"> </w:t>
      </w:r>
      <w:r w:rsidR="00CD51A5">
        <w:rPr>
          <w:rFonts w:ascii="Arial" w:eastAsiaTheme="minorEastAsia" w:hAnsi="Arial" w:cs="Arial"/>
          <w:bCs/>
        </w:rPr>
        <w:t>Narednja slika će dati prikaz (RTL view) switch-a konstruisanog u softveru Altera Quartus preko multipleksera.</w:t>
      </w:r>
    </w:p>
    <w:p w14:paraId="300B2D64" w14:textId="4EFD5DF6" w:rsidR="00003A40" w:rsidRDefault="00003A40" w:rsidP="00003A40">
      <w:pPr>
        <w:autoSpaceDE w:val="0"/>
        <w:autoSpaceDN w:val="0"/>
        <w:adjustRightInd w:val="0"/>
        <w:jc w:val="center"/>
        <w:rPr>
          <w:rFonts w:ascii="Arial" w:eastAsiaTheme="minorEastAsia" w:hAnsi="Arial" w:cs="Arial"/>
          <w:bCs/>
        </w:rPr>
      </w:pPr>
      <w:r>
        <w:rPr>
          <w:noProof/>
          <w:lang w:val="en-US"/>
        </w:rPr>
        <w:lastRenderedPageBreak/>
        <w:drawing>
          <wp:inline distT="0" distB="0" distL="0" distR="0" wp14:anchorId="4F09913F" wp14:editId="57D66728">
            <wp:extent cx="3952875" cy="719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5028" cy="7231325"/>
                    </a:xfrm>
                    <a:prstGeom prst="rect">
                      <a:avLst/>
                    </a:prstGeom>
                    <a:noFill/>
                    <a:ln>
                      <a:noFill/>
                    </a:ln>
                  </pic:spPr>
                </pic:pic>
              </a:graphicData>
            </a:graphic>
          </wp:inline>
        </w:drawing>
      </w:r>
    </w:p>
    <w:p w14:paraId="690A9077" w14:textId="5CE75C1E" w:rsidR="00003A40" w:rsidRDefault="00003A40" w:rsidP="00CD51A5">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9</w:t>
      </w:r>
      <w:r>
        <w:rPr>
          <w:rFonts w:ascii="Arial" w:eastAsiaTheme="minorEastAsia" w:hAnsi="Arial" w:cs="Arial"/>
          <w:bCs/>
        </w:rPr>
        <w:t>.</w:t>
      </w:r>
      <w:r w:rsidRPr="00003A40">
        <w:rPr>
          <w:rFonts w:ascii="Arial" w:eastAsiaTheme="minorEastAsia" w:hAnsi="Arial" w:cs="Arial"/>
          <w:bCs/>
        </w:rPr>
        <w:t xml:space="preserve"> </w:t>
      </w:r>
      <w:r>
        <w:rPr>
          <w:rFonts w:ascii="Arial" w:eastAsiaTheme="minorEastAsia" w:hAnsi="Arial" w:cs="Arial"/>
          <w:bCs/>
        </w:rPr>
        <w:t>Struktura Crossbar Switch-a 3x2 (RTL view)</w:t>
      </w:r>
    </w:p>
    <w:p w14:paraId="5F2BE5E5" w14:textId="7AC8D152" w:rsidR="00553BF7" w:rsidRDefault="00CD51A5" w:rsidP="006D1C67">
      <w:pPr>
        <w:autoSpaceDE w:val="0"/>
        <w:autoSpaceDN w:val="0"/>
        <w:adjustRightInd w:val="0"/>
        <w:jc w:val="both"/>
        <w:rPr>
          <w:rFonts w:ascii="Arial" w:eastAsiaTheme="minorEastAsia" w:hAnsi="Arial" w:cs="Arial"/>
          <w:bCs/>
        </w:rPr>
      </w:pPr>
      <w:r>
        <w:rPr>
          <w:rFonts w:ascii="Arial" w:eastAsiaTheme="minorEastAsia" w:hAnsi="Arial" w:cs="Arial"/>
          <w:bCs/>
        </w:rPr>
        <w:t>Zadatak crossbar switch-a 3x2 u Clos-ovoj mreži rutiranje sa srednjeg segmenta na izlaz Clos--ove komutatorske mreže, tj. izrutirani signal koji je prošao Clos-ovu mrežu izvesti na odgovarajući izlaz mreže na koji je namijenjen</w:t>
      </w:r>
      <w:r w:rsidR="00553BF7">
        <w:rPr>
          <w:rFonts w:ascii="Arial" w:eastAsiaTheme="minorEastAsia" w:hAnsi="Arial" w:cs="Arial"/>
          <w:bCs/>
        </w:rPr>
        <w:t xml:space="preserve">. Prva tri reda predstavljaju ulazne signale u switch, posljednji red je upravljački signal koji predstavlja trobitnu kombinaciju i mijenja se kroz tabelu 3. Četvrti i peti red predstavljaju izlazne signale u zavisnosti od upravljačkih </w:t>
      </w:r>
      <w:r w:rsidR="00553BF7">
        <w:rPr>
          <w:rFonts w:ascii="Arial" w:eastAsiaTheme="minorEastAsia" w:hAnsi="Arial" w:cs="Arial"/>
          <w:bCs/>
        </w:rPr>
        <w:lastRenderedPageBreak/>
        <w:t>signala, prolazeći kroz tabelu i koristeći se slikom 11. može se zaključiti da switch 3x2 radi ispravno, te da za kombinaciju „110“ na izlaze Clos-ove komutatorske mreže daje vrijednost visoke impedanse, tj. nije definisan njegov rad za tu kombinaciju.</w:t>
      </w:r>
    </w:p>
    <w:p w14:paraId="788C25A0" w14:textId="5BDA91D7" w:rsidR="00003A40" w:rsidRDefault="00003A40" w:rsidP="006D1C67">
      <w:pPr>
        <w:autoSpaceDE w:val="0"/>
        <w:autoSpaceDN w:val="0"/>
        <w:adjustRightInd w:val="0"/>
        <w:jc w:val="both"/>
        <w:rPr>
          <w:rFonts w:ascii="Arial" w:eastAsiaTheme="minorEastAsia" w:hAnsi="Arial" w:cs="Arial"/>
          <w:bCs/>
        </w:rPr>
      </w:pPr>
      <w:r>
        <w:rPr>
          <w:noProof/>
          <w:lang w:val="en-US"/>
        </w:rPr>
        <w:drawing>
          <wp:inline distT="0" distB="0" distL="0" distR="0" wp14:anchorId="3801B66D" wp14:editId="1B98C3AE">
            <wp:extent cx="5760720"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33500"/>
                    </a:xfrm>
                    <a:prstGeom prst="rect">
                      <a:avLst/>
                    </a:prstGeom>
                  </pic:spPr>
                </pic:pic>
              </a:graphicData>
            </a:graphic>
          </wp:inline>
        </w:drawing>
      </w:r>
    </w:p>
    <w:p w14:paraId="50A87A1D" w14:textId="6ACE192A" w:rsidR="00CD51A5" w:rsidRDefault="00CD51A5" w:rsidP="00CD51A5">
      <w:pPr>
        <w:autoSpaceDE w:val="0"/>
        <w:autoSpaceDN w:val="0"/>
        <w:adjustRightInd w:val="0"/>
        <w:jc w:val="center"/>
        <w:rPr>
          <w:rFonts w:ascii="Arial" w:eastAsiaTheme="minorEastAsia" w:hAnsi="Arial" w:cs="Arial"/>
          <w:bCs/>
        </w:rPr>
      </w:pPr>
      <w:r>
        <w:rPr>
          <w:rFonts w:ascii="Arial" w:eastAsiaTheme="minorEastAsia" w:hAnsi="Arial" w:cs="Arial"/>
          <w:bCs/>
        </w:rPr>
        <w:t>Slika 1</w:t>
      </w:r>
      <w:r w:rsidR="007E100B">
        <w:rPr>
          <w:rFonts w:ascii="Arial" w:eastAsiaTheme="minorEastAsia" w:hAnsi="Arial" w:cs="Arial"/>
          <w:bCs/>
        </w:rPr>
        <w:t>0</w:t>
      </w:r>
      <w:r>
        <w:rPr>
          <w:rFonts w:ascii="Arial" w:eastAsiaTheme="minorEastAsia" w:hAnsi="Arial" w:cs="Arial"/>
          <w:bCs/>
        </w:rPr>
        <w:t>. Grafički prikaz simulacije testbencha crossbar switch-a 3x2</w:t>
      </w:r>
    </w:p>
    <w:p w14:paraId="2760E52B" w14:textId="77777777" w:rsidR="00CD51A5" w:rsidRDefault="00CD51A5" w:rsidP="00CD51A5">
      <w:pPr>
        <w:autoSpaceDE w:val="0"/>
        <w:autoSpaceDN w:val="0"/>
        <w:adjustRightInd w:val="0"/>
        <w:rPr>
          <w:rFonts w:ascii="Arial" w:eastAsiaTheme="minorEastAsia" w:hAnsi="Arial" w:cs="Arial"/>
          <w:bCs/>
        </w:rPr>
      </w:pPr>
    </w:p>
    <w:p w14:paraId="0AEE09A8" w14:textId="1F1973D8" w:rsidR="005B1482" w:rsidRPr="00553BF7" w:rsidRDefault="00553BF7" w:rsidP="006D1C67">
      <w:pPr>
        <w:autoSpaceDE w:val="0"/>
        <w:autoSpaceDN w:val="0"/>
        <w:adjustRightInd w:val="0"/>
        <w:jc w:val="both"/>
        <w:rPr>
          <w:rFonts w:ascii="Arial" w:eastAsiaTheme="minorEastAsia" w:hAnsi="Arial" w:cs="Arial"/>
          <w:b/>
          <w:bCs/>
          <w:sz w:val="24"/>
          <w:szCs w:val="24"/>
        </w:rPr>
      </w:pPr>
      <w:r w:rsidRPr="00553BF7">
        <w:rPr>
          <w:rFonts w:ascii="Arial" w:eastAsiaTheme="minorEastAsia" w:hAnsi="Arial" w:cs="Arial"/>
          <w:b/>
          <w:bCs/>
          <w:sz w:val="24"/>
          <w:szCs w:val="24"/>
        </w:rPr>
        <w:t>Clos (4,2,3)</w:t>
      </w:r>
    </w:p>
    <w:p w14:paraId="533B5F38" w14:textId="47F87E67" w:rsidR="005B1482" w:rsidRDefault="00E03CC7" w:rsidP="006D1C67">
      <w:pPr>
        <w:autoSpaceDE w:val="0"/>
        <w:autoSpaceDN w:val="0"/>
        <w:adjustRightInd w:val="0"/>
        <w:jc w:val="both"/>
        <w:rPr>
          <w:rFonts w:ascii="Arial" w:eastAsiaTheme="minorEastAsia" w:hAnsi="Arial" w:cs="Arial"/>
          <w:bCs/>
        </w:rPr>
      </w:pPr>
      <w:r>
        <w:rPr>
          <w:rFonts w:ascii="Arial" w:eastAsiaTheme="minorEastAsia" w:hAnsi="Arial" w:cs="Arial"/>
          <w:bCs/>
        </w:rPr>
        <w:t>Na početku izvještaja dali smo kratak uvod u projekat i samu Clos-ovu komutatorsku mrežu. U na</w:t>
      </w:r>
      <w:r w:rsidR="007E100B">
        <w:rPr>
          <w:rFonts w:ascii="Arial" w:eastAsiaTheme="minorEastAsia" w:hAnsi="Arial" w:cs="Arial"/>
          <w:bCs/>
        </w:rPr>
        <w:t>rednom dijelu izvještaja ćemo dati pojašnjenje naše realizacije Clos-ove (4,2,3) mreže i objašnjenja dobijenih rezultata. Narednja slika će nam dati prikaz Clos-ove (4,2,3) komutatorske mreže u softveru Altera Quartus (RTL view).</w:t>
      </w:r>
    </w:p>
    <w:p w14:paraId="2BC3416A" w14:textId="2ABACFC2" w:rsidR="004C02BA" w:rsidRDefault="007E100B" w:rsidP="004C02BA">
      <w:pPr>
        <w:autoSpaceDE w:val="0"/>
        <w:autoSpaceDN w:val="0"/>
        <w:adjustRightInd w:val="0"/>
        <w:jc w:val="center"/>
        <w:rPr>
          <w:rFonts w:ascii="Arial" w:eastAsiaTheme="minorEastAsia" w:hAnsi="Arial" w:cs="Arial"/>
          <w:bCs/>
        </w:rPr>
      </w:pPr>
      <w:r>
        <w:rPr>
          <w:noProof/>
          <w:lang w:val="en-US"/>
        </w:rPr>
        <w:drawing>
          <wp:inline distT="0" distB="0" distL="0" distR="0" wp14:anchorId="5BC102B1" wp14:editId="333F2C28">
            <wp:extent cx="576072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59405"/>
                    </a:xfrm>
                    <a:prstGeom prst="rect">
                      <a:avLst/>
                    </a:prstGeom>
                  </pic:spPr>
                </pic:pic>
              </a:graphicData>
            </a:graphic>
          </wp:inline>
        </w:drawing>
      </w:r>
    </w:p>
    <w:p w14:paraId="7CB141BE" w14:textId="2316025F" w:rsidR="004C02BA" w:rsidRDefault="004C02BA" w:rsidP="004C02BA">
      <w:pPr>
        <w:autoSpaceDE w:val="0"/>
        <w:autoSpaceDN w:val="0"/>
        <w:adjustRightInd w:val="0"/>
        <w:jc w:val="center"/>
        <w:rPr>
          <w:rFonts w:ascii="Arial" w:eastAsiaTheme="minorEastAsia" w:hAnsi="Arial" w:cs="Arial"/>
          <w:bCs/>
        </w:rPr>
      </w:pPr>
      <w:r>
        <w:rPr>
          <w:rFonts w:ascii="Arial" w:eastAsiaTheme="minorEastAsia" w:hAnsi="Arial" w:cs="Arial"/>
          <w:bCs/>
        </w:rPr>
        <w:t xml:space="preserve">Slika </w:t>
      </w:r>
      <w:r w:rsidR="007E100B">
        <w:rPr>
          <w:rFonts w:ascii="Arial" w:eastAsiaTheme="minorEastAsia" w:hAnsi="Arial" w:cs="Arial"/>
          <w:bCs/>
        </w:rPr>
        <w:t>11</w:t>
      </w:r>
      <w:r>
        <w:rPr>
          <w:rFonts w:ascii="Arial" w:eastAsiaTheme="minorEastAsia" w:hAnsi="Arial" w:cs="Arial"/>
          <w:bCs/>
        </w:rPr>
        <w:t>. Šematski prikaz Clos-ove (4,2,3) komutatorske mreže iz softvera Altera Quartus</w:t>
      </w:r>
    </w:p>
    <w:p w14:paraId="7E06E9F1" w14:textId="77777777" w:rsidR="00035BF7" w:rsidRDefault="007E100B" w:rsidP="007E100B">
      <w:pPr>
        <w:autoSpaceDE w:val="0"/>
        <w:autoSpaceDN w:val="0"/>
        <w:adjustRightInd w:val="0"/>
        <w:jc w:val="both"/>
        <w:rPr>
          <w:rFonts w:ascii="Arial" w:eastAsiaTheme="minorEastAsia" w:hAnsi="Arial" w:cs="Arial"/>
          <w:bCs/>
        </w:rPr>
      </w:pPr>
      <w:r>
        <w:rPr>
          <w:rFonts w:ascii="Arial" w:eastAsiaTheme="minorEastAsia" w:hAnsi="Arial" w:cs="Arial"/>
          <w:bCs/>
        </w:rPr>
        <w:t>Prvenstveno, zaključili smo da nam se šematski prikaz Clos-ove mreže poklapa sa slikom 1., tj. da su izlazi prvog segmenta pravilno povezani na ulaze drugog a isto tako i izlazi drugog segmenta pravilno povezani na ulaze trećeg segmenta.</w:t>
      </w:r>
      <w:r w:rsidR="00035BF7">
        <w:rPr>
          <w:rFonts w:ascii="Arial" w:eastAsiaTheme="minorEastAsia" w:hAnsi="Arial" w:cs="Arial"/>
          <w:bCs/>
        </w:rPr>
        <w:t xml:space="preserve"> </w:t>
      </w:r>
    </w:p>
    <w:p w14:paraId="1E65BEE5" w14:textId="5365A8BB" w:rsidR="007E100B" w:rsidRDefault="00035BF7" w:rsidP="00035BF7">
      <w:pPr>
        <w:autoSpaceDE w:val="0"/>
        <w:autoSpaceDN w:val="0"/>
        <w:adjustRightInd w:val="0"/>
        <w:jc w:val="both"/>
        <w:rPr>
          <w:rFonts w:ascii="Arial" w:eastAsiaTheme="minorEastAsia" w:hAnsi="Arial" w:cs="Arial"/>
          <w:bCs/>
        </w:rPr>
      </w:pPr>
      <w:r>
        <w:rPr>
          <w:rFonts w:ascii="Arial" w:eastAsiaTheme="minorEastAsia" w:hAnsi="Arial" w:cs="Arial"/>
          <w:bCs/>
        </w:rPr>
        <w:t>Naredna tabela će dati prikaz svih svih kombinacija Clos-ove (4,2,3) komutatorske mreže uz upravljačke signale koji realizuju pojedinačnu kombinaciju.</w:t>
      </w:r>
    </w:p>
    <w:tbl>
      <w:tblPr>
        <w:tblStyle w:val="GridTable2"/>
        <w:tblW w:w="11346" w:type="dxa"/>
        <w:tblInd w:w="-1127" w:type="dxa"/>
        <w:tblLook w:val="04A0" w:firstRow="1" w:lastRow="0" w:firstColumn="1" w:lastColumn="0" w:noHBand="0" w:noVBand="1"/>
      </w:tblPr>
      <w:tblGrid>
        <w:gridCol w:w="1500"/>
        <w:gridCol w:w="936"/>
        <w:gridCol w:w="702"/>
        <w:gridCol w:w="702"/>
        <w:gridCol w:w="702"/>
        <w:gridCol w:w="702"/>
        <w:gridCol w:w="702"/>
        <w:gridCol w:w="620"/>
        <w:gridCol w:w="1195"/>
        <w:gridCol w:w="1195"/>
        <w:gridCol w:w="1195"/>
        <w:gridCol w:w="1195"/>
      </w:tblGrid>
      <w:tr w:rsidR="005742F3" w14:paraId="5BBD8EAE" w14:textId="77777777" w:rsidTr="00035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Borders>
              <w:bottom w:val="single" w:sz="12" w:space="0" w:color="auto"/>
            </w:tcBorders>
          </w:tcPr>
          <w:p w14:paraId="21023603" w14:textId="5D74CA56"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Redni broj</w:t>
            </w:r>
          </w:p>
        </w:tc>
        <w:tc>
          <w:tcPr>
            <w:tcW w:w="936" w:type="dxa"/>
            <w:tcBorders>
              <w:bottom w:val="single" w:sz="12" w:space="0" w:color="auto"/>
            </w:tcBorders>
          </w:tcPr>
          <w:p w14:paraId="6CDED4BF" w14:textId="6F762262"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C11</w:t>
            </w:r>
          </w:p>
        </w:tc>
        <w:tc>
          <w:tcPr>
            <w:tcW w:w="702" w:type="dxa"/>
            <w:tcBorders>
              <w:bottom w:val="single" w:sz="12" w:space="0" w:color="auto"/>
            </w:tcBorders>
          </w:tcPr>
          <w:p w14:paraId="3B94A46A" w14:textId="2211EFA8"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C12</w:t>
            </w:r>
          </w:p>
        </w:tc>
        <w:tc>
          <w:tcPr>
            <w:tcW w:w="702" w:type="dxa"/>
            <w:tcBorders>
              <w:bottom w:val="single" w:sz="12" w:space="0" w:color="auto"/>
            </w:tcBorders>
          </w:tcPr>
          <w:p w14:paraId="50744841" w14:textId="2523C2CB"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C21</w:t>
            </w:r>
          </w:p>
        </w:tc>
        <w:tc>
          <w:tcPr>
            <w:tcW w:w="702" w:type="dxa"/>
            <w:tcBorders>
              <w:bottom w:val="single" w:sz="12" w:space="0" w:color="auto"/>
            </w:tcBorders>
          </w:tcPr>
          <w:p w14:paraId="1804C5F9" w14:textId="67F4B984"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C22</w:t>
            </w:r>
          </w:p>
        </w:tc>
        <w:tc>
          <w:tcPr>
            <w:tcW w:w="702" w:type="dxa"/>
            <w:tcBorders>
              <w:bottom w:val="single" w:sz="12" w:space="0" w:color="auto"/>
            </w:tcBorders>
          </w:tcPr>
          <w:p w14:paraId="0A2BAB91" w14:textId="327DD9A4"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C23</w:t>
            </w:r>
          </w:p>
        </w:tc>
        <w:tc>
          <w:tcPr>
            <w:tcW w:w="702" w:type="dxa"/>
            <w:tcBorders>
              <w:bottom w:val="single" w:sz="12" w:space="0" w:color="auto"/>
            </w:tcBorders>
          </w:tcPr>
          <w:p w14:paraId="48617F71" w14:textId="21133681"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C31</w:t>
            </w:r>
          </w:p>
        </w:tc>
        <w:tc>
          <w:tcPr>
            <w:tcW w:w="620" w:type="dxa"/>
            <w:tcBorders>
              <w:bottom w:val="single" w:sz="12" w:space="0" w:color="auto"/>
            </w:tcBorders>
          </w:tcPr>
          <w:p w14:paraId="5F62DA81" w14:textId="791EC91A" w:rsidR="002D077E" w:rsidRPr="00101ADF" w:rsidRDefault="002D077E"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C32</w:t>
            </w:r>
          </w:p>
        </w:tc>
        <w:tc>
          <w:tcPr>
            <w:tcW w:w="1195" w:type="dxa"/>
            <w:tcBorders>
              <w:bottom w:val="single" w:sz="12" w:space="0" w:color="auto"/>
            </w:tcBorders>
          </w:tcPr>
          <w:p w14:paraId="6E657980" w14:textId="6F97A9A3" w:rsidR="002D077E" w:rsidRPr="00101ADF" w:rsidRDefault="005742F3"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X</w:t>
            </w:r>
            <w:r w:rsidR="002D077E" w:rsidRPr="00101ADF">
              <w:rPr>
                <w:rFonts w:ascii="Arial" w:eastAsiaTheme="minorEastAsia" w:hAnsi="Arial" w:cs="Arial"/>
                <w:bCs w:val="0"/>
              </w:rPr>
              <w:t>1</w:t>
            </w:r>
          </w:p>
        </w:tc>
        <w:tc>
          <w:tcPr>
            <w:tcW w:w="1195" w:type="dxa"/>
            <w:tcBorders>
              <w:bottom w:val="single" w:sz="12" w:space="0" w:color="auto"/>
            </w:tcBorders>
          </w:tcPr>
          <w:p w14:paraId="45F32041" w14:textId="23421313" w:rsidR="002D077E" w:rsidRPr="00101ADF" w:rsidRDefault="005742F3"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X</w:t>
            </w:r>
            <w:r w:rsidR="002D077E" w:rsidRPr="00101ADF">
              <w:rPr>
                <w:rFonts w:ascii="Arial" w:eastAsiaTheme="minorEastAsia" w:hAnsi="Arial" w:cs="Arial"/>
                <w:bCs w:val="0"/>
              </w:rPr>
              <w:t>2</w:t>
            </w:r>
          </w:p>
        </w:tc>
        <w:tc>
          <w:tcPr>
            <w:tcW w:w="1195" w:type="dxa"/>
            <w:tcBorders>
              <w:bottom w:val="single" w:sz="12" w:space="0" w:color="auto"/>
            </w:tcBorders>
          </w:tcPr>
          <w:p w14:paraId="1B294817" w14:textId="57294233" w:rsidR="002D077E" w:rsidRPr="00101ADF" w:rsidRDefault="005742F3"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X</w:t>
            </w:r>
            <w:r w:rsidR="002D077E" w:rsidRPr="00101ADF">
              <w:rPr>
                <w:rFonts w:ascii="Arial" w:eastAsiaTheme="minorEastAsia" w:hAnsi="Arial" w:cs="Arial"/>
                <w:bCs w:val="0"/>
              </w:rPr>
              <w:t>3</w:t>
            </w:r>
          </w:p>
        </w:tc>
        <w:tc>
          <w:tcPr>
            <w:tcW w:w="1195" w:type="dxa"/>
            <w:tcBorders>
              <w:bottom w:val="single" w:sz="12" w:space="0" w:color="auto"/>
            </w:tcBorders>
          </w:tcPr>
          <w:p w14:paraId="19BF521B" w14:textId="6274109F" w:rsidR="002D077E" w:rsidRPr="00101ADF" w:rsidRDefault="005742F3" w:rsidP="0010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Cs w:val="0"/>
              </w:rPr>
            </w:pPr>
            <w:r w:rsidRPr="00101ADF">
              <w:rPr>
                <w:rFonts w:ascii="Arial" w:eastAsiaTheme="minorEastAsia" w:hAnsi="Arial" w:cs="Arial"/>
                <w:bCs w:val="0"/>
              </w:rPr>
              <w:t>X</w:t>
            </w:r>
            <w:r w:rsidR="002D077E" w:rsidRPr="00101ADF">
              <w:rPr>
                <w:rFonts w:ascii="Arial" w:eastAsiaTheme="minorEastAsia" w:hAnsi="Arial" w:cs="Arial"/>
                <w:bCs w:val="0"/>
              </w:rPr>
              <w:t>4</w:t>
            </w:r>
          </w:p>
        </w:tc>
      </w:tr>
      <w:tr w:rsidR="005742F3" w14:paraId="4C673264" w14:textId="77777777" w:rsidTr="0003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Borders>
              <w:top w:val="single" w:sz="12" w:space="0" w:color="auto"/>
            </w:tcBorders>
          </w:tcPr>
          <w:p w14:paraId="12177DE2" w14:textId="56D12423"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w:t>
            </w:r>
          </w:p>
        </w:tc>
        <w:tc>
          <w:tcPr>
            <w:tcW w:w="936" w:type="dxa"/>
            <w:tcBorders>
              <w:top w:val="single" w:sz="12" w:space="0" w:color="auto"/>
            </w:tcBorders>
          </w:tcPr>
          <w:p w14:paraId="2A450452" w14:textId="32872B63"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Borders>
              <w:top w:val="single" w:sz="12" w:space="0" w:color="auto"/>
            </w:tcBorders>
          </w:tcPr>
          <w:p w14:paraId="34C380A0" w14:textId="06983B2D"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001</w:t>
            </w:r>
          </w:p>
        </w:tc>
        <w:tc>
          <w:tcPr>
            <w:tcW w:w="702" w:type="dxa"/>
            <w:tcBorders>
              <w:top w:val="single" w:sz="12" w:space="0" w:color="auto"/>
            </w:tcBorders>
          </w:tcPr>
          <w:p w14:paraId="4B2A54DD" w14:textId="1922E865"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32067ADA" w14:textId="6B3A2343"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3DA3CB7F" w14:textId="3067A080"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4FC299DB" w14:textId="12851C5B"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Borders>
              <w:top w:val="single" w:sz="12" w:space="0" w:color="auto"/>
            </w:tcBorders>
          </w:tcPr>
          <w:p w14:paraId="779554C6" w14:textId="179D77F9"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001</w:t>
            </w:r>
          </w:p>
        </w:tc>
        <w:tc>
          <w:tcPr>
            <w:tcW w:w="1195" w:type="dxa"/>
            <w:tcBorders>
              <w:top w:val="single" w:sz="12" w:space="0" w:color="auto"/>
            </w:tcBorders>
          </w:tcPr>
          <w:p w14:paraId="36E2378D" w14:textId="67286B97"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Borders>
              <w:top w:val="single" w:sz="12" w:space="0" w:color="auto"/>
            </w:tcBorders>
          </w:tcPr>
          <w:p w14:paraId="1F79ED5F" w14:textId="6AE3D9A7"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top w:val="single" w:sz="12" w:space="0" w:color="auto"/>
            </w:tcBorders>
          </w:tcPr>
          <w:p w14:paraId="2394247D" w14:textId="286FC696"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top w:val="single" w:sz="12" w:space="0" w:color="auto"/>
            </w:tcBorders>
          </w:tcPr>
          <w:p w14:paraId="05489420" w14:textId="339CB0F5"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r>
      <w:tr w:rsidR="005742F3" w14:paraId="17FE1E3E"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2E050AF5" w14:textId="30642DAE"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lastRenderedPageBreak/>
              <w:t>2</w:t>
            </w:r>
          </w:p>
        </w:tc>
        <w:tc>
          <w:tcPr>
            <w:tcW w:w="936" w:type="dxa"/>
          </w:tcPr>
          <w:p w14:paraId="128230AC" w14:textId="464E3BB0"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2791FDE5" w14:textId="5984DB05"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Pr>
          <w:p w14:paraId="26C5F1A4" w14:textId="58D34547"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12D3E3F1" w14:textId="3C15954D"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65DC5357" w14:textId="230D8304"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507612B0" w14:textId="7D7BCECB"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5CB7BADC" w14:textId="7881904A"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Pr>
          <w:p w14:paraId="0F886A5C" w14:textId="1C9AC1E7"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7F64F621" w14:textId="36006DFC"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5F433E5B" w14:textId="099B45A4"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31BC1854" w14:textId="27ECA389"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r>
      <w:tr w:rsidR="005742F3" w14:paraId="455CD23F"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ADAEE31" w14:textId="0E393352"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3</w:t>
            </w:r>
          </w:p>
        </w:tc>
        <w:tc>
          <w:tcPr>
            <w:tcW w:w="936" w:type="dxa"/>
          </w:tcPr>
          <w:p w14:paraId="0BF09416" w14:textId="634A9A51"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276DD201" w14:textId="3B5F0E4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702" w:type="dxa"/>
          </w:tcPr>
          <w:p w14:paraId="3B1E4B2D" w14:textId="48B28896"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1436DCE2" w14:textId="042ECC72"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17C49449" w14:textId="1265DEC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6B796140" w14:textId="1677236E"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2A94BEF3" w14:textId="6F8E15D8"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1195" w:type="dxa"/>
          </w:tcPr>
          <w:p w14:paraId="276E3CEE" w14:textId="12B102A9"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4B244955" w14:textId="45D08791"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4A1E17AC" w14:textId="16359AD1"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7F7EFA7F" w14:textId="69EA505F"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r>
      <w:tr w:rsidR="005742F3" w14:paraId="41D999AE"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14FA9B53" w14:textId="437292BA"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4</w:t>
            </w:r>
          </w:p>
        </w:tc>
        <w:tc>
          <w:tcPr>
            <w:tcW w:w="936" w:type="dxa"/>
          </w:tcPr>
          <w:p w14:paraId="6D2569DC" w14:textId="6E360727"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4F5B0B4A" w14:textId="30458267"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702" w:type="dxa"/>
          </w:tcPr>
          <w:p w14:paraId="72CD0526" w14:textId="75A885A7"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3E4B78E4" w14:textId="5D1C4882"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7069A6DB" w14:textId="21169259"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20330C35" w14:textId="16FEEE98"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61680F6A" w14:textId="607442C8"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Pr>
          <w:p w14:paraId="70243E41" w14:textId="53D007BB"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39754145" w14:textId="6E68DC04"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6255BF11" w14:textId="2ECD3AF9"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0E8FE890" w14:textId="77C9DE0C"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r>
      <w:tr w:rsidR="005742F3" w14:paraId="7121F411"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3E978FC" w14:textId="1D73BD6B"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5</w:t>
            </w:r>
          </w:p>
        </w:tc>
        <w:tc>
          <w:tcPr>
            <w:tcW w:w="936" w:type="dxa"/>
          </w:tcPr>
          <w:p w14:paraId="3ED32E0B" w14:textId="4F8689BC"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469A354F" w14:textId="3BCF3E2B"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Pr>
          <w:p w14:paraId="24FC0552" w14:textId="0EE55C56"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7364EAA9" w14:textId="7AAFFCFD"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018B475D" w14:textId="68C21525"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573D78E6" w14:textId="38CF556B"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6C53FFA5" w14:textId="60004928"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Pr>
          <w:p w14:paraId="6D835E6A" w14:textId="68DED718"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63CA03EA" w14:textId="562D9E4D"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58050824" w14:textId="4F38F3CE"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541628A4" w14:textId="05E62576"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r>
      <w:tr w:rsidR="005742F3" w14:paraId="4C63DA1E" w14:textId="77777777" w:rsidTr="00035BF7">
        <w:tc>
          <w:tcPr>
            <w:cnfStyle w:val="001000000000" w:firstRow="0" w:lastRow="0" w:firstColumn="1" w:lastColumn="0" w:oddVBand="0" w:evenVBand="0" w:oddHBand="0" w:evenHBand="0" w:firstRowFirstColumn="0" w:firstRowLastColumn="0" w:lastRowFirstColumn="0" w:lastRowLastColumn="0"/>
            <w:tcW w:w="1500" w:type="dxa"/>
            <w:tcBorders>
              <w:bottom w:val="single" w:sz="12" w:space="0" w:color="auto"/>
            </w:tcBorders>
          </w:tcPr>
          <w:p w14:paraId="3E9D1DDF" w14:textId="7C366F29"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6</w:t>
            </w:r>
          </w:p>
        </w:tc>
        <w:tc>
          <w:tcPr>
            <w:tcW w:w="936" w:type="dxa"/>
            <w:tcBorders>
              <w:bottom w:val="single" w:sz="12" w:space="0" w:color="auto"/>
            </w:tcBorders>
          </w:tcPr>
          <w:p w14:paraId="2C8FCADB" w14:textId="5AF25B81"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Borders>
              <w:bottom w:val="single" w:sz="12" w:space="0" w:color="auto"/>
            </w:tcBorders>
          </w:tcPr>
          <w:p w14:paraId="2365FB0B" w14:textId="47A7F863"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Borders>
              <w:bottom w:val="single" w:sz="12" w:space="0" w:color="auto"/>
            </w:tcBorders>
          </w:tcPr>
          <w:p w14:paraId="1A5C936A" w14:textId="161191CA"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bottom w:val="single" w:sz="12" w:space="0" w:color="auto"/>
            </w:tcBorders>
          </w:tcPr>
          <w:p w14:paraId="6C9008BF" w14:textId="4F62C30E"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bottom w:val="single" w:sz="12" w:space="0" w:color="auto"/>
            </w:tcBorders>
          </w:tcPr>
          <w:p w14:paraId="6CAC6CEA" w14:textId="5E589D66"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bottom w:val="single" w:sz="12" w:space="0" w:color="auto"/>
            </w:tcBorders>
          </w:tcPr>
          <w:p w14:paraId="2DDB2BA5" w14:textId="2F5CD7B7"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Borders>
              <w:bottom w:val="single" w:sz="12" w:space="0" w:color="auto"/>
            </w:tcBorders>
          </w:tcPr>
          <w:p w14:paraId="4C261C4D" w14:textId="02FC5AF3"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r w:rsidR="00AB65EB" w:rsidRPr="00101ADF">
              <w:rPr>
                <w:rFonts w:ascii="Arial" w:eastAsiaTheme="minorEastAsia" w:hAnsi="Arial" w:cs="Arial"/>
                <w:bCs/>
              </w:rPr>
              <w:t>11</w:t>
            </w:r>
          </w:p>
        </w:tc>
        <w:tc>
          <w:tcPr>
            <w:tcW w:w="1195" w:type="dxa"/>
            <w:tcBorders>
              <w:bottom w:val="single" w:sz="12" w:space="0" w:color="auto"/>
            </w:tcBorders>
          </w:tcPr>
          <w:p w14:paraId="6D189B20" w14:textId="1BD95DFB"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Borders>
              <w:bottom w:val="single" w:sz="12" w:space="0" w:color="auto"/>
            </w:tcBorders>
          </w:tcPr>
          <w:p w14:paraId="6403FCB4" w14:textId="32B96ADD"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bottom w:val="single" w:sz="12" w:space="0" w:color="auto"/>
            </w:tcBorders>
          </w:tcPr>
          <w:p w14:paraId="08027CC1" w14:textId="1928FDC9"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bottom w:val="single" w:sz="12" w:space="0" w:color="auto"/>
            </w:tcBorders>
          </w:tcPr>
          <w:p w14:paraId="6278B926" w14:textId="0A51996C"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r>
      <w:tr w:rsidR="005742F3" w14:paraId="640ECDBB" w14:textId="77777777" w:rsidTr="0003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Borders>
              <w:top w:val="single" w:sz="12" w:space="0" w:color="auto"/>
            </w:tcBorders>
          </w:tcPr>
          <w:p w14:paraId="2DB39FA5" w14:textId="43DFC4D9"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7</w:t>
            </w:r>
          </w:p>
        </w:tc>
        <w:tc>
          <w:tcPr>
            <w:tcW w:w="936" w:type="dxa"/>
            <w:tcBorders>
              <w:top w:val="single" w:sz="12" w:space="0" w:color="auto"/>
            </w:tcBorders>
          </w:tcPr>
          <w:p w14:paraId="5F004240" w14:textId="123F12D4"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Borders>
              <w:top w:val="single" w:sz="12" w:space="0" w:color="auto"/>
            </w:tcBorders>
          </w:tcPr>
          <w:p w14:paraId="27FA6BC4" w14:textId="01CD089B"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r w:rsidR="00AB65EB" w:rsidRPr="00101ADF">
              <w:rPr>
                <w:rFonts w:ascii="Arial" w:eastAsiaTheme="minorEastAsia" w:hAnsi="Arial" w:cs="Arial"/>
                <w:bCs/>
              </w:rPr>
              <w:t>01</w:t>
            </w:r>
          </w:p>
        </w:tc>
        <w:tc>
          <w:tcPr>
            <w:tcW w:w="702" w:type="dxa"/>
            <w:tcBorders>
              <w:top w:val="single" w:sz="12" w:space="0" w:color="auto"/>
            </w:tcBorders>
          </w:tcPr>
          <w:p w14:paraId="4D0501DD" w14:textId="3B12C255"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542555F3" w14:textId="648AA99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375F1CE0" w14:textId="089B3E8E"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56E38FCC" w14:textId="39E39769"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r w:rsidR="00AB65EB" w:rsidRPr="00101ADF">
              <w:rPr>
                <w:rFonts w:ascii="Arial" w:eastAsiaTheme="minorEastAsia" w:hAnsi="Arial" w:cs="Arial"/>
                <w:bCs/>
              </w:rPr>
              <w:t>10</w:t>
            </w:r>
          </w:p>
        </w:tc>
        <w:tc>
          <w:tcPr>
            <w:tcW w:w="620" w:type="dxa"/>
            <w:tcBorders>
              <w:top w:val="single" w:sz="12" w:space="0" w:color="auto"/>
            </w:tcBorders>
          </w:tcPr>
          <w:p w14:paraId="73105774" w14:textId="1F4D6793"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001</w:t>
            </w:r>
          </w:p>
        </w:tc>
        <w:tc>
          <w:tcPr>
            <w:tcW w:w="1195" w:type="dxa"/>
            <w:tcBorders>
              <w:top w:val="single" w:sz="12" w:space="0" w:color="auto"/>
            </w:tcBorders>
          </w:tcPr>
          <w:p w14:paraId="54F7EEE1" w14:textId="3C833AF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top w:val="single" w:sz="12" w:space="0" w:color="auto"/>
            </w:tcBorders>
          </w:tcPr>
          <w:p w14:paraId="469423C0" w14:textId="6445E54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Borders>
              <w:top w:val="single" w:sz="12" w:space="0" w:color="auto"/>
            </w:tcBorders>
          </w:tcPr>
          <w:p w14:paraId="3C2C59D0" w14:textId="79CBAC3B"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top w:val="single" w:sz="12" w:space="0" w:color="auto"/>
            </w:tcBorders>
          </w:tcPr>
          <w:p w14:paraId="0C7E4AF8" w14:textId="03741F8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r>
      <w:tr w:rsidR="005742F3" w14:paraId="0BA1F814"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26F75D45" w14:textId="7A8F98D0"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8</w:t>
            </w:r>
          </w:p>
        </w:tc>
        <w:tc>
          <w:tcPr>
            <w:tcW w:w="936" w:type="dxa"/>
          </w:tcPr>
          <w:p w14:paraId="7AC1EDD7" w14:textId="659C00CE"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7CCE3FC5" w14:textId="02F15185"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001</w:t>
            </w:r>
          </w:p>
        </w:tc>
        <w:tc>
          <w:tcPr>
            <w:tcW w:w="702" w:type="dxa"/>
          </w:tcPr>
          <w:p w14:paraId="0F7173B6" w14:textId="59B60973"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0E70CC6F" w14:textId="03540033"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185F8476" w14:textId="46BB81A9"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236956F2" w14:textId="6E8E755A"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1B393E9C" w14:textId="7897572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100</w:t>
            </w:r>
          </w:p>
        </w:tc>
        <w:tc>
          <w:tcPr>
            <w:tcW w:w="1195" w:type="dxa"/>
          </w:tcPr>
          <w:p w14:paraId="7E239F17" w14:textId="3AA83A84"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379B2CF1" w14:textId="421449D0"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5717EF7E" w14:textId="2488ABE7"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4C4B9BB9" w14:textId="55F7FF99" w:rsidR="002D077E" w:rsidRPr="00101ADF" w:rsidRDefault="005742F3"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r>
      <w:tr w:rsidR="005742F3" w14:paraId="6F43DD4C"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5FB6D202" w14:textId="71E6578C"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9</w:t>
            </w:r>
          </w:p>
        </w:tc>
        <w:tc>
          <w:tcPr>
            <w:tcW w:w="936" w:type="dxa"/>
          </w:tcPr>
          <w:p w14:paraId="03A38028" w14:textId="0C0185AB"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32782173" w14:textId="12748528"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r w:rsidR="00AB65EB" w:rsidRPr="00101ADF">
              <w:rPr>
                <w:rFonts w:ascii="Arial" w:eastAsiaTheme="minorEastAsia" w:hAnsi="Arial" w:cs="Arial"/>
                <w:bCs/>
              </w:rPr>
              <w:t>11</w:t>
            </w:r>
          </w:p>
        </w:tc>
        <w:tc>
          <w:tcPr>
            <w:tcW w:w="702" w:type="dxa"/>
          </w:tcPr>
          <w:p w14:paraId="45A804FB" w14:textId="3795611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59D3E09B" w14:textId="19E4B3FA"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305C88D4" w14:textId="226A1374"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68FA03C8" w14:textId="21486CCC"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5A6FF688" w14:textId="6B211E0F"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1195" w:type="dxa"/>
          </w:tcPr>
          <w:p w14:paraId="1451A84F" w14:textId="3AEB4A54"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1BB29D91" w14:textId="69D86D66"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2E53865D" w14:textId="631CA170"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w:t>
            </w:r>
            <w:r w:rsidR="00AB65EB" w:rsidRPr="00101ADF">
              <w:rPr>
                <w:rFonts w:ascii="Arial" w:eastAsiaTheme="minorEastAsia" w:hAnsi="Arial" w:cs="Arial"/>
                <w:bCs/>
              </w:rPr>
              <w:t>1</w:t>
            </w:r>
          </w:p>
        </w:tc>
        <w:tc>
          <w:tcPr>
            <w:tcW w:w="1195" w:type="dxa"/>
          </w:tcPr>
          <w:p w14:paraId="55566A96" w14:textId="707316C1" w:rsidR="002D077E" w:rsidRPr="00101ADF" w:rsidRDefault="005742F3"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w:t>
            </w:r>
            <w:r w:rsidR="00AB65EB" w:rsidRPr="00101ADF">
              <w:rPr>
                <w:rFonts w:ascii="Arial" w:eastAsiaTheme="minorEastAsia" w:hAnsi="Arial" w:cs="Arial"/>
                <w:bCs/>
              </w:rPr>
              <w:t>4</w:t>
            </w:r>
          </w:p>
        </w:tc>
      </w:tr>
      <w:tr w:rsidR="005742F3" w14:paraId="4A596B47"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198DA087" w14:textId="67C729A9"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10</w:t>
            </w:r>
          </w:p>
        </w:tc>
        <w:tc>
          <w:tcPr>
            <w:tcW w:w="936" w:type="dxa"/>
          </w:tcPr>
          <w:p w14:paraId="69540E84" w14:textId="45BCEC82"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58BDD5FD" w14:textId="7444B02C"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702" w:type="dxa"/>
          </w:tcPr>
          <w:p w14:paraId="05C7244E" w14:textId="403697E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43C86C33" w14:textId="75D93BE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7AEBAC47" w14:textId="358D82ED"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3E3D1222" w14:textId="2B53959E"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47ED8362" w14:textId="7BE2434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1195" w:type="dxa"/>
          </w:tcPr>
          <w:p w14:paraId="7DD6290E" w14:textId="67241D86"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1BF1F1DA" w14:textId="215CF8EC"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2BD80419" w14:textId="59AEC885"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19220D00" w14:textId="01298DB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r>
      <w:tr w:rsidR="005742F3" w14:paraId="5134ADE5"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6375580F" w14:textId="3FECE675"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11</w:t>
            </w:r>
          </w:p>
        </w:tc>
        <w:tc>
          <w:tcPr>
            <w:tcW w:w="936" w:type="dxa"/>
          </w:tcPr>
          <w:p w14:paraId="27C02C6A" w14:textId="7F9FED91"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1274A6BE" w14:textId="0AB93EDD"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Pr>
          <w:p w14:paraId="202D7E66" w14:textId="3FCF81CB"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0C56CB73" w14:textId="29DD2FEB"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78C7BDAF" w14:textId="6FE1693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21C4EAA5" w14:textId="1F00E2A4"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1A6A9063" w14:textId="5CBE2DA7"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Pr>
          <w:p w14:paraId="0531F4A5" w14:textId="34F2796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688306C6" w14:textId="604CC5CE"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05A7D9E9" w14:textId="3D15D7C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135F7C6A" w14:textId="26F9364E"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r>
      <w:tr w:rsidR="005742F3" w14:paraId="7BD58DAB" w14:textId="77777777" w:rsidTr="00035BF7">
        <w:tc>
          <w:tcPr>
            <w:cnfStyle w:val="001000000000" w:firstRow="0" w:lastRow="0" w:firstColumn="1" w:lastColumn="0" w:oddVBand="0" w:evenVBand="0" w:oddHBand="0" w:evenHBand="0" w:firstRowFirstColumn="0" w:firstRowLastColumn="0" w:lastRowFirstColumn="0" w:lastRowLastColumn="0"/>
            <w:tcW w:w="1500" w:type="dxa"/>
            <w:tcBorders>
              <w:bottom w:val="single" w:sz="12" w:space="0" w:color="auto"/>
            </w:tcBorders>
          </w:tcPr>
          <w:p w14:paraId="6D001DA7" w14:textId="29A08495"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12</w:t>
            </w:r>
          </w:p>
        </w:tc>
        <w:tc>
          <w:tcPr>
            <w:tcW w:w="936" w:type="dxa"/>
            <w:tcBorders>
              <w:bottom w:val="single" w:sz="12" w:space="0" w:color="auto"/>
            </w:tcBorders>
          </w:tcPr>
          <w:p w14:paraId="387E8C59" w14:textId="799A281E"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r w:rsidR="00AB65EB" w:rsidRPr="00101ADF">
              <w:rPr>
                <w:rFonts w:ascii="Arial" w:eastAsiaTheme="minorEastAsia" w:hAnsi="Arial" w:cs="Arial"/>
                <w:bCs/>
              </w:rPr>
              <w:t>00</w:t>
            </w:r>
          </w:p>
        </w:tc>
        <w:tc>
          <w:tcPr>
            <w:tcW w:w="702" w:type="dxa"/>
            <w:tcBorders>
              <w:bottom w:val="single" w:sz="12" w:space="0" w:color="auto"/>
            </w:tcBorders>
          </w:tcPr>
          <w:p w14:paraId="69DB15C2" w14:textId="0B5D2D2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702" w:type="dxa"/>
            <w:tcBorders>
              <w:bottom w:val="single" w:sz="12" w:space="0" w:color="auto"/>
            </w:tcBorders>
          </w:tcPr>
          <w:p w14:paraId="14DEB51B" w14:textId="6DF58C2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bottom w:val="single" w:sz="12" w:space="0" w:color="auto"/>
            </w:tcBorders>
          </w:tcPr>
          <w:p w14:paraId="3ED6896D" w14:textId="25841A06"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bottom w:val="single" w:sz="12" w:space="0" w:color="auto"/>
            </w:tcBorders>
          </w:tcPr>
          <w:p w14:paraId="4762F26A" w14:textId="01F6B098"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bottom w:val="single" w:sz="12" w:space="0" w:color="auto"/>
            </w:tcBorders>
          </w:tcPr>
          <w:p w14:paraId="39FAA1DA" w14:textId="65B1CF09"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Borders>
              <w:bottom w:val="single" w:sz="12" w:space="0" w:color="auto"/>
            </w:tcBorders>
          </w:tcPr>
          <w:p w14:paraId="5F1FFDC3" w14:textId="3796EF13"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Borders>
              <w:bottom w:val="single" w:sz="12" w:space="0" w:color="auto"/>
            </w:tcBorders>
          </w:tcPr>
          <w:p w14:paraId="69570C50" w14:textId="73404ED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bottom w:val="single" w:sz="12" w:space="0" w:color="auto"/>
            </w:tcBorders>
          </w:tcPr>
          <w:p w14:paraId="4B80372C" w14:textId="687C569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Borders>
              <w:bottom w:val="single" w:sz="12" w:space="0" w:color="auto"/>
            </w:tcBorders>
          </w:tcPr>
          <w:p w14:paraId="10D17239" w14:textId="2D40CC3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bottom w:val="single" w:sz="12" w:space="0" w:color="auto"/>
            </w:tcBorders>
          </w:tcPr>
          <w:p w14:paraId="4E17A303" w14:textId="340CCC12"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r>
      <w:tr w:rsidR="005742F3" w14:paraId="0FEAD43E" w14:textId="77777777" w:rsidTr="0003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Borders>
              <w:top w:val="single" w:sz="12" w:space="0" w:color="auto"/>
            </w:tcBorders>
          </w:tcPr>
          <w:p w14:paraId="4AA8C252" w14:textId="573231AB"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13</w:t>
            </w:r>
          </w:p>
        </w:tc>
        <w:tc>
          <w:tcPr>
            <w:tcW w:w="936" w:type="dxa"/>
            <w:tcBorders>
              <w:top w:val="single" w:sz="12" w:space="0" w:color="auto"/>
            </w:tcBorders>
          </w:tcPr>
          <w:p w14:paraId="47339E87" w14:textId="1250CFC4"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Borders>
              <w:top w:val="single" w:sz="12" w:space="0" w:color="auto"/>
            </w:tcBorders>
          </w:tcPr>
          <w:p w14:paraId="2255799C" w14:textId="61363419"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Borders>
              <w:top w:val="single" w:sz="12" w:space="0" w:color="auto"/>
            </w:tcBorders>
          </w:tcPr>
          <w:p w14:paraId="442723F9" w14:textId="66891E87"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2C9BDA2E" w14:textId="57E70EE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top w:val="single" w:sz="12" w:space="0" w:color="auto"/>
            </w:tcBorders>
          </w:tcPr>
          <w:p w14:paraId="720DDE90" w14:textId="715917E5"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192041EF" w14:textId="248C30BC"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Borders>
              <w:top w:val="single" w:sz="12" w:space="0" w:color="auto"/>
            </w:tcBorders>
          </w:tcPr>
          <w:p w14:paraId="058E3EFA" w14:textId="6A7DE30D"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1195" w:type="dxa"/>
            <w:tcBorders>
              <w:top w:val="single" w:sz="12" w:space="0" w:color="auto"/>
            </w:tcBorders>
          </w:tcPr>
          <w:p w14:paraId="3D12A56F" w14:textId="12806022"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top w:val="single" w:sz="12" w:space="0" w:color="auto"/>
            </w:tcBorders>
          </w:tcPr>
          <w:p w14:paraId="0F615809" w14:textId="3AD9589A"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Borders>
              <w:top w:val="single" w:sz="12" w:space="0" w:color="auto"/>
            </w:tcBorders>
          </w:tcPr>
          <w:p w14:paraId="247B1A67" w14:textId="20968F97"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top w:val="single" w:sz="12" w:space="0" w:color="auto"/>
            </w:tcBorders>
          </w:tcPr>
          <w:p w14:paraId="21B09FB0" w14:textId="23E59CEA"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r>
      <w:tr w:rsidR="005742F3" w14:paraId="58B03C2B"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3EDD15EE" w14:textId="432CCC3A"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14</w:t>
            </w:r>
          </w:p>
        </w:tc>
        <w:tc>
          <w:tcPr>
            <w:tcW w:w="936" w:type="dxa"/>
          </w:tcPr>
          <w:p w14:paraId="429F2945" w14:textId="06145210"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Pr>
          <w:p w14:paraId="6EFF25CA" w14:textId="1555D4F5"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702" w:type="dxa"/>
          </w:tcPr>
          <w:p w14:paraId="4D599B89" w14:textId="63FFC72E"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01B0B901" w14:textId="5632982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73B613DB" w14:textId="7AC1A162"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2B24B71E" w14:textId="43B2BBDC"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3A91BC5C" w14:textId="5795106B"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1195" w:type="dxa"/>
          </w:tcPr>
          <w:p w14:paraId="03F3F3B0" w14:textId="04FA587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40D84762" w14:textId="2E82E2FD"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44374707" w14:textId="49469F21"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17ACBBE0" w14:textId="611CB26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r>
      <w:tr w:rsidR="005742F3" w14:paraId="216EF4B9"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C011582" w14:textId="296988C4"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15</w:t>
            </w:r>
          </w:p>
        </w:tc>
        <w:tc>
          <w:tcPr>
            <w:tcW w:w="936" w:type="dxa"/>
          </w:tcPr>
          <w:p w14:paraId="50A31EE7" w14:textId="2819E1C0"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w:t>
            </w:r>
            <w:r w:rsidR="00AB65EB" w:rsidRPr="00101ADF">
              <w:rPr>
                <w:rFonts w:ascii="Arial" w:eastAsiaTheme="minorEastAsia" w:hAnsi="Arial" w:cs="Arial"/>
                <w:bCs/>
              </w:rPr>
              <w:t>0</w:t>
            </w:r>
          </w:p>
        </w:tc>
        <w:tc>
          <w:tcPr>
            <w:tcW w:w="702" w:type="dxa"/>
          </w:tcPr>
          <w:p w14:paraId="1CE5555E" w14:textId="283F2E3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Pr>
          <w:p w14:paraId="2508BBA3" w14:textId="44935A66"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5B131070" w14:textId="6E038513"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056A89AF" w14:textId="1478D64A"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6330AEC0" w14:textId="4A0E8465"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5DACF415" w14:textId="754F8C1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1195" w:type="dxa"/>
          </w:tcPr>
          <w:p w14:paraId="4F1CBEE4" w14:textId="5F4D049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1CD414EF" w14:textId="4002DCD2"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0F33E214" w14:textId="6ED463EB"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5474D728" w14:textId="23088FE3"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r>
      <w:tr w:rsidR="005742F3" w14:paraId="47883683"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38AF12DB" w14:textId="21644896"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16</w:t>
            </w:r>
          </w:p>
        </w:tc>
        <w:tc>
          <w:tcPr>
            <w:tcW w:w="936" w:type="dxa"/>
          </w:tcPr>
          <w:p w14:paraId="2F73377F" w14:textId="19BBA787"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w:t>
            </w:r>
            <w:r w:rsidR="00AB65EB" w:rsidRPr="00101ADF">
              <w:rPr>
                <w:rFonts w:ascii="Arial" w:eastAsiaTheme="minorEastAsia" w:hAnsi="Arial" w:cs="Arial"/>
                <w:bCs/>
              </w:rPr>
              <w:t>1</w:t>
            </w:r>
          </w:p>
        </w:tc>
        <w:tc>
          <w:tcPr>
            <w:tcW w:w="702" w:type="dxa"/>
          </w:tcPr>
          <w:p w14:paraId="7224D81A" w14:textId="1F3F3641"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0A835CE7" w14:textId="0B43D6C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6C8FBC58" w14:textId="18152E9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61395F2C" w14:textId="79E2FFB6"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710507B4" w14:textId="43DAABB1"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620" w:type="dxa"/>
          </w:tcPr>
          <w:p w14:paraId="690573BB" w14:textId="05797256"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1195" w:type="dxa"/>
          </w:tcPr>
          <w:p w14:paraId="1135CA24" w14:textId="436DC92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57988E8F" w14:textId="0F1F5F6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12A1E8BB" w14:textId="3E0FF33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Y44</w:t>
            </w:r>
          </w:p>
        </w:tc>
        <w:tc>
          <w:tcPr>
            <w:tcW w:w="1195" w:type="dxa"/>
          </w:tcPr>
          <w:p w14:paraId="686A0D2C" w14:textId="262A1BE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r>
      <w:tr w:rsidR="005742F3" w14:paraId="3A502AA3"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FA01E26" w14:textId="2B99B997"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17</w:t>
            </w:r>
          </w:p>
        </w:tc>
        <w:tc>
          <w:tcPr>
            <w:tcW w:w="936" w:type="dxa"/>
          </w:tcPr>
          <w:p w14:paraId="4CB17A7C" w14:textId="24852E43"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Pr>
          <w:p w14:paraId="4FB4C95A" w14:textId="736259E8"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659D6785" w14:textId="79354277"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629953BF" w14:textId="7FA997CB"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2F2EBEF3" w14:textId="7D993714"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2F602DB8" w14:textId="285E0408"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17C6C396" w14:textId="320FB68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1195" w:type="dxa"/>
          </w:tcPr>
          <w:p w14:paraId="3F4A1FDE" w14:textId="05DF5A6C"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19B56157" w14:textId="7A2C982D"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5E640A57" w14:textId="0F809A5E"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3EED8D3D" w14:textId="6DC00A54"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r>
      <w:tr w:rsidR="005742F3" w14:paraId="0210DA5D" w14:textId="77777777" w:rsidTr="00035BF7">
        <w:tc>
          <w:tcPr>
            <w:cnfStyle w:val="001000000000" w:firstRow="0" w:lastRow="0" w:firstColumn="1" w:lastColumn="0" w:oddVBand="0" w:evenVBand="0" w:oddHBand="0" w:evenHBand="0" w:firstRowFirstColumn="0" w:firstRowLastColumn="0" w:lastRowFirstColumn="0" w:lastRowLastColumn="0"/>
            <w:tcW w:w="1500" w:type="dxa"/>
            <w:tcBorders>
              <w:bottom w:val="single" w:sz="12" w:space="0" w:color="auto"/>
            </w:tcBorders>
          </w:tcPr>
          <w:p w14:paraId="30808203" w14:textId="7A1AE098"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18</w:t>
            </w:r>
          </w:p>
        </w:tc>
        <w:tc>
          <w:tcPr>
            <w:tcW w:w="936" w:type="dxa"/>
            <w:tcBorders>
              <w:bottom w:val="single" w:sz="12" w:space="0" w:color="auto"/>
            </w:tcBorders>
          </w:tcPr>
          <w:p w14:paraId="4D087BEA" w14:textId="62CC0EC8"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Borders>
              <w:bottom w:val="single" w:sz="12" w:space="0" w:color="auto"/>
            </w:tcBorders>
          </w:tcPr>
          <w:p w14:paraId="59869D24" w14:textId="4D650AC2"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Borders>
              <w:bottom w:val="single" w:sz="12" w:space="0" w:color="auto"/>
            </w:tcBorders>
          </w:tcPr>
          <w:p w14:paraId="1C4765D1" w14:textId="1669F052"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bottom w:val="single" w:sz="12" w:space="0" w:color="auto"/>
            </w:tcBorders>
          </w:tcPr>
          <w:p w14:paraId="7A19C070" w14:textId="28313C63"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bottom w:val="single" w:sz="12" w:space="0" w:color="auto"/>
            </w:tcBorders>
          </w:tcPr>
          <w:p w14:paraId="48F88DC3" w14:textId="20A5397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bottom w:val="single" w:sz="12" w:space="0" w:color="auto"/>
            </w:tcBorders>
          </w:tcPr>
          <w:p w14:paraId="02633C19" w14:textId="3D723E1D"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Borders>
              <w:bottom w:val="single" w:sz="12" w:space="0" w:color="auto"/>
            </w:tcBorders>
          </w:tcPr>
          <w:p w14:paraId="34053EC9" w14:textId="31AA8AEB"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1195" w:type="dxa"/>
            <w:tcBorders>
              <w:bottom w:val="single" w:sz="12" w:space="0" w:color="auto"/>
            </w:tcBorders>
          </w:tcPr>
          <w:p w14:paraId="4846653C" w14:textId="65C29EA2"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bottom w:val="single" w:sz="12" w:space="0" w:color="auto"/>
            </w:tcBorders>
          </w:tcPr>
          <w:p w14:paraId="4FA692D3" w14:textId="210DCD5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Borders>
              <w:bottom w:val="single" w:sz="12" w:space="0" w:color="auto"/>
            </w:tcBorders>
          </w:tcPr>
          <w:p w14:paraId="445B954C" w14:textId="7007CA5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bottom w:val="single" w:sz="12" w:space="0" w:color="auto"/>
            </w:tcBorders>
          </w:tcPr>
          <w:p w14:paraId="087B6CFD" w14:textId="14464D79"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r>
      <w:tr w:rsidR="005742F3" w14:paraId="06F23216" w14:textId="77777777" w:rsidTr="0003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Borders>
              <w:top w:val="single" w:sz="12" w:space="0" w:color="auto"/>
            </w:tcBorders>
          </w:tcPr>
          <w:p w14:paraId="5B95DAF4" w14:textId="1B31C23A"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19</w:t>
            </w:r>
          </w:p>
        </w:tc>
        <w:tc>
          <w:tcPr>
            <w:tcW w:w="936" w:type="dxa"/>
            <w:tcBorders>
              <w:top w:val="single" w:sz="12" w:space="0" w:color="auto"/>
            </w:tcBorders>
          </w:tcPr>
          <w:p w14:paraId="1EFDB330" w14:textId="73D92121"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Borders>
              <w:top w:val="single" w:sz="12" w:space="0" w:color="auto"/>
            </w:tcBorders>
          </w:tcPr>
          <w:p w14:paraId="05CFFC2D" w14:textId="38E58973"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Borders>
              <w:top w:val="single" w:sz="12" w:space="0" w:color="auto"/>
            </w:tcBorders>
          </w:tcPr>
          <w:p w14:paraId="170A059E" w14:textId="13F0C2B2"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76864BDF" w14:textId="03E65C57"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top w:val="single" w:sz="12" w:space="0" w:color="auto"/>
            </w:tcBorders>
          </w:tcPr>
          <w:p w14:paraId="1919A32C" w14:textId="04BEA3F9"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top w:val="single" w:sz="12" w:space="0" w:color="auto"/>
            </w:tcBorders>
          </w:tcPr>
          <w:p w14:paraId="07959DE3" w14:textId="2AE20E02"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Borders>
              <w:top w:val="single" w:sz="12" w:space="0" w:color="auto"/>
            </w:tcBorders>
          </w:tcPr>
          <w:p w14:paraId="11D6CB35" w14:textId="6B8C68F5"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Borders>
              <w:top w:val="single" w:sz="12" w:space="0" w:color="auto"/>
            </w:tcBorders>
          </w:tcPr>
          <w:p w14:paraId="783E7D80" w14:textId="72DD6EB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Borders>
              <w:top w:val="single" w:sz="12" w:space="0" w:color="auto"/>
            </w:tcBorders>
          </w:tcPr>
          <w:p w14:paraId="1061A21F" w14:textId="72EE7F8F"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Borders>
              <w:top w:val="single" w:sz="12" w:space="0" w:color="auto"/>
            </w:tcBorders>
          </w:tcPr>
          <w:p w14:paraId="0C95343D" w14:textId="0806DBB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top w:val="single" w:sz="12" w:space="0" w:color="auto"/>
            </w:tcBorders>
          </w:tcPr>
          <w:p w14:paraId="5301CBBF" w14:textId="11CF32CC"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r>
      <w:tr w:rsidR="005742F3" w14:paraId="7E3CAA11"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1478255A" w14:textId="76C4C798"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20</w:t>
            </w:r>
          </w:p>
        </w:tc>
        <w:tc>
          <w:tcPr>
            <w:tcW w:w="936" w:type="dxa"/>
          </w:tcPr>
          <w:p w14:paraId="603D9960" w14:textId="32845DFB" w:rsidR="002D077E" w:rsidRPr="00101ADF" w:rsidRDefault="002D077E"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Pr>
          <w:p w14:paraId="3631F41B" w14:textId="24D565B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356E8FCB" w14:textId="691634B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6D8F2C5F" w14:textId="5EA96DE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28A6193F" w14:textId="363AB1A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07234C8C" w14:textId="0688F4EE"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620" w:type="dxa"/>
          </w:tcPr>
          <w:p w14:paraId="703C5559" w14:textId="406D0FA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1195" w:type="dxa"/>
          </w:tcPr>
          <w:p w14:paraId="55A323E7" w14:textId="1077496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6EA53666" w14:textId="236C283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5324CCF5" w14:textId="055A2365"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45D7AE0B" w14:textId="2860F74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r>
      <w:tr w:rsidR="005742F3" w14:paraId="7A466903"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85558B7" w14:textId="432EF7BA"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21</w:t>
            </w:r>
          </w:p>
        </w:tc>
        <w:tc>
          <w:tcPr>
            <w:tcW w:w="936" w:type="dxa"/>
          </w:tcPr>
          <w:p w14:paraId="7D395F22" w14:textId="34BE19E3"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Pr>
          <w:p w14:paraId="1D03A8E5" w14:textId="3699414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Pr>
          <w:p w14:paraId="30731150" w14:textId="428E5315"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496C05C6" w14:textId="43FD0176"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5026635B" w14:textId="56DEA3B1"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6BBE7F82" w14:textId="36B1E9E6"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062E9C2F" w14:textId="55A35113"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Pr>
          <w:p w14:paraId="452A7796" w14:textId="6F32B852"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093A9E65" w14:textId="402FF815"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28DB478F" w14:textId="704BD66A"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7F54FBA2" w14:textId="7F79B5E5"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r>
      <w:tr w:rsidR="005742F3" w14:paraId="705A061D" w14:textId="77777777" w:rsidTr="00101ADF">
        <w:tc>
          <w:tcPr>
            <w:cnfStyle w:val="001000000000" w:firstRow="0" w:lastRow="0" w:firstColumn="1" w:lastColumn="0" w:oddVBand="0" w:evenVBand="0" w:oddHBand="0" w:evenHBand="0" w:firstRowFirstColumn="0" w:firstRowLastColumn="0" w:lastRowFirstColumn="0" w:lastRowLastColumn="0"/>
            <w:tcW w:w="1500" w:type="dxa"/>
          </w:tcPr>
          <w:p w14:paraId="7A379F55" w14:textId="3B8CDB50"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22</w:t>
            </w:r>
          </w:p>
        </w:tc>
        <w:tc>
          <w:tcPr>
            <w:tcW w:w="936" w:type="dxa"/>
          </w:tcPr>
          <w:p w14:paraId="42E87AD6" w14:textId="6DD3180B"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702" w:type="dxa"/>
          </w:tcPr>
          <w:p w14:paraId="6BBD406D" w14:textId="448B7191"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702" w:type="dxa"/>
          </w:tcPr>
          <w:p w14:paraId="565D89E3" w14:textId="500DF57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5D7F9FB5" w14:textId="5C2DECE6"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041EBF38" w14:textId="0A7C1FD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2A9A805E" w14:textId="0CFBDAF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010</w:t>
            </w:r>
          </w:p>
        </w:tc>
        <w:tc>
          <w:tcPr>
            <w:tcW w:w="620" w:type="dxa"/>
          </w:tcPr>
          <w:p w14:paraId="043B5265" w14:textId="362EB6E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000</w:t>
            </w:r>
          </w:p>
        </w:tc>
        <w:tc>
          <w:tcPr>
            <w:tcW w:w="1195" w:type="dxa"/>
          </w:tcPr>
          <w:p w14:paraId="72D4A1AA" w14:textId="3BBACC44"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624AE0B4" w14:textId="2736CC05"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Pr>
          <w:p w14:paraId="6D9B5399" w14:textId="0EEF4C8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7AE2F83C" w14:textId="7DB35C29"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r>
      <w:tr w:rsidR="005742F3" w14:paraId="40F3A873" w14:textId="77777777" w:rsidTr="00101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8A96B2A" w14:textId="48F50CEF"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23</w:t>
            </w:r>
          </w:p>
        </w:tc>
        <w:tc>
          <w:tcPr>
            <w:tcW w:w="936" w:type="dxa"/>
          </w:tcPr>
          <w:p w14:paraId="26810200" w14:textId="42564A3D" w:rsidR="002D077E" w:rsidRPr="00101ADF" w:rsidRDefault="002D077E"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r w:rsidR="00AB65EB" w:rsidRPr="00101ADF">
              <w:rPr>
                <w:rFonts w:ascii="Arial" w:eastAsiaTheme="minorEastAsia" w:hAnsi="Arial" w:cs="Arial"/>
                <w:bCs/>
              </w:rPr>
              <w:t>11</w:t>
            </w:r>
          </w:p>
        </w:tc>
        <w:tc>
          <w:tcPr>
            <w:tcW w:w="702" w:type="dxa"/>
          </w:tcPr>
          <w:p w14:paraId="3E368860" w14:textId="4E7984AD"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Pr>
          <w:p w14:paraId="4D1AA490" w14:textId="59132F64"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Pr>
          <w:p w14:paraId="1228126A" w14:textId="68E61602"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265727C7" w14:textId="10F7B8E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Pr>
          <w:p w14:paraId="789DCAC4" w14:textId="19D4C4CE"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620" w:type="dxa"/>
          </w:tcPr>
          <w:p w14:paraId="5878BA5C" w14:textId="4E4185E3"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Pr>
          <w:p w14:paraId="2A9250B0" w14:textId="609010AD"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Pr>
          <w:p w14:paraId="4A2E2DAE" w14:textId="61475B10"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Pr>
          <w:p w14:paraId="689B3976" w14:textId="2275D89B"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c>
          <w:tcPr>
            <w:tcW w:w="1195" w:type="dxa"/>
          </w:tcPr>
          <w:p w14:paraId="25F84820" w14:textId="0A33B2F8" w:rsidR="002D077E" w:rsidRPr="00101ADF" w:rsidRDefault="00AB65EB" w:rsidP="00101AD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r>
      <w:tr w:rsidR="005742F3" w14:paraId="560F9579" w14:textId="77777777" w:rsidTr="00035BF7">
        <w:tc>
          <w:tcPr>
            <w:cnfStyle w:val="001000000000" w:firstRow="0" w:lastRow="0" w:firstColumn="1" w:lastColumn="0" w:oddVBand="0" w:evenVBand="0" w:oddHBand="0" w:evenHBand="0" w:firstRowFirstColumn="0" w:firstRowLastColumn="0" w:lastRowFirstColumn="0" w:lastRowLastColumn="0"/>
            <w:tcW w:w="1500" w:type="dxa"/>
            <w:tcBorders>
              <w:bottom w:val="single" w:sz="12" w:space="0" w:color="auto"/>
            </w:tcBorders>
          </w:tcPr>
          <w:p w14:paraId="5E921FCA" w14:textId="595E4FEE" w:rsidR="002D077E" w:rsidRPr="00101ADF" w:rsidRDefault="005742F3" w:rsidP="00101ADF">
            <w:pPr>
              <w:autoSpaceDE w:val="0"/>
              <w:autoSpaceDN w:val="0"/>
              <w:adjustRightInd w:val="0"/>
              <w:jc w:val="center"/>
              <w:rPr>
                <w:rFonts w:ascii="Arial" w:eastAsiaTheme="minorEastAsia" w:hAnsi="Arial" w:cs="Arial"/>
                <w:bCs w:val="0"/>
              </w:rPr>
            </w:pPr>
            <w:r w:rsidRPr="00101ADF">
              <w:rPr>
                <w:rFonts w:ascii="Arial" w:eastAsiaTheme="minorEastAsia" w:hAnsi="Arial" w:cs="Arial"/>
                <w:bCs w:val="0"/>
              </w:rPr>
              <w:t>24</w:t>
            </w:r>
          </w:p>
        </w:tc>
        <w:tc>
          <w:tcPr>
            <w:tcW w:w="936" w:type="dxa"/>
            <w:tcBorders>
              <w:bottom w:val="single" w:sz="12" w:space="0" w:color="auto"/>
            </w:tcBorders>
          </w:tcPr>
          <w:p w14:paraId="26DA6452" w14:textId="53693D75"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Borders>
              <w:bottom w:val="single" w:sz="12" w:space="0" w:color="auto"/>
            </w:tcBorders>
          </w:tcPr>
          <w:p w14:paraId="234772C3" w14:textId="171AABCD"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011</w:t>
            </w:r>
          </w:p>
        </w:tc>
        <w:tc>
          <w:tcPr>
            <w:tcW w:w="702" w:type="dxa"/>
            <w:tcBorders>
              <w:bottom w:val="single" w:sz="12" w:space="0" w:color="auto"/>
            </w:tcBorders>
          </w:tcPr>
          <w:p w14:paraId="070A5592" w14:textId="753DA5EB"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0</w:t>
            </w:r>
          </w:p>
        </w:tc>
        <w:tc>
          <w:tcPr>
            <w:tcW w:w="702" w:type="dxa"/>
            <w:tcBorders>
              <w:bottom w:val="single" w:sz="12" w:space="0" w:color="auto"/>
            </w:tcBorders>
          </w:tcPr>
          <w:p w14:paraId="32817464" w14:textId="24E9A09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bottom w:val="single" w:sz="12" w:space="0" w:color="auto"/>
            </w:tcBorders>
          </w:tcPr>
          <w:p w14:paraId="2B5AFC91" w14:textId="31C295C0"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w:t>
            </w:r>
          </w:p>
        </w:tc>
        <w:tc>
          <w:tcPr>
            <w:tcW w:w="702" w:type="dxa"/>
            <w:tcBorders>
              <w:bottom w:val="single" w:sz="12" w:space="0" w:color="auto"/>
            </w:tcBorders>
          </w:tcPr>
          <w:p w14:paraId="5C981127" w14:textId="30B09AF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620" w:type="dxa"/>
            <w:tcBorders>
              <w:bottom w:val="single" w:sz="12" w:space="0" w:color="auto"/>
            </w:tcBorders>
          </w:tcPr>
          <w:p w14:paraId="50D6F423" w14:textId="3029D8BC"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101</w:t>
            </w:r>
          </w:p>
        </w:tc>
        <w:tc>
          <w:tcPr>
            <w:tcW w:w="1195" w:type="dxa"/>
            <w:tcBorders>
              <w:bottom w:val="single" w:sz="12" w:space="0" w:color="auto"/>
            </w:tcBorders>
          </w:tcPr>
          <w:p w14:paraId="6160BCED" w14:textId="570F09CA"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Y4</w:t>
            </w:r>
          </w:p>
        </w:tc>
        <w:tc>
          <w:tcPr>
            <w:tcW w:w="1195" w:type="dxa"/>
            <w:tcBorders>
              <w:bottom w:val="single" w:sz="12" w:space="0" w:color="auto"/>
            </w:tcBorders>
          </w:tcPr>
          <w:p w14:paraId="573CC49C" w14:textId="28F41AAF"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Y3</w:t>
            </w:r>
          </w:p>
        </w:tc>
        <w:tc>
          <w:tcPr>
            <w:tcW w:w="1195" w:type="dxa"/>
            <w:tcBorders>
              <w:bottom w:val="single" w:sz="12" w:space="0" w:color="auto"/>
            </w:tcBorders>
          </w:tcPr>
          <w:p w14:paraId="514F7FD2" w14:textId="054A6BD7"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Y2</w:t>
            </w:r>
          </w:p>
        </w:tc>
        <w:tc>
          <w:tcPr>
            <w:tcW w:w="1195" w:type="dxa"/>
            <w:tcBorders>
              <w:bottom w:val="single" w:sz="12" w:space="0" w:color="auto"/>
            </w:tcBorders>
          </w:tcPr>
          <w:p w14:paraId="71E76B62" w14:textId="5EE65403" w:rsidR="002D077E" w:rsidRPr="00101ADF" w:rsidRDefault="00AB65EB" w:rsidP="00101AD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Cs/>
              </w:rPr>
            </w:pPr>
            <w:r w:rsidRPr="00101ADF">
              <w:rPr>
                <w:rFonts w:ascii="Arial" w:eastAsiaTheme="minorEastAsia" w:hAnsi="Arial" w:cs="Arial"/>
                <w:bCs/>
              </w:rPr>
              <w:t>Y1</w:t>
            </w:r>
          </w:p>
        </w:tc>
      </w:tr>
    </w:tbl>
    <w:p w14:paraId="31663472" w14:textId="613C6837" w:rsidR="00553BF7" w:rsidRDefault="00035BF7" w:rsidP="00035BF7">
      <w:pPr>
        <w:autoSpaceDE w:val="0"/>
        <w:autoSpaceDN w:val="0"/>
        <w:adjustRightInd w:val="0"/>
        <w:jc w:val="center"/>
        <w:rPr>
          <w:rFonts w:ascii="Arial" w:eastAsiaTheme="minorEastAsia" w:hAnsi="Arial" w:cs="Arial"/>
          <w:bCs/>
        </w:rPr>
      </w:pPr>
      <w:r>
        <w:rPr>
          <w:rFonts w:ascii="Arial" w:eastAsiaTheme="minorEastAsia" w:hAnsi="Arial" w:cs="Arial"/>
          <w:bCs/>
        </w:rPr>
        <w:t>Tabela 4.</w:t>
      </w:r>
    </w:p>
    <w:p w14:paraId="657700F0" w14:textId="36E58EBB" w:rsidR="00035BF7" w:rsidRDefault="00035BF7" w:rsidP="00035BF7">
      <w:pPr>
        <w:autoSpaceDE w:val="0"/>
        <w:autoSpaceDN w:val="0"/>
        <w:adjustRightInd w:val="0"/>
        <w:jc w:val="both"/>
        <w:rPr>
          <w:rFonts w:ascii="Arial" w:eastAsiaTheme="minorEastAsia" w:hAnsi="Arial" w:cs="Arial"/>
          <w:bCs/>
        </w:rPr>
      </w:pPr>
      <w:r>
        <w:rPr>
          <w:rFonts w:ascii="Arial" w:eastAsiaTheme="minorEastAsia" w:hAnsi="Arial" w:cs="Arial"/>
          <w:bCs/>
        </w:rPr>
        <w:t>Da bi omogućili svaku kombinaciju potrebno je bilo odrediti upravljačke signale pojedinačnih switch-eva, te smo kroz prethodno opisane switch-eve i njihove različite upravljačke signale realizirali sve kombinacije ulaza na izlaze kroz Clos-ovu (4,2,3) komutatorsku mrežu. U narednom dijelu ćemo pojasniti neke od njih:</w:t>
      </w:r>
    </w:p>
    <w:p w14:paraId="1FA17720" w14:textId="438660A9" w:rsidR="00035BF7" w:rsidRDefault="00035BF7" w:rsidP="00035BF7">
      <w:pPr>
        <w:pStyle w:val="ListParagraph"/>
        <w:numPr>
          <w:ilvl w:val="0"/>
          <w:numId w:val="17"/>
        </w:numPr>
        <w:autoSpaceDE w:val="0"/>
        <w:autoSpaceDN w:val="0"/>
        <w:adjustRightInd w:val="0"/>
        <w:jc w:val="both"/>
        <w:rPr>
          <w:rFonts w:ascii="Arial" w:eastAsiaTheme="minorEastAsia" w:hAnsi="Arial" w:cs="Arial"/>
          <w:bCs/>
        </w:rPr>
      </w:pPr>
      <w:r>
        <w:rPr>
          <w:rFonts w:ascii="Arial" w:eastAsiaTheme="minorEastAsia" w:hAnsi="Arial" w:cs="Arial"/>
          <w:bCs/>
        </w:rPr>
        <w:t>Redni broj 1.</w:t>
      </w:r>
    </w:p>
    <w:p w14:paraId="1536FF00" w14:textId="18FAD996" w:rsidR="00035BF7" w:rsidRDefault="00035BF7" w:rsidP="00035BF7">
      <w:pPr>
        <w:pStyle w:val="ListParagraph"/>
        <w:autoSpaceDE w:val="0"/>
        <w:autoSpaceDN w:val="0"/>
        <w:adjustRightInd w:val="0"/>
        <w:jc w:val="both"/>
        <w:rPr>
          <w:rFonts w:ascii="Arial" w:eastAsiaTheme="minorEastAsia" w:hAnsi="Arial" w:cs="Arial"/>
          <w:bCs/>
        </w:rPr>
      </w:pPr>
      <w:r>
        <w:rPr>
          <w:rFonts w:ascii="Arial" w:eastAsiaTheme="minorEastAsia" w:hAnsi="Arial" w:cs="Arial"/>
          <w:bCs/>
        </w:rPr>
        <w:t>Prva kombinacija ulaza na izlaz jeste osnovna kombinacija koja je opisana ovim odnosom:</w:t>
      </w:r>
    </w:p>
    <w:p w14:paraId="6A7A061D" w14:textId="6DF00084" w:rsidR="00035BF7" w:rsidRDefault="00035BF7" w:rsidP="00035BF7">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X1 na Y1</w:t>
      </w:r>
    </w:p>
    <w:p w14:paraId="2B50C9CE" w14:textId="1BAC98AB" w:rsidR="00035BF7" w:rsidRDefault="00035BF7" w:rsidP="00035BF7">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X2 na Y2</w:t>
      </w:r>
    </w:p>
    <w:p w14:paraId="4769A539" w14:textId="50C6EADD" w:rsidR="00035BF7" w:rsidRDefault="00035BF7" w:rsidP="00035BF7">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X3 na Y3</w:t>
      </w:r>
    </w:p>
    <w:p w14:paraId="7A2CFFE4" w14:textId="613A2558" w:rsidR="00035BF7" w:rsidRDefault="00035BF7" w:rsidP="00035BF7">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X4 na Y4</w:t>
      </w:r>
    </w:p>
    <w:p w14:paraId="0DEC4628" w14:textId="77777777" w:rsidR="0057786A" w:rsidRDefault="00035BF7" w:rsidP="0057786A">
      <w:pPr>
        <w:autoSpaceDE w:val="0"/>
        <w:autoSpaceDN w:val="0"/>
        <w:adjustRightInd w:val="0"/>
        <w:ind w:left="708"/>
        <w:jc w:val="both"/>
        <w:rPr>
          <w:rFonts w:ascii="Arial" w:eastAsiaTheme="minorEastAsia" w:hAnsi="Arial" w:cs="Arial"/>
          <w:bCs/>
        </w:rPr>
      </w:pPr>
      <w:r>
        <w:rPr>
          <w:rFonts w:ascii="Arial" w:eastAsiaTheme="minorEastAsia" w:hAnsi="Arial" w:cs="Arial"/>
          <w:bCs/>
        </w:rPr>
        <w:t xml:space="preserve">Potrebno je odrediti upravljačke signale pojedinačnih switch-eva svakog segmenta mreže da bi komutacija sa ulaza na izlaz bila uspješna. Zbog prethodno opisanih uslova striktnog neblokiranja, nismo vodili računa o </w:t>
      </w:r>
      <w:r w:rsidR="0057786A">
        <w:rPr>
          <w:rFonts w:ascii="Arial" w:eastAsiaTheme="minorEastAsia" w:hAnsi="Arial" w:cs="Arial"/>
          <w:bCs/>
        </w:rPr>
        <w:t xml:space="preserve">blokirajućim putanjama. </w:t>
      </w:r>
    </w:p>
    <w:p w14:paraId="5265DC84" w14:textId="77777777" w:rsidR="0057786A" w:rsidRDefault="0057786A" w:rsidP="0057786A">
      <w:pPr>
        <w:autoSpaceDE w:val="0"/>
        <w:autoSpaceDN w:val="0"/>
        <w:adjustRightInd w:val="0"/>
        <w:ind w:left="708"/>
        <w:jc w:val="both"/>
        <w:rPr>
          <w:rFonts w:ascii="Arial" w:eastAsiaTheme="minorEastAsia" w:hAnsi="Arial" w:cs="Arial"/>
          <w:bCs/>
        </w:rPr>
      </w:pPr>
    </w:p>
    <w:p w14:paraId="566B80C3" w14:textId="77777777" w:rsidR="0057786A" w:rsidRDefault="0057786A" w:rsidP="0057786A">
      <w:pPr>
        <w:autoSpaceDE w:val="0"/>
        <w:autoSpaceDN w:val="0"/>
        <w:adjustRightInd w:val="0"/>
        <w:ind w:left="708"/>
        <w:jc w:val="both"/>
        <w:rPr>
          <w:rFonts w:ascii="Arial" w:eastAsiaTheme="minorEastAsia" w:hAnsi="Arial" w:cs="Arial"/>
          <w:bCs/>
        </w:rPr>
      </w:pPr>
    </w:p>
    <w:p w14:paraId="46334B6D" w14:textId="28C987CD" w:rsidR="0057786A" w:rsidRDefault="0057786A" w:rsidP="0057786A">
      <w:pPr>
        <w:autoSpaceDE w:val="0"/>
        <w:autoSpaceDN w:val="0"/>
        <w:adjustRightInd w:val="0"/>
        <w:ind w:left="708"/>
        <w:jc w:val="both"/>
        <w:rPr>
          <w:rFonts w:ascii="Arial" w:eastAsiaTheme="minorEastAsia" w:hAnsi="Arial" w:cs="Arial"/>
          <w:bCs/>
        </w:rPr>
      </w:pPr>
      <w:r>
        <w:rPr>
          <w:rFonts w:ascii="Arial" w:eastAsiaTheme="minorEastAsia" w:hAnsi="Arial" w:cs="Arial"/>
          <w:bCs/>
        </w:rPr>
        <w:t>Upravljačke signale smo odredili i oni glase:</w:t>
      </w:r>
    </w:p>
    <w:p w14:paraId="2717FE19" w14:textId="2BD23FF0"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C11 = „000“</w:t>
      </w:r>
    </w:p>
    <w:p w14:paraId="3BEB9216" w14:textId="46AD3F7A"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C12 = „001“</w:t>
      </w:r>
    </w:p>
    <w:p w14:paraId="7F690741" w14:textId="31B14AF9"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C21 = „0“</w:t>
      </w:r>
    </w:p>
    <w:p w14:paraId="7995EEEC" w14:textId="171A64E1"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lastRenderedPageBreak/>
        <w:t>C22 = „0“</w:t>
      </w:r>
    </w:p>
    <w:p w14:paraId="6A9CD0D2" w14:textId="034A39A5"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C23 = „0“</w:t>
      </w:r>
    </w:p>
    <w:p w14:paraId="51921228" w14:textId="234E1153"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C31 = „000“</w:t>
      </w:r>
    </w:p>
    <w:p w14:paraId="04FB7353" w14:textId="527D882E" w:rsidR="0057786A" w:rsidRDefault="0057786A" w:rsidP="0057786A">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C32 = „001“</w:t>
      </w:r>
    </w:p>
    <w:p w14:paraId="34DE1D2F" w14:textId="79BAD7D0" w:rsidR="0057786A" w:rsidRDefault="00DD76F8" w:rsidP="0057786A">
      <w:pPr>
        <w:autoSpaceDE w:val="0"/>
        <w:autoSpaceDN w:val="0"/>
        <w:adjustRightInd w:val="0"/>
        <w:ind w:left="708"/>
        <w:jc w:val="both"/>
        <w:rPr>
          <w:rFonts w:ascii="Arial" w:eastAsiaTheme="minorEastAsia" w:hAnsi="Arial" w:cs="Arial"/>
          <w:bCs/>
        </w:rPr>
      </w:pPr>
      <w:r>
        <w:rPr>
          <w:rFonts w:ascii="Arial" w:eastAsiaTheme="minorEastAsia" w:hAnsi="Arial" w:cs="Arial"/>
          <w:bCs/>
        </w:rPr>
        <w:t>Samu komutaciju možete pogledati na slici 12.</w:t>
      </w:r>
    </w:p>
    <w:p w14:paraId="0FF635C2" w14:textId="123D9294" w:rsidR="00DD76F8" w:rsidRDefault="00DD76F8" w:rsidP="00DD76F8">
      <w:pPr>
        <w:autoSpaceDE w:val="0"/>
        <w:autoSpaceDN w:val="0"/>
        <w:adjustRightInd w:val="0"/>
        <w:ind w:left="708"/>
        <w:jc w:val="center"/>
        <w:rPr>
          <w:rFonts w:ascii="Arial" w:eastAsiaTheme="minorEastAsia" w:hAnsi="Arial" w:cs="Arial"/>
          <w:bCs/>
        </w:rPr>
      </w:pPr>
      <w:r>
        <w:rPr>
          <w:noProof/>
          <w:lang w:val="en-US"/>
        </w:rPr>
        <w:drawing>
          <wp:inline distT="0" distB="0" distL="0" distR="0" wp14:anchorId="78C3B7B1" wp14:editId="0C20D6ED">
            <wp:extent cx="511492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noFill/>
                    </a:ln>
                  </pic:spPr>
                </pic:pic>
              </a:graphicData>
            </a:graphic>
          </wp:inline>
        </w:drawing>
      </w:r>
    </w:p>
    <w:p w14:paraId="5F2CE1F3" w14:textId="65C029E5" w:rsidR="00DD76F8" w:rsidRDefault="00DD76F8" w:rsidP="00DD76F8">
      <w:pPr>
        <w:autoSpaceDE w:val="0"/>
        <w:autoSpaceDN w:val="0"/>
        <w:adjustRightInd w:val="0"/>
        <w:ind w:left="708"/>
        <w:jc w:val="center"/>
        <w:rPr>
          <w:rFonts w:ascii="Arial" w:eastAsiaTheme="minorEastAsia" w:hAnsi="Arial" w:cs="Arial"/>
          <w:bCs/>
        </w:rPr>
      </w:pPr>
      <w:r>
        <w:rPr>
          <w:rFonts w:ascii="Arial" w:eastAsiaTheme="minorEastAsia" w:hAnsi="Arial" w:cs="Arial"/>
          <w:bCs/>
        </w:rPr>
        <w:t>Slika 12. Clos-ova (4,2,3) komutatorska mreža za prvi redni broj</w:t>
      </w:r>
    </w:p>
    <w:p w14:paraId="18142CA8" w14:textId="22C7761C"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Možemo primijetiti još jedan dokaz o striktnom neblokiranju, kako smo realizirali sve četiri veze i iskomutirali sva četiri ulaza na sva četiri izlaza primijećujemo da su nam ostale 2 veze netaknute. To predstavlja još jedan dokaz da je riječ o striktno neblokirajućoj Clos-ovoj komutatorskoj mreži.</w:t>
      </w:r>
    </w:p>
    <w:p w14:paraId="07CDD825" w14:textId="77777777" w:rsidR="000F7E4B" w:rsidRPr="000F7E4B" w:rsidRDefault="000F7E4B" w:rsidP="000F7E4B">
      <w:pPr>
        <w:autoSpaceDE w:val="0"/>
        <w:autoSpaceDN w:val="0"/>
        <w:adjustRightInd w:val="0"/>
        <w:rPr>
          <w:rFonts w:ascii="Arial" w:eastAsiaTheme="minorEastAsia" w:hAnsi="Arial" w:cs="Arial"/>
          <w:bCs/>
        </w:rPr>
      </w:pPr>
    </w:p>
    <w:p w14:paraId="692EEF1E" w14:textId="77777777" w:rsidR="000F7E4B" w:rsidRPr="000F7E4B" w:rsidRDefault="000F7E4B" w:rsidP="000F7E4B">
      <w:pPr>
        <w:autoSpaceDE w:val="0"/>
        <w:autoSpaceDN w:val="0"/>
        <w:adjustRightInd w:val="0"/>
        <w:rPr>
          <w:rFonts w:ascii="Arial" w:eastAsiaTheme="minorEastAsia" w:hAnsi="Arial" w:cs="Arial"/>
          <w:bCs/>
        </w:rPr>
      </w:pPr>
    </w:p>
    <w:p w14:paraId="0339A233" w14:textId="7EE9C4C6" w:rsidR="00DD76F8" w:rsidRPr="00DD76F8" w:rsidRDefault="00DD76F8" w:rsidP="00DD76F8">
      <w:pPr>
        <w:pStyle w:val="ListParagraph"/>
        <w:numPr>
          <w:ilvl w:val="0"/>
          <w:numId w:val="17"/>
        </w:numPr>
        <w:autoSpaceDE w:val="0"/>
        <w:autoSpaceDN w:val="0"/>
        <w:adjustRightInd w:val="0"/>
        <w:rPr>
          <w:rFonts w:ascii="Arial" w:eastAsiaTheme="minorEastAsia" w:hAnsi="Arial" w:cs="Arial"/>
          <w:bCs/>
        </w:rPr>
      </w:pPr>
      <w:r>
        <w:rPr>
          <w:rFonts w:ascii="Arial" w:eastAsiaTheme="minorEastAsia" w:hAnsi="Arial" w:cs="Arial"/>
          <w:bCs/>
        </w:rPr>
        <w:t xml:space="preserve">Redni broj </w:t>
      </w:r>
      <w:r w:rsidR="000F7E4B">
        <w:rPr>
          <w:rFonts w:ascii="Arial" w:eastAsiaTheme="minorEastAsia" w:hAnsi="Arial" w:cs="Arial"/>
          <w:bCs/>
        </w:rPr>
        <w:t>9.</w:t>
      </w:r>
    </w:p>
    <w:p w14:paraId="7756611A" w14:textId="22E24510" w:rsidR="000F7E4B" w:rsidRDefault="000F7E4B" w:rsidP="000F7E4B">
      <w:pPr>
        <w:pStyle w:val="ListParagraph"/>
        <w:autoSpaceDE w:val="0"/>
        <w:autoSpaceDN w:val="0"/>
        <w:adjustRightInd w:val="0"/>
        <w:jc w:val="both"/>
        <w:rPr>
          <w:rFonts w:ascii="Arial" w:eastAsiaTheme="minorEastAsia" w:hAnsi="Arial" w:cs="Arial"/>
          <w:bCs/>
        </w:rPr>
      </w:pPr>
      <w:r>
        <w:rPr>
          <w:rFonts w:ascii="Arial" w:eastAsiaTheme="minorEastAsia" w:hAnsi="Arial" w:cs="Arial"/>
          <w:bCs/>
        </w:rPr>
        <w:t>Druga kombinacija ulaza na izlaz jeste osnovna kombinacija koja je opisana ovim odnosom:</w:t>
      </w:r>
    </w:p>
    <w:p w14:paraId="47D8166F" w14:textId="1B6CCD54"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X1 na Y2</w:t>
      </w:r>
    </w:p>
    <w:p w14:paraId="47E1810E" w14:textId="0714ACE0"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X2 na Y3</w:t>
      </w:r>
    </w:p>
    <w:p w14:paraId="3120E308" w14:textId="7EA4845D"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X3 na Y1</w:t>
      </w:r>
    </w:p>
    <w:p w14:paraId="55B287CA"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X4 na Y4</w:t>
      </w:r>
    </w:p>
    <w:p w14:paraId="3D104113" w14:textId="77777777"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 xml:space="preserve">Potrebno je odrediti upravljačke signale pojedinačnih switch-eva svakog segmenta mreže da bi komutacija sa ulaza na izlaz bila uspješna. Zbog prethodno opisanih uslova striktnog neblokiranja, nismo vodili računa o blokirajućim putanjama. </w:t>
      </w:r>
    </w:p>
    <w:p w14:paraId="5557242C" w14:textId="77777777" w:rsidR="000F7E4B" w:rsidRDefault="000F7E4B" w:rsidP="000F7E4B">
      <w:pPr>
        <w:autoSpaceDE w:val="0"/>
        <w:autoSpaceDN w:val="0"/>
        <w:adjustRightInd w:val="0"/>
        <w:jc w:val="both"/>
        <w:rPr>
          <w:rFonts w:ascii="Arial" w:eastAsiaTheme="minorEastAsia" w:hAnsi="Arial" w:cs="Arial"/>
          <w:bCs/>
        </w:rPr>
      </w:pPr>
    </w:p>
    <w:p w14:paraId="0F61248F" w14:textId="77777777"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Upravljačke signale smo odredili i oni glase:</w:t>
      </w:r>
    </w:p>
    <w:p w14:paraId="1CC44DC7"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C11 = „000“</w:t>
      </w:r>
    </w:p>
    <w:p w14:paraId="31E89E3D" w14:textId="12656DBD"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C12 = „011“</w:t>
      </w:r>
    </w:p>
    <w:p w14:paraId="440B66EC"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C21 = „0“</w:t>
      </w:r>
    </w:p>
    <w:p w14:paraId="047840A2" w14:textId="35213D16"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lastRenderedPageBreak/>
        <w:t>C22 = „1“</w:t>
      </w:r>
    </w:p>
    <w:p w14:paraId="1454329D"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C23 = „0“</w:t>
      </w:r>
    </w:p>
    <w:p w14:paraId="7D266781" w14:textId="19EC3014"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C31 = „010“</w:t>
      </w:r>
    </w:p>
    <w:p w14:paraId="455DC217" w14:textId="5124626C"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C32 = „011“</w:t>
      </w:r>
    </w:p>
    <w:p w14:paraId="38EBBA82" w14:textId="7F370EAC"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Samu komutaciju možete pogledati na slici 13.</w:t>
      </w:r>
    </w:p>
    <w:p w14:paraId="7E3AC90D" w14:textId="4D96F715" w:rsidR="000F7E4B" w:rsidRDefault="00475C00" w:rsidP="00475C00">
      <w:pPr>
        <w:autoSpaceDE w:val="0"/>
        <w:autoSpaceDN w:val="0"/>
        <w:adjustRightInd w:val="0"/>
        <w:ind w:left="708"/>
        <w:jc w:val="center"/>
        <w:rPr>
          <w:rFonts w:ascii="Arial" w:eastAsiaTheme="minorEastAsia" w:hAnsi="Arial" w:cs="Arial"/>
          <w:bCs/>
        </w:rPr>
      </w:pPr>
      <w:r>
        <w:rPr>
          <w:noProof/>
          <w:lang w:val="en-US"/>
        </w:rPr>
        <w:drawing>
          <wp:inline distT="0" distB="0" distL="0" distR="0" wp14:anchorId="1768F231" wp14:editId="0F6916A8">
            <wp:extent cx="5114925" cy="2619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2619375"/>
                    </a:xfrm>
                    <a:prstGeom prst="rect">
                      <a:avLst/>
                    </a:prstGeom>
                    <a:noFill/>
                    <a:ln>
                      <a:noFill/>
                    </a:ln>
                  </pic:spPr>
                </pic:pic>
              </a:graphicData>
            </a:graphic>
          </wp:inline>
        </w:drawing>
      </w:r>
    </w:p>
    <w:p w14:paraId="223C43A8" w14:textId="3531911A" w:rsidR="000F7E4B" w:rsidRDefault="000F7E4B" w:rsidP="00475C00">
      <w:pPr>
        <w:autoSpaceDE w:val="0"/>
        <w:autoSpaceDN w:val="0"/>
        <w:adjustRightInd w:val="0"/>
        <w:ind w:left="708"/>
        <w:jc w:val="center"/>
        <w:rPr>
          <w:rFonts w:ascii="Arial" w:eastAsiaTheme="minorEastAsia" w:hAnsi="Arial" w:cs="Arial"/>
          <w:bCs/>
        </w:rPr>
      </w:pPr>
      <w:r>
        <w:rPr>
          <w:rFonts w:ascii="Arial" w:eastAsiaTheme="minorEastAsia" w:hAnsi="Arial" w:cs="Arial"/>
          <w:bCs/>
        </w:rPr>
        <w:t>Slika 13.</w:t>
      </w:r>
      <w:r w:rsidR="00475C00" w:rsidRPr="00475C00">
        <w:rPr>
          <w:rFonts w:ascii="Arial" w:eastAsiaTheme="minorEastAsia" w:hAnsi="Arial" w:cs="Arial"/>
          <w:bCs/>
        </w:rPr>
        <w:t xml:space="preserve"> </w:t>
      </w:r>
      <w:r w:rsidR="00475C00">
        <w:rPr>
          <w:rFonts w:ascii="Arial" w:eastAsiaTheme="minorEastAsia" w:hAnsi="Arial" w:cs="Arial"/>
          <w:bCs/>
        </w:rPr>
        <w:t>Clos-ova (4,2,3) komutatorska mreža za deveti redni broj</w:t>
      </w:r>
    </w:p>
    <w:p w14:paraId="33923803" w14:textId="3391C87B" w:rsidR="000F7E4B" w:rsidRDefault="000F7E4B" w:rsidP="000F7E4B">
      <w:pPr>
        <w:autoSpaceDE w:val="0"/>
        <w:autoSpaceDN w:val="0"/>
        <w:adjustRightInd w:val="0"/>
        <w:jc w:val="both"/>
        <w:rPr>
          <w:rFonts w:ascii="Arial" w:eastAsiaTheme="minorEastAsia" w:hAnsi="Arial" w:cs="Arial"/>
          <w:bCs/>
        </w:rPr>
      </w:pPr>
    </w:p>
    <w:p w14:paraId="7AC4E714" w14:textId="6EE1E6A5" w:rsidR="00475C00" w:rsidRDefault="00475C00" w:rsidP="000F7E4B">
      <w:pPr>
        <w:autoSpaceDE w:val="0"/>
        <w:autoSpaceDN w:val="0"/>
        <w:adjustRightInd w:val="0"/>
        <w:jc w:val="both"/>
        <w:rPr>
          <w:rFonts w:ascii="Arial" w:eastAsiaTheme="minorEastAsia" w:hAnsi="Arial" w:cs="Arial"/>
          <w:bCs/>
        </w:rPr>
      </w:pPr>
    </w:p>
    <w:p w14:paraId="6B5A35DC" w14:textId="7ED124BD" w:rsidR="00475C00" w:rsidRDefault="00475C00" w:rsidP="000F7E4B">
      <w:pPr>
        <w:autoSpaceDE w:val="0"/>
        <w:autoSpaceDN w:val="0"/>
        <w:adjustRightInd w:val="0"/>
        <w:jc w:val="both"/>
        <w:rPr>
          <w:rFonts w:ascii="Arial" w:eastAsiaTheme="minorEastAsia" w:hAnsi="Arial" w:cs="Arial"/>
          <w:bCs/>
        </w:rPr>
      </w:pPr>
    </w:p>
    <w:p w14:paraId="387B758D" w14:textId="77777777" w:rsidR="00475C00" w:rsidRDefault="00475C00" w:rsidP="000F7E4B">
      <w:pPr>
        <w:autoSpaceDE w:val="0"/>
        <w:autoSpaceDN w:val="0"/>
        <w:adjustRightInd w:val="0"/>
        <w:jc w:val="both"/>
        <w:rPr>
          <w:rFonts w:ascii="Arial" w:eastAsiaTheme="minorEastAsia" w:hAnsi="Arial" w:cs="Arial"/>
          <w:bCs/>
        </w:rPr>
      </w:pPr>
    </w:p>
    <w:p w14:paraId="2445666F" w14:textId="4406895E" w:rsidR="000F7E4B" w:rsidRDefault="000F7E4B" w:rsidP="000F7E4B">
      <w:pPr>
        <w:pStyle w:val="ListParagraph"/>
        <w:numPr>
          <w:ilvl w:val="0"/>
          <w:numId w:val="17"/>
        </w:numPr>
        <w:autoSpaceDE w:val="0"/>
        <w:autoSpaceDN w:val="0"/>
        <w:adjustRightInd w:val="0"/>
        <w:jc w:val="both"/>
        <w:rPr>
          <w:rFonts w:ascii="Arial" w:eastAsiaTheme="minorEastAsia" w:hAnsi="Arial" w:cs="Arial"/>
          <w:bCs/>
        </w:rPr>
      </w:pPr>
      <w:r>
        <w:rPr>
          <w:rFonts w:ascii="Arial" w:eastAsiaTheme="minorEastAsia" w:hAnsi="Arial" w:cs="Arial"/>
          <w:bCs/>
        </w:rPr>
        <w:t>Redni broj 17.</w:t>
      </w:r>
    </w:p>
    <w:p w14:paraId="68A4C998" w14:textId="648A1031" w:rsidR="000F7E4B" w:rsidRDefault="000F7E4B" w:rsidP="000F7E4B">
      <w:pPr>
        <w:pStyle w:val="ListParagraph"/>
        <w:autoSpaceDE w:val="0"/>
        <w:autoSpaceDN w:val="0"/>
        <w:adjustRightInd w:val="0"/>
        <w:jc w:val="both"/>
        <w:rPr>
          <w:rFonts w:ascii="Arial" w:eastAsiaTheme="minorEastAsia" w:hAnsi="Arial" w:cs="Arial"/>
          <w:bCs/>
        </w:rPr>
      </w:pPr>
      <w:r>
        <w:rPr>
          <w:rFonts w:ascii="Arial" w:eastAsiaTheme="minorEastAsia" w:hAnsi="Arial" w:cs="Arial"/>
          <w:bCs/>
        </w:rPr>
        <w:t>Treća kombinacija ulaza na izlaz jeste osnovna kombinacija koja je opisana ovim odnosom:</w:t>
      </w:r>
    </w:p>
    <w:p w14:paraId="14D6C1EF"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X1 na Y1</w:t>
      </w:r>
    </w:p>
    <w:p w14:paraId="0DDAAF04"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X2 na Y2</w:t>
      </w:r>
    </w:p>
    <w:p w14:paraId="1978E0FB"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X3 na Y3</w:t>
      </w:r>
    </w:p>
    <w:p w14:paraId="4D5BBD52"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X4 na Y4</w:t>
      </w:r>
    </w:p>
    <w:p w14:paraId="537ADF36" w14:textId="77777777"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 xml:space="preserve">Potrebno je odrediti upravljačke signale pojedinačnih switch-eva svakog segmenta mreže da bi komutacija sa ulaza na izlaz bila uspješna. Zbog prethodno opisanih uslova striktnog neblokiranja, nismo vodili računa o blokirajućim putanjama. </w:t>
      </w:r>
    </w:p>
    <w:p w14:paraId="2BD1EE17" w14:textId="77777777" w:rsidR="000F7E4B" w:rsidRDefault="000F7E4B" w:rsidP="000F7E4B">
      <w:pPr>
        <w:autoSpaceDE w:val="0"/>
        <w:autoSpaceDN w:val="0"/>
        <w:adjustRightInd w:val="0"/>
        <w:ind w:left="708"/>
        <w:jc w:val="both"/>
        <w:rPr>
          <w:rFonts w:ascii="Arial" w:eastAsiaTheme="minorEastAsia" w:hAnsi="Arial" w:cs="Arial"/>
          <w:bCs/>
        </w:rPr>
      </w:pPr>
    </w:p>
    <w:p w14:paraId="2FA7A92B" w14:textId="77777777" w:rsidR="000F7E4B" w:rsidRDefault="000F7E4B" w:rsidP="000F7E4B">
      <w:pPr>
        <w:autoSpaceDE w:val="0"/>
        <w:autoSpaceDN w:val="0"/>
        <w:adjustRightInd w:val="0"/>
        <w:ind w:left="708"/>
        <w:jc w:val="both"/>
        <w:rPr>
          <w:rFonts w:ascii="Arial" w:eastAsiaTheme="minorEastAsia" w:hAnsi="Arial" w:cs="Arial"/>
          <w:bCs/>
        </w:rPr>
      </w:pPr>
    </w:p>
    <w:p w14:paraId="4E11B508" w14:textId="77777777"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Upravljačke signale smo odredili i oni glase:</w:t>
      </w:r>
    </w:p>
    <w:p w14:paraId="185AC8A7" w14:textId="64AA2FFE"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C11 = „010“</w:t>
      </w:r>
    </w:p>
    <w:p w14:paraId="6DD072DA" w14:textId="4C899D18"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C12 = „000“</w:t>
      </w:r>
    </w:p>
    <w:p w14:paraId="70D2FA45" w14:textId="32CF47B6"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C21 = „1“</w:t>
      </w:r>
    </w:p>
    <w:p w14:paraId="68D82A9E" w14:textId="518B960E"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lastRenderedPageBreak/>
        <w:t>C22 = „1“</w:t>
      </w:r>
    </w:p>
    <w:p w14:paraId="47E7CB7C"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C23 = „0“</w:t>
      </w:r>
    </w:p>
    <w:p w14:paraId="227636F4"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C31 = „000“</w:t>
      </w:r>
    </w:p>
    <w:p w14:paraId="2C26FF7D" w14:textId="4646660E"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C32 = „010“</w:t>
      </w:r>
    </w:p>
    <w:p w14:paraId="6F2437DF" w14:textId="71ED73B9"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Samu komutaciju možete pogledati na slici 14.</w:t>
      </w:r>
    </w:p>
    <w:p w14:paraId="3D7D69B5" w14:textId="21420775" w:rsidR="00475C00" w:rsidRDefault="00475C00" w:rsidP="00475C00">
      <w:pPr>
        <w:autoSpaceDE w:val="0"/>
        <w:autoSpaceDN w:val="0"/>
        <w:adjustRightInd w:val="0"/>
        <w:ind w:left="708"/>
        <w:jc w:val="center"/>
        <w:rPr>
          <w:rFonts w:ascii="Arial" w:eastAsiaTheme="minorEastAsia" w:hAnsi="Arial" w:cs="Arial"/>
          <w:bCs/>
        </w:rPr>
      </w:pPr>
      <w:r>
        <w:rPr>
          <w:noProof/>
          <w:lang w:val="en-US"/>
        </w:rPr>
        <w:drawing>
          <wp:inline distT="0" distB="0" distL="0" distR="0" wp14:anchorId="342DC190" wp14:editId="03E91E74">
            <wp:extent cx="5114925" cy="3124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inline>
        </w:drawing>
      </w:r>
    </w:p>
    <w:p w14:paraId="71CDB7B2" w14:textId="1B2B8F72" w:rsidR="00475C00" w:rsidRDefault="00475C00" w:rsidP="00475C00">
      <w:pPr>
        <w:autoSpaceDE w:val="0"/>
        <w:autoSpaceDN w:val="0"/>
        <w:adjustRightInd w:val="0"/>
        <w:ind w:left="708"/>
        <w:jc w:val="center"/>
        <w:rPr>
          <w:rFonts w:ascii="Arial" w:eastAsiaTheme="minorEastAsia" w:hAnsi="Arial" w:cs="Arial"/>
          <w:bCs/>
        </w:rPr>
      </w:pPr>
      <w:r>
        <w:rPr>
          <w:rFonts w:ascii="Arial" w:eastAsiaTheme="minorEastAsia" w:hAnsi="Arial" w:cs="Arial"/>
          <w:bCs/>
        </w:rPr>
        <w:t>Slika 14.</w:t>
      </w:r>
      <w:r w:rsidRPr="00475C00">
        <w:rPr>
          <w:rFonts w:ascii="Arial" w:eastAsiaTheme="minorEastAsia" w:hAnsi="Arial" w:cs="Arial"/>
          <w:bCs/>
        </w:rPr>
        <w:t xml:space="preserve"> </w:t>
      </w:r>
      <w:r>
        <w:rPr>
          <w:rFonts w:ascii="Arial" w:eastAsiaTheme="minorEastAsia" w:hAnsi="Arial" w:cs="Arial"/>
          <w:bCs/>
        </w:rPr>
        <w:t>Clos-ova (4,2,3) komutatorska mreža za sedamnaesti redni broj</w:t>
      </w:r>
    </w:p>
    <w:p w14:paraId="49D0C1BA" w14:textId="7D24D9A2" w:rsidR="000F7E4B" w:rsidRDefault="000F7E4B" w:rsidP="00475C00">
      <w:pPr>
        <w:pStyle w:val="ListParagraph"/>
        <w:autoSpaceDE w:val="0"/>
        <w:autoSpaceDN w:val="0"/>
        <w:adjustRightInd w:val="0"/>
        <w:jc w:val="both"/>
        <w:rPr>
          <w:rFonts w:ascii="Arial" w:eastAsiaTheme="minorEastAsia" w:hAnsi="Arial" w:cs="Arial"/>
          <w:bCs/>
        </w:rPr>
      </w:pPr>
    </w:p>
    <w:p w14:paraId="09BE1CA8" w14:textId="5D5E15CC" w:rsidR="00475C00" w:rsidRDefault="00475C00" w:rsidP="00475C00">
      <w:pPr>
        <w:pStyle w:val="ListParagraph"/>
        <w:autoSpaceDE w:val="0"/>
        <w:autoSpaceDN w:val="0"/>
        <w:adjustRightInd w:val="0"/>
        <w:jc w:val="both"/>
        <w:rPr>
          <w:rFonts w:ascii="Arial" w:eastAsiaTheme="minorEastAsia" w:hAnsi="Arial" w:cs="Arial"/>
          <w:bCs/>
        </w:rPr>
      </w:pPr>
    </w:p>
    <w:p w14:paraId="7D7718DC" w14:textId="77777777" w:rsidR="00475C00" w:rsidRDefault="00475C00" w:rsidP="00475C00">
      <w:pPr>
        <w:pStyle w:val="ListParagraph"/>
        <w:autoSpaceDE w:val="0"/>
        <w:autoSpaceDN w:val="0"/>
        <w:adjustRightInd w:val="0"/>
        <w:jc w:val="both"/>
        <w:rPr>
          <w:rFonts w:ascii="Arial" w:eastAsiaTheme="minorEastAsia" w:hAnsi="Arial" w:cs="Arial"/>
          <w:bCs/>
        </w:rPr>
      </w:pPr>
    </w:p>
    <w:p w14:paraId="2525D9DA" w14:textId="15C5FC95" w:rsidR="000F7E4B" w:rsidRDefault="000F7E4B" w:rsidP="000F7E4B">
      <w:pPr>
        <w:pStyle w:val="ListParagraph"/>
        <w:numPr>
          <w:ilvl w:val="0"/>
          <w:numId w:val="17"/>
        </w:numPr>
        <w:autoSpaceDE w:val="0"/>
        <w:autoSpaceDN w:val="0"/>
        <w:adjustRightInd w:val="0"/>
        <w:jc w:val="both"/>
        <w:rPr>
          <w:rFonts w:ascii="Arial" w:eastAsiaTheme="minorEastAsia" w:hAnsi="Arial" w:cs="Arial"/>
          <w:bCs/>
        </w:rPr>
      </w:pPr>
      <w:r>
        <w:rPr>
          <w:rFonts w:ascii="Arial" w:eastAsiaTheme="minorEastAsia" w:hAnsi="Arial" w:cs="Arial"/>
          <w:bCs/>
        </w:rPr>
        <w:t>Redni broj 24.</w:t>
      </w:r>
    </w:p>
    <w:p w14:paraId="72D9424B" w14:textId="6142FD5A" w:rsidR="000F7E4B" w:rsidRDefault="000F7E4B" w:rsidP="000F7E4B">
      <w:pPr>
        <w:pStyle w:val="ListParagraph"/>
        <w:autoSpaceDE w:val="0"/>
        <w:autoSpaceDN w:val="0"/>
        <w:adjustRightInd w:val="0"/>
        <w:jc w:val="both"/>
        <w:rPr>
          <w:rFonts w:ascii="Arial" w:eastAsiaTheme="minorEastAsia" w:hAnsi="Arial" w:cs="Arial"/>
          <w:bCs/>
        </w:rPr>
      </w:pPr>
      <w:r>
        <w:rPr>
          <w:rFonts w:ascii="Arial" w:eastAsiaTheme="minorEastAsia" w:hAnsi="Arial" w:cs="Arial"/>
          <w:bCs/>
        </w:rPr>
        <w:t>Četvrta kombinacija ulaza na izlaz jeste osnovna kombinacija koja je opisana ovim odnosom:</w:t>
      </w:r>
    </w:p>
    <w:p w14:paraId="13D13C79" w14:textId="7C5506A5"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X1 na Y4</w:t>
      </w:r>
    </w:p>
    <w:p w14:paraId="5D099FEF" w14:textId="6C2BAC4C"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X2 na Y3</w:t>
      </w:r>
    </w:p>
    <w:p w14:paraId="55497395" w14:textId="0F56BF0A"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X3 na Y2</w:t>
      </w:r>
    </w:p>
    <w:p w14:paraId="7DE3FA36" w14:textId="20D3AE64"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X4 na Y1</w:t>
      </w:r>
    </w:p>
    <w:p w14:paraId="2E02D6B7" w14:textId="77777777"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 xml:space="preserve">Potrebno je odrediti upravljačke signale pojedinačnih switch-eva svakog segmenta mreže da bi komutacija sa ulaza na izlaz bila uspješna. Zbog prethodno opisanih uslova striktnog neblokiranja, nismo vodili računa o blokirajućim putanjama. </w:t>
      </w:r>
    </w:p>
    <w:p w14:paraId="3DF3EFF0" w14:textId="77777777" w:rsidR="000F7E4B" w:rsidRDefault="000F7E4B" w:rsidP="000F7E4B">
      <w:pPr>
        <w:autoSpaceDE w:val="0"/>
        <w:autoSpaceDN w:val="0"/>
        <w:adjustRightInd w:val="0"/>
        <w:ind w:left="708"/>
        <w:jc w:val="both"/>
        <w:rPr>
          <w:rFonts w:ascii="Arial" w:eastAsiaTheme="minorEastAsia" w:hAnsi="Arial" w:cs="Arial"/>
          <w:bCs/>
        </w:rPr>
      </w:pPr>
    </w:p>
    <w:p w14:paraId="5248B2A3" w14:textId="77777777" w:rsidR="000F7E4B" w:rsidRDefault="000F7E4B" w:rsidP="000F7E4B">
      <w:pPr>
        <w:autoSpaceDE w:val="0"/>
        <w:autoSpaceDN w:val="0"/>
        <w:adjustRightInd w:val="0"/>
        <w:ind w:left="708"/>
        <w:jc w:val="both"/>
        <w:rPr>
          <w:rFonts w:ascii="Arial" w:eastAsiaTheme="minorEastAsia" w:hAnsi="Arial" w:cs="Arial"/>
          <w:bCs/>
        </w:rPr>
      </w:pPr>
    </w:p>
    <w:p w14:paraId="49F9F8FF" w14:textId="77777777"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Upravljačke signale smo odredili i oni glase:</w:t>
      </w:r>
    </w:p>
    <w:p w14:paraId="15D22A0D" w14:textId="76FE02F2"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C11 = „011“</w:t>
      </w:r>
    </w:p>
    <w:p w14:paraId="3AA3FF47" w14:textId="34C6B44A"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C12 = „011“</w:t>
      </w:r>
    </w:p>
    <w:p w14:paraId="4085165E" w14:textId="77777777"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C21 = „0“</w:t>
      </w:r>
    </w:p>
    <w:p w14:paraId="4CB7EA3E" w14:textId="7033E56F"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lastRenderedPageBreak/>
        <w:t>C22 = „1“</w:t>
      </w:r>
    </w:p>
    <w:p w14:paraId="46A21B0C" w14:textId="3D69283A"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C23 = „1“</w:t>
      </w:r>
    </w:p>
    <w:p w14:paraId="53F482FC" w14:textId="65EA78D8"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C31 = „101“</w:t>
      </w:r>
    </w:p>
    <w:p w14:paraId="6651DF67" w14:textId="65430D79" w:rsidR="000F7E4B" w:rsidRDefault="000F7E4B" w:rsidP="000F7E4B">
      <w:pPr>
        <w:pStyle w:val="ListParagraph"/>
        <w:numPr>
          <w:ilvl w:val="1"/>
          <w:numId w:val="17"/>
        </w:numPr>
        <w:autoSpaceDE w:val="0"/>
        <w:autoSpaceDN w:val="0"/>
        <w:adjustRightInd w:val="0"/>
        <w:jc w:val="both"/>
        <w:rPr>
          <w:rFonts w:ascii="Arial" w:eastAsiaTheme="minorEastAsia" w:hAnsi="Arial" w:cs="Arial"/>
          <w:bCs/>
        </w:rPr>
      </w:pPr>
      <w:r>
        <w:rPr>
          <w:rFonts w:ascii="Arial" w:eastAsiaTheme="minorEastAsia" w:hAnsi="Arial" w:cs="Arial"/>
          <w:bCs/>
        </w:rPr>
        <w:t>C32 = „101“</w:t>
      </w:r>
    </w:p>
    <w:p w14:paraId="6DF454CC" w14:textId="0D2C8E19" w:rsidR="000F7E4B" w:rsidRDefault="000F7E4B" w:rsidP="000F7E4B">
      <w:pPr>
        <w:autoSpaceDE w:val="0"/>
        <w:autoSpaceDN w:val="0"/>
        <w:adjustRightInd w:val="0"/>
        <w:ind w:left="708"/>
        <w:jc w:val="both"/>
        <w:rPr>
          <w:rFonts w:ascii="Arial" w:eastAsiaTheme="minorEastAsia" w:hAnsi="Arial" w:cs="Arial"/>
          <w:bCs/>
        </w:rPr>
      </w:pPr>
      <w:r>
        <w:rPr>
          <w:rFonts w:ascii="Arial" w:eastAsiaTheme="minorEastAsia" w:hAnsi="Arial" w:cs="Arial"/>
          <w:bCs/>
        </w:rPr>
        <w:t>Samu komutaciju možete pogledati na slici 15.</w:t>
      </w:r>
    </w:p>
    <w:p w14:paraId="0153FE4C" w14:textId="59901A97" w:rsidR="00475C00" w:rsidRDefault="009935C6" w:rsidP="00475C00">
      <w:pPr>
        <w:autoSpaceDE w:val="0"/>
        <w:autoSpaceDN w:val="0"/>
        <w:adjustRightInd w:val="0"/>
        <w:ind w:left="708"/>
        <w:jc w:val="center"/>
        <w:rPr>
          <w:rFonts w:ascii="Arial" w:eastAsiaTheme="minorEastAsia" w:hAnsi="Arial" w:cs="Arial"/>
          <w:bCs/>
        </w:rPr>
      </w:pPr>
      <w:r>
        <w:rPr>
          <w:noProof/>
          <w:lang w:val="en-US"/>
        </w:rPr>
        <w:drawing>
          <wp:inline distT="0" distB="0" distL="0" distR="0" wp14:anchorId="0BF85E3B" wp14:editId="50D3CA32">
            <wp:extent cx="4463587" cy="2219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1144" cy="2228054"/>
                    </a:xfrm>
                    <a:prstGeom prst="rect">
                      <a:avLst/>
                    </a:prstGeom>
                    <a:noFill/>
                    <a:ln>
                      <a:noFill/>
                    </a:ln>
                  </pic:spPr>
                </pic:pic>
              </a:graphicData>
            </a:graphic>
          </wp:inline>
        </w:drawing>
      </w:r>
    </w:p>
    <w:p w14:paraId="4CEC77BB" w14:textId="3C9FE243" w:rsidR="00475C00" w:rsidRDefault="00475C00" w:rsidP="009935C6">
      <w:pPr>
        <w:autoSpaceDE w:val="0"/>
        <w:autoSpaceDN w:val="0"/>
        <w:adjustRightInd w:val="0"/>
        <w:ind w:left="708"/>
        <w:jc w:val="center"/>
        <w:rPr>
          <w:rFonts w:ascii="Arial" w:eastAsiaTheme="minorEastAsia" w:hAnsi="Arial" w:cs="Arial"/>
          <w:bCs/>
        </w:rPr>
      </w:pPr>
      <w:r>
        <w:rPr>
          <w:rFonts w:ascii="Arial" w:eastAsiaTheme="minorEastAsia" w:hAnsi="Arial" w:cs="Arial"/>
          <w:bCs/>
        </w:rPr>
        <w:t>Slika 15.</w:t>
      </w:r>
      <w:r w:rsidRPr="00475C00">
        <w:rPr>
          <w:rFonts w:ascii="Arial" w:eastAsiaTheme="minorEastAsia" w:hAnsi="Arial" w:cs="Arial"/>
          <w:bCs/>
        </w:rPr>
        <w:t xml:space="preserve"> </w:t>
      </w:r>
      <w:r>
        <w:rPr>
          <w:rFonts w:ascii="Arial" w:eastAsiaTheme="minorEastAsia" w:hAnsi="Arial" w:cs="Arial"/>
          <w:bCs/>
        </w:rPr>
        <w:t>Clos-ova (4,2,3) komutatorska mreža za dvadesetčetvrti redni broj</w:t>
      </w:r>
    </w:p>
    <w:p w14:paraId="30724351" w14:textId="249322EF" w:rsidR="00475C00" w:rsidRDefault="00475C00" w:rsidP="006D1C67">
      <w:pPr>
        <w:autoSpaceDE w:val="0"/>
        <w:autoSpaceDN w:val="0"/>
        <w:adjustRightInd w:val="0"/>
        <w:jc w:val="both"/>
        <w:rPr>
          <w:rFonts w:ascii="Arial" w:eastAsiaTheme="minorEastAsia" w:hAnsi="Arial" w:cs="Arial"/>
          <w:bCs/>
        </w:rPr>
      </w:pPr>
      <w:r>
        <w:rPr>
          <w:rFonts w:ascii="Arial" w:eastAsiaTheme="minorEastAsia" w:hAnsi="Arial" w:cs="Arial"/>
          <w:bCs/>
        </w:rPr>
        <w:t>Prethodna četiri slučaja prikazuju sam rad Clos-ove (4,2,3) komutatorske mreže. Detaljno objašnjenje smo dali za samo četiri slučaja, zbog toga što se ostalih dvadeset realizuje na isti ili sličan način. Kombiniranjem prethodno opisanih upravljačkih signala pojedinačnih komponenti svakog segmenta Clos-ove komutatorske mreže možemo proslijediti pakete sa bilo kojeg ulaza na bilo koji izlaz. Nismo razmatrali slučajeve kada na ulazu imamo manje od četiri paketa, zbog same činjenice da ako radi za četiri odjednom, raditi će i za manji broj paketa na ulazima zbog same strukture mreže. Naredna slika će dati isječak iz testiranog okruženja (simulacije) za Clos-ovu (4,2,3) komutatorsku mrežu.</w:t>
      </w:r>
    </w:p>
    <w:p w14:paraId="1990C425" w14:textId="1200A23D" w:rsidR="00475C00" w:rsidRDefault="00475C00" w:rsidP="009935C6">
      <w:pPr>
        <w:autoSpaceDE w:val="0"/>
        <w:autoSpaceDN w:val="0"/>
        <w:adjustRightInd w:val="0"/>
        <w:jc w:val="center"/>
        <w:rPr>
          <w:rFonts w:ascii="Arial" w:eastAsiaTheme="minorEastAsia" w:hAnsi="Arial" w:cs="Arial"/>
          <w:bCs/>
        </w:rPr>
      </w:pPr>
      <w:r>
        <w:rPr>
          <w:noProof/>
          <w:lang w:val="en-US"/>
        </w:rPr>
        <w:drawing>
          <wp:inline distT="0" distB="0" distL="0" distR="0" wp14:anchorId="30C06C9D" wp14:editId="4DEE812B">
            <wp:extent cx="5724525" cy="21429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5133" cy="2180606"/>
                    </a:xfrm>
                    <a:prstGeom prst="rect">
                      <a:avLst/>
                    </a:prstGeom>
                  </pic:spPr>
                </pic:pic>
              </a:graphicData>
            </a:graphic>
          </wp:inline>
        </w:drawing>
      </w:r>
    </w:p>
    <w:p w14:paraId="4963217E" w14:textId="461BE359" w:rsidR="006D1C67" w:rsidRPr="009935C6" w:rsidRDefault="00475C00" w:rsidP="009935C6">
      <w:pPr>
        <w:autoSpaceDE w:val="0"/>
        <w:autoSpaceDN w:val="0"/>
        <w:adjustRightInd w:val="0"/>
        <w:jc w:val="center"/>
        <w:rPr>
          <w:rFonts w:ascii="Arial" w:eastAsiaTheme="minorEastAsia" w:hAnsi="Arial" w:cs="Arial"/>
          <w:bCs/>
        </w:rPr>
      </w:pPr>
      <w:r>
        <w:rPr>
          <w:rFonts w:ascii="Arial" w:eastAsiaTheme="minorEastAsia" w:hAnsi="Arial" w:cs="Arial"/>
          <w:bCs/>
        </w:rPr>
        <w:t>Slika 6. Grafički prikaz simulacije testbencha za Clos-ovu (4,2,3) komutatorsku mrežu</w:t>
      </w:r>
    </w:p>
    <w:sectPr w:rsidR="006D1C67" w:rsidRPr="009935C6">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C2B29" w14:textId="77777777" w:rsidR="00561D42" w:rsidRDefault="00561D42" w:rsidP="000D589E">
      <w:pPr>
        <w:spacing w:after="0" w:line="240" w:lineRule="auto"/>
      </w:pPr>
      <w:r>
        <w:separator/>
      </w:r>
    </w:p>
  </w:endnote>
  <w:endnote w:type="continuationSeparator" w:id="0">
    <w:p w14:paraId="087A87B2" w14:textId="77777777" w:rsidR="00561D42" w:rsidRDefault="00561D42" w:rsidP="000D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D4E75" w14:textId="77777777" w:rsidR="00561D42" w:rsidRDefault="00561D42" w:rsidP="000D589E">
      <w:pPr>
        <w:spacing w:after="0" w:line="240" w:lineRule="auto"/>
      </w:pPr>
      <w:r>
        <w:separator/>
      </w:r>
    </w:p>
  </w:footnote>
  <w:footnote w:type="continuationSeparator" w:id="0">
    <w:p w14:paraId="71150A52" w14:textId="77777777" w:rsidR="00561D42" w:rsidRDefault="00561D42" w:rsidP="000D5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9E561" w14:textId="77777777" w:rsidR="005742F3" w:rsidRPr="00150B99" w:rsidRDefault="005742F3" w:rsidP="000D589E">
    <w:pPr>
      <w:pStyle w:val="Header"/>
      <w:rPr>
        <w:b/>
        <w:sz w:val="24"/>
        <w:szCs w:val="24"/>
      </w:rPr>
    </w:pPr>
    <w:r w:rsidRPr="00150B99">
      <w:rPr>
        <w:b/>
        <w:sz w:val="24"/>
        <w:szCs w:val="24"/>
      </w:rPr>
      <w:t>Univerzitet u Sarajevu</w:t>
    </w:r>
    <w:r>
      <w:rPr>
        <w:b/>
        <w:sz w:val="24"/>
        <w:szCs w:val="24"/>
      </w:rPr>
      <w:tab/>
    </w:r>
    <w:r>
      <w:rPr>
        <w:b/>
        <w:sz w:val="24"/>
        <w:szCs w:val="24"/>
      </w:rPr>
      <w:tab/>
      <w:t>Komutacioni sistemi</w:t>
    </w:r>
  </w:p>
  <w:p w14:paraId="2B218D56" w14:textId="0F7078FD" w:rsidR="005742F3" w:rsidRPr="00150B99" w:rsidRDefault="005742F3" w:rsidP="000D589E">
    <w:pPr>
      <w:pStyle w:val="Header"/>
      <w:rPr>
        <w:b/>
        <w:sz w:val="24"/>
        <w:szCs w:val="24"/>
      </w:rPr>
    </w:pPr>
    <w:r w:rsidRPr="00150B99">
      <w:rPr>
        <w:b/>
        <w:sz w:val="24"/>
        <w:szCs w:val="24"/>
      </w:rPr>
      <w:t>Elektrotehnički fakultet</w:t>
    </w:r>
    <w:r>
      <w:rPr>
        <w:b/>
        <w:sz w:val="24"/>
        <w:szCs w:val="24"/>
      </w:rPr>
      <w:tab/>
    </w:r>
    <w:r>
      <w:rPr>
        <w:b/>
        <w:sz w:val="24"/>
        <w:szCs w:val="24"/>
      </w:rPr>
      <w:tab/>
      <w:t xml:space="preserve">Projektni izvještaj </w:t>
    </w:r>
  </w:p>
  <w:p w14:paraId="4137EC0B" w14:textId="77777777" w:rsidR="005742F3" w:rsidRPr="00150B99" w:rsidRDefault="005742F3" w:rsidP="000D589E">
    <w:pPr>
      <w:pStyle w:val="Header"/>
      <w:rPr>
        <w:b/>
        <w:sz w:val="24"/>
        <w:szCs w:val="24"/>
      </w:rPr>
    </w:pPr>
    <w:r w:rsidRPr="00150B99">
      <w:rPr>
        <w:b/>
        <w:sz w:val="24"/>
        <w:szCs w:val="24"/>
      </w:rPr>
      <w:t xml:space="preserve">Odsjek za </w:t>
    </w:r>
    <w:r>
      <w:rPr>
        <w:b/>
        <w:sz w:val="24"/>
        <w:szCs w:val="24"/>
      </w:rPr>
      <w:t>telekomunikacije</w:t>
    </w:r>
    <w:r>
      <w:rPr>
        <w:b/>
        <w:sz w:val="24"/>
        <w:szCs w:val="24"/>
      </w:rPr>
      <w:tab/>
    </w:r>
    <w:r>
      <w:rPr>
        <w:b/>
        <w:sz w:val="24"/>
        <w:szCs w:val="24"/>
      </w:rPr>
      <w:tab/>
      <w:t xml:space="preserve">  Akademska godina 2018./2019.</w:t>
    </w:r>
  </w:p>
  <w:p w14:paraId="196726A2" w14:textId="77777777" w:rsidR="005742F3" w:rsidRDefault="005742F3">
    <w:pPr>
      <w:pStyle w:val="Header"/>
    </w:pPr>
  </w:p>
  <w:p w14:paraId="2541D704" w14:textId="77777777" w:rsidR="005742F3" w:rsidRDefault="00574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472"/>
    <w:multiLevelType w:val="hybridMultilevel"/>
    <w:tmpl w:val="ADE4810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AE52DC5"/>
    <w:multiLevelType w:val="hybridMultilevel"/>
    <w:tmpl w:val="9092B24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0FEC72D8"/>
    <w:multiLevelType w:val="hybridMultilevel"/>
    <w:tmpl w:val="0DEA1FF4"/>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0635D39"/>
    <w:multiLevelType w:val="hybridMultilevel"/>
    <w:tmpl w:val="2AEE4596"/>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27DD04A2"/>
    <w:multiLevelType w:val="hybridMultilevel"/>
    <w:tmpl w:val="F3549096"/>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348F14ED"/>
    <w:multiLevelType w:val="hybridMultilevel"/>
    <w:tmpl w:val="E7B25AB0"/>
    <w:lvl w:ilvl="0" w:tplc="78B68294">
      <w:start w:val="1"/>
      <w:numFmt w:val="lowerLetter"/>
      <w:lvlText w:val="%1)"/>
      <w:lvlJc w:val="left"/>
      <w:pPr>
        <w:ind w:left="720" w:hanging="360"/>
      </w:pPr>
      <w:rPr>
        <w:rFonts w:eastAsiaTheme="minorEastAsia"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3D441A9C"/>
    <w:multiLevelType w:val="hybridMultilevel"/>
    <w:tmpl w:val="052CA1A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4955732B"/>
    <w:multiLevelType w:val="hybridMultilevel"/>
    <w:tmpl w:val="1A3E19D4"/>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498654D8"/>
    <w:multiLevelType w:val="hybridMultilevel"/>
    <w:tmpl w:val="40D0D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4A816E89"/>
    <w:multiLevelType w:val="hybridMultilevel"/>
    <w:tmpl w:val="1A3E19D4"/>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4B55459A"/>
    <w:multiLevelType w:val="hybridMultilevel"/>
    <w:tmpl w:val="D44E2F6A"/>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1">
    <w:nsid w:val="54807018"/>
    <w:multiLevelType w:val="hybridMultilevel"/>
    <w:tmpl w:val="BC5A555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564675A4"/>
    <w:multiLevelType w:val="hybridMultilevel"/>
    <w:tmpl w:val="C4BAA1E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6EEB02DA"/>
    <w:multiLevelType w:val="hybridMultilevel"/>
    <w:tmpl w:val="6144E78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79952311"/>
    <w:multiLevelType w:val="hybridMultilevel"/>
    <w:tmpl w:val="D1E832F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79C6670C"/>
    <w:multiLevelType w:val="hybridMultilevel"/>
    <w:tmpl w:val="8B6C3ED8"/>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6"/>
  </w:num>
  <w:num w:numId="5">
    <w:abstractNumId w:val="14"/>
  </w:num>
  <w:num w:numId="6">
    <w:abstractNumId w:val="1"/>
  </w:num>
  <w:num w:numId="7">
    <w:abstractNumId w:val="2"/>
  </w:num>
  <w:num w:numId="8">
    <w:abstractNumId w:val="4"/>
  </w:num>
  <w:num w:numId="9">
    <w:abstractNumId w:val="15"/>
  </w:num>
  <w:num w:numId="10">
    <w:abstractNumId w:val="0"/>
  </w:num>
  <w:num w:numId="11">
    <w:abstractNumId w:val="11"/>
  </w:num>
  <w:num w:numId="12">
    <w:abstractNumId w:val="12"/>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9E"/>
    <w:rsid w:val="00003A40"/>
    <w:rsid w:val="00010450"/>
    <w:rsid w:val="00010B45"/>
    <w:rsid w:val="00035BF7"/>
    <w:rsid w:val="00041633"/>
    <w:rsid w:val="000666CF"/>
    <w:rsid w:val="000737BA"/>
    <w:rsid w:val="000B279D"/>
    <w:rsid w:val="000B6D5B"/>
    <w:rsid w:val="000D589E"/>
    <w:rsid w:val="000F39FE"/>
    <w:rsid w:val="000F61C8"/>
    <w:rsid w:val="000F7E4B"/>
    <w:rsid w:val="00101ADF"/>
    <w:rsid w:val="00105450"/>
    <w:rsid w:val="001220A9"/>
    <w:rsid w:val="0016229D"/>
    <w:rsid w:val="00176B60"/>
    <w:rsid w:val="00184C5F"/>
    <w:rsid w:val="00192C2C"/>
    <w:rsid w:val="00194767"/>
    <w:rsid w:val="001A3594"/>
    <w:rsid w:val="00255A93"/>
    <w:rsid w:val="00256140"/>
    <w:rsid w:val="00292AD9"/>
    <w:rsid w:val="002A14BB"/>
    <w:rsid w:val="002C5906"/>
    <w:rsid w:val="002D077E"/>
    <w:rsid w:val="002E28F9"/>
    <w:rsid w:val="003C341A"/>
    <w:rsid w:val="003E03E0"/>
    <w:rsid w:val="003E779A"/>
    <w:rsid w:val="0040534B"/>
    <w:rsid w:val="00420044"/>
    <w:rsid w:val="0042269C"/>
    <w:rsid w:val="0042754A"/>
    <w:rsid w:val="00444DFB"/>
    <w:rsid w:val="00475C00"/>
    <w:rsid w:val="00490ADE"/>
    <w:rsid w:val="004B53B8"/>
    <w:rsid w:val="004C02BA"/>
    <w:rsid w:val="004C2680"/>
    <w:rsid w:val="005118C6"/>
    <w:rsid w:val="0053031C"/>
    <w:rsid w:val="005374F0"/>
    <w:rsid w:val="00553BF7"/>
    <w:rsid w:val="00561D42"/>
    <w:rsid w:val="00562E06"/>
    <w:rsid w:val="00573412"/>
    <w:rsid w:val="005742F3"/>
    <w:rsid w:val="0057786A"/>
    <w:rsid w:val="005A5A94"/>
    <w:rsid w:val="005B1482"/>
    <w:rsid w:val="005C5D04"/>
    <w:rsid w:val="005E0F6B"/>
    <w:rsid w:val="00603CC2"/>
    <w:rsid w:val="00612DA3"/>
    <w:rsid w:val="0062462F"/>
    <w:rsid w:val="00672489"/>
    <w:rsid w:val="006C48E1"/>
    <w:rsid w:val="006C6457"/>
    <w:rsid w:val="006D1C67"/>
    <w:rsid w:val="00715638"/>
    <w:rsid w:val="00726005"/>
    <w:rsid w:val="0074191C"/>
    <w:rsid w:val="0075049E"/>
    <w:rsid w:val="007B4376"/>
    <w:rsid w:val="007C751D"/>
    <w:rsid w:val="007C7AC6"/>
    <w:rsid w:val="007E100B"/>
    <w:rsid w:val="007F795C"/>
    <w:rsid w:val="0080137A"/>
    <w:rsid w:val="00806F20"/>
    <w:rsid w:val="0081142E"/>
    <w:rsid w:val="008131D6"/>
    <w:rsid w:val="00835D73"/>
    <w:rsid w:val="008456BB"/>
    <w:rsid w:val="008458B6"/>
    <w:rsid w:val="00845BB0"/>
    <w:rsid w:val="00883AA5"/>
    <w:rsid w:val="0089753A"/>
    <w:rsid w:val="008F5ACF"/>
    <w:rsid w:val="00930875"/>
    <w:rsid w:val="00970270"/>
    <w:rsid w:val="009935C6"/>
    <w:rsid w:val="00993FA1"/>
    <w:rsid w:val="00A00AAA"/>
    <w:rsid w:val="00A668CA"/>
    <w:rsid w:val="00A66F55"/>
    <w:rsid w:val="00A85D8A"/>
    <w:rsid w:val="00A91724"/>
    <w:rsid w:val="00AB3928"/>
    <w:rsid w:val="00AB65EB"/>
    <w:rsid w:val="00AC2BDD"/>
    <w:rsid w:val="00AC61F6"/>
    <w:rsid w:val="00AF66C5"/>
    <w:rsid w:val="00B0684B"/>
    <w:rsid w:val="00B3174E"/>
    <w:rsid w:val="00B7529C"/>
    <w:rsid w:val="00BB60AF"/>
    <w:rsid w:val="00C0117D"/>
    <w:rsid w:val="00C0710E"/>
    <w:rsid w:val="00C44E0A"/>
    <w:rsid w:val="00C5008F"/>
    <w:rsid w:val="00C606B9"/>
    <w:rsid w:val="00C87CAA"/>
    <w:rsid w:val="00CD51A5"/>
    <w:rsid w:val="00CE2BDE"/>
    <w:rsid w:val="00D33F45"/>
    <w:rsid w:val="00D563B1"/>
    <w:rsid w:val="00D60DA7"/>
    <w:rsid w:val="00D6368F"/>
    <w:rsid w:val="00D70C1F"/>
    <w:rsid w:val="00D720ED"/>
    <w:rsid w:val="00DD76F8"/>
    <w:rsid w:val="00DF353D"/>
    <w:rsid w:val="00DF7E22"/>
    <w:rsid w:val="00E01925"/>
    <w:rsid w:val="00E03CC7"/>
    <w:rsid w:val="00E236C9"/>
    <w:rsid w:val="00E24788"/>
    <w:rsid w:val="00E701B7"/>
    <w:rsid w:val="00E93F6F"/>
    <w:rsid w:val="00ED1497"/>
    <w:rsid w:val="00EF2BF4"/>
    <w:rsid w:val="00F3689C"/>
    <w:rsid w:val="00F432D3"/>
    <w:rsid w:val="00F542EA"/>
    <w:rsid w:val="00F86882"/>
    <w:rsid w:val="00F9234E"/>
    <w:rsid w:val="00FA0546"/>
    <w:rsid w:val="00FA4985"/>
    <w:rsid w:val="00FE4A68"/>
    <w:rsid w:val="00FE543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7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8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589E"/>
  </w:style>
  <w:style w:type="paragraph" w:styleId="Footer">
    <w:name w:val="footer"/>
    <w:basedOn w:val="Normal"/>
    <w:link w:val="FooterChar"/>
    <w:uiPriority w:val="99"/>
    <w:unhideWhenUsed/>
    <w:rsid w:val="000D58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589E"/>
  </w:style>
  <w:style w:type="paragraph" w:styleId="ListParagraph">
    <w:name w:val="List Paragraph"/>
    <w:basedOn w:val="Normal"/>
    <w:uiPriority w:val="34"/>
    <w:qFormat/>
    <w:rsid w:val="000D589E"/>
    <w:pPr>
      <w:ind w:left="720"/>
      <w:contextualSpacing/>
    </w:pPr>
  </w:style>
  <w:style w:type="character" w:styleId="PlaceholderText">
    <w:name w:val="Placeholder Text"/>
    <w:basedOn w:val="DefaultParagraphFont"/>
    <w:uiPriority w:val="99"/>
    <w:semiHidden/>
    <w:rsid w:val="000D589E"/>
    <w:rPr>
      <w:color w:val="808080"/>
    </w:rPr>
  </w:style>
  <w:style w:type="character" w:styleId="Hyperlink">
    <w:name w:val="Hyperlink"/>
    <w:basedOn w:val="DefaultParagraphFont"/>
    <w:uiPriority w:val="99"/>
    <w:unhideWhenUsed/>
    <w:rsid w:val="006C6457"/>
    <w:rPr>
      <w:color w:val="0563C1" w:themeColor="hyperlink"/>
      <w:u w:val="single"/>
    </w:rPr>
  </w:style>
  <w:style w:type="character" w:customStyle="1" w:styleId="pl-k">
    <w:name w:val="pl-k"/>
    <w:basedOn w:val="DefaultParagraphFont"/>
    <w:rsid w:val="00D720ED"/>
  </w:style>
  <w:style w:type="character" w:customStyle="1" w:styleId="pl-en">
    <w:name w:val="pl-en"/>
    <w:basedOn w:val="DefaultParagraphFont"/>
    <w:rsid w:val="00D720ED"/>
  </w:style>
  <w:style w:type="character" w:customStyle="1" w:styleId="pl-c1">
    <w:name w:val="pl-c1"/>
    <w:basedOn w:val="DefaultParagraphFont"/>
    <w:rsid w:val="00D720ED"/>
  </w:style>
  <w:style w:type="table" w:styleId="TableGrid">
    <w:name w:val="Table Grid"/>
    <w:basedOn w:val="TableNormal"/>
    <w:uiPriority w:val="39"/>
    <w:rsid w:val="00715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42004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42004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06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F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8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589E"/>
  </w:style>
  <w:style w:type="paragraph" w:styleId="Footer">
    <w:name w:val="footer"/>
    <w:basedOn w:val="Normal"/>
    <w:link w:val="FooterChar"/>
    <w:uiPriority w:val="99"/>
    <w:unhideWhenUsed/>
    <w:rsid w:val="000D58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589E"/>
  </w:style>
  <w:style w:type="paragraph" w:styleId="ListParagraph">
    <w:name w:val="List Paragraph"/>
    <w:basedOn w:val="Normal"/>
    <w:uiPriority w:val="34"/>
    <w:qFormat/>
    <w:rsid w:val="000D589E"/>
    <w:pPr>
      <w:ind w:left="720"/>
      <w:contextualSpacing/>
    </w:pPr>
  </w:style>
  <w:style w:type="character" w:styleId="PlaceholderText">
    <w:name w:val="Placeholder Text"/>
    <w:basedOn w:val="DefaultParagraphFont"/>
    <w:uiPriority w:val="99"/>
    <w:semiHidden/>
    <w:rsid w:val="000D589E"/>
    <w:rPr>
      <w:color w:val="808080"/>
    </w:rPr>
  </w:style>
  <w:style w:type="character" w:styleId="Hyperlink">
    <w:name w:val="Hyperlink"/>
    <w:basedOn w:val="DefaultParagraphFont"/>
    <w:uiPriority w:val="99"/>
    <w:unhideWhenUsed/>
    <w:rsid w:val="006C6457"/>
    <w:rPr>
      <w:color w:val="0563C1" w:themeColor="hyperlink"/>
      <w:u w:val="single"/>
    </w:rPr>
  </w:style>
  <w:style w:type="character" w:customStyle="1" w:styleId="pl-k">
    <w:name w:val="pl-k"/>
    <w:basedOn w:val="DefaultParagraphFont"/>
    <w:rsid w:val="00D720ED"/>
  </w:style>
  <w:style w:type="character" w:customStyle="1" w:styleId="pl-en">
    <w:name w:val="pl-en"/>
    <w:basedOn w:val="DefaultParagraphFont"/>
    <w:rsid w:val="00D720ED"/>
  </w:style>
  <w:style w:type="character" w:customStyle="1" w:styleId="pl-c1">
    <w:name w:val="pl-c1"/>
    <w:basedOn w:val="DefaultParagraphFont"/>
    <w:rsid w:val="00D720ED"/>
  </w:style>
  <w:style w:type="table" w:styleId="TableGrid">
    <w:name w:val="Table Grid"/>
    <w:basedOn w:val="TableNormal"/>
    <w:uiPriority w:val="39"/>
    <w:rsid w:val="00715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42004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42004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06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F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0720">
      <w:bodyDiv w:val="1"/>
      <w:marLeft w:val="0"/>
      <w:marRight w:val="0"/>
      <w:marTop w:val="0"/>
      <w:marBottom w:val="0"/>
      <w:divBdr>
        <w:top w:val="none" w:sz="0" w:space="0" w:color="auto"/>
        <w:left w:val="none" w:sz="0" w:space="0" w:color="auto"/>
        <w:bottom w:val="none" w:sz="0" w:space="0" w:color="auto"/>
        <w:right w:val="none" w:sz="0" w:space="0" w:color="auto"/>
      </w:divBdr>
    </w:div>
    <w:div w:id="92723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0EEA8-BED0-4C3D-91D1-F7F6B95D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Sarajevo</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Džanko</dc:creator>
  <cp:keywords/>
  <dc:description/>
  <cp:lastModifiedBy>Ed</cp:lastModifiedBy>
  <cp:revision>3</cp:revision>
  <cp:lastPrinted>2016-10-11T16:40:00Z</cp:lastPrinted>
  <dcterms:created xsi:type="dcterms:W3CDTF">2019-06-02T17:15:00Z</dcterms:created>
  <dcterms:modified xsi:type="dcterms:W3CDTF">2019-11-09T14:23:00Z</dcterms:modified>
</cp:coreProperties>
</file>