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body>
    <w:p>
      <w:pPr>
        <w:spacing w:line="240"/>
        <w:jc w:val="center"/>
        <w:rPr>
          <w:b/>
          <w:bCs/>
          <w:sz w:val="34"/>
          <w:szCs w:val="34"/>
          <w:u w:val="single"/>
          <w:lang w:val="bg-BG"/>
        </w:rPr>
      </w:pPr>
      <w:r>
        <w:rPr>
          <w:b/>
          <w:bCs/>
          <w:sz w:val="34"/>
          <w:szCs w:val="34"/>
          <w:u w:val="single"/>
          <w:lang w:val="bg-BG"/>
        </w:rPr>
        <w:t>ТЕХНИЧЕСКИ УНИВЕРСИТЕТ - ВАРНА</w:t>
      </w:r>
    </w:p>
    <w:p>
      <w:pPr>
        <w:spacing w:line="240"/>
        <w:jc w:val="center"/>
        <w:rPr>
          <w:b/>
          <w:bCs/>
          <w:sz w:val="34"/>
          <w:szCs w:val="34"/>
          <w:u w:val="single"/>
          <w:lang w:val="bg-BG"/>
        </w:rPr>
      </w:pPr>
      <w:r>
        <w:rPr>
          <w:b/>
          <w:bCs/>
          <w:sz w:val="34"/>
          <w:szCs w:val="34"/>
          <w:u w:val="single"/>
          <w:lang w:val="bg-BG"/>
        </w:rPr>
        <w:t>ФАКУЛТЕТ П</w:t>
      </w:r>
      <w:r>
        <w:rPr>
          <w:b/>
          <w:bCs/>
          <w:sz w:val="34"/>
          <w:szCs w:val="34"/>
          <w:u w:val="single"/>
          <w:lang w:val="bg-BG"/>
        </w:rPr>
        <w:t>О ИЗЧИСЛИТЕЛНА ТЕХНИКА И АВТОМАТИЗАЦИЯ</w:t>
      </w:r>
    </w:p>
    <w:p>
      <w:pPr>
        <w:spacing w:line="240"/>
        <w:jc w:val="center"/>
        <w:rPr>
          <w:b/>
          <w:bCs/>
          <w:sz w:val="34"/>
          <w:szCs w:val="34"/>
          <w:u w:val="single"/>
          <w:lang w:val="bg-BG"/>
        </w:rPr>
      </w:pPr>
      <w:r>
        <w:rPr>
          <w:b/>
          <w:bCs/>
          <w:sz w:val="34"/>
          <w:szCs w:val="34"/>
          <w:u w:val="single"/>
          <w:lang w:val="bg-BG"/>
        </w:rPr>
        <w:t>КАТЕДРА: СОФТУЕРНИ И ИНТЕРНЕТ ТЕХНОЛОГИИ</w:t>
      </w:r>
    </w:p>
    <w:p>
      <w:pPr>
        <w:spacing w:line="240"/>
        <w:jc w:val="center"/>
        <w:rPr>
          <w:b/>
          <w:bCs/>
          <w:sz w:val="36"/>
          <w:szCs w:val="36"/>
          <w:u w:val="single"/>
          <w:lang w:val="bg-BG"/>
        </w:rPr>
      </w:pPr>
      <w:r>
        <w:rPr>
          <w:b/>
          <w:bCs/>
          <w:sz w:val="34"/>
          <w:szCs w:val="34"/>
          <w:u w:val="single"/>
          <w:lang w:val="bg-BG"/>
        </w:rPr>
        <w:t>СПЕЦИАЛНОСТ: СОФТУЕРНИ ТЕХНОЛОГИИ</w:t>
      </w:r>
    </w:p>
    <w:p>
      <w:pPr>
        <w:spacing w:line="240"/>
        <w:jc w:val="center"/>
        <w:rPr>
          <w:b/>
          <w:bCs/>
          <w:sz w:val="36"/>
          <w:szCs w:val="36"/>
          <w:lang w:val="bg-BG"/>
        </w:rPr>
      </w:pPr>
    </w:p>
    <w:p>
      <w:pPr>
        <w:spacing w:line="240"/>
        <w:jc w:val="center"/>
        <w:rPr>
          <w:b/>
          <w:bCs/>
          <w:sz w:val="36"/>
          <w:szCs w:val="36"/>
          <w:lang w:val="bg-BG"/>
        </w:rPr>
      </w:pPr>
      <w:r>
        <w:rPr>
          <w:b/>
          <w:bCs/>
          <w:sz w:val="36"/>
          <w:szCs w:val="36"/>
          <w:lang w:val="bg-BG"/>
        </w:rPr>
        <w:drawing xmlns:mc="http://schemas.openxmlformats.org/markup-compatibility/2006">
          <wp:inline distT="0" distB="0" distL="0" distR="0">
            <wp:extent cx="1112520" cy="1075690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42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/>
        <w:jc w:val="center"/>
        <w:rPr>
          <w:b/>
          <w:bCs/>
          <w:sz w:val="36"/>
          <w:szCs w:val="36"/>
          <w:lang w:val="bg-BG"/>
        </w:rPr>
      </w:pPr>
    </w:p>
    <w:p>
      <w:pPr>
        <w:spacing w:line="240"/>
        <w:jc w:val="center"/>
        <w:rPr>
          <w:b/>
          <w:bCs/>
          <w:sz w:val="36"/>
          <w:szCs w:val="36"/>
          <w:lang w:val="bg-BG"/>
        </w:rPr>
      </w:pPr>
    </w:p>
    <w:p>
      <w:pPr>
        <w:spacing w:line="240"/>
        <w:jc w:val="center"/>
        <w:rPr>
          <w:b/>
          <w:bCs/>
          <w:sz w:val="48"/>
          <w:szCs w:val="48"/>
          <w:lang w:val="bg-BG"/>
        </w:rPr>
      </w:pPr>
      <w:r>
        <w:rPr>
          <w:b/>
          <w:bCs/>
          <w:sz w:val="48"/>
          <w:szCs w:val="48"/>
          <w:lang w:val="bg-BG"/>
        </w:rPr>
        <w:t xml:space="preserve">Курсов проект по </w:t>
      </w:r>
    </w:p>
    <w:p>
      <w:pPr>
        <w:spacing w:line="24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lang w:val="bg-BG"/>
        </w:rPr>
        <w:t>“Технология на софтуерното производство”</w:t>
      </w:r>
    </w:p>
    <w:p>
      <w:pPr>
        <w:spacing w:line="24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bg-BG"/>
        </w:rPr>
        <w:t>на</w:t>
      </w:r>
    </w:p>
    <w:tbl>
      <w:tblPr>
        <w:tblStyle w:val="TableGrid"/>
        <w:tblpPr w:leftFromText="187" w:rightFromText="187" w:topFromText="0" w:bottomFromText="0" w:vertAnchor="page" w:horzAnchor="page" w:tblpX="792" w:tblpY="9815"/>
        <w:tblInd w:w="0" w:type="dxa"/>
      </w:tblPr>
      <w:tblGrid>
        <w:gridCol w:w="2607"/>
        <w:gridCol w:w="2813"/>
        <w:gridCol w:w="2289"/>
        <w:gridCol w:w="1545"/>
        <w:gridCol w:w="1426"/>
      </w:tblGrid>
      <w:tr>
        <w:trPr/>
        <w:tc>
          <w:tcPr>
            <w:cnfStyle w:val="100010000000"/>
            <w:tcW w:w="2608" w:type="dxa"/>
          </w:tcPr>
          <w:p>
            <w:pPr>
              <w:spacing w:line="240"/>
              <w:jc w:val="center"/>
              <w:rPr>
                <w:b/>
                <w:bCs/>
                <w:sz w:val="36"/>
                <w:szCs w:val="36"/>
                <w:lang w:val="bg-BG"/>
              </w:rPr>
            </w:pPr>
            <w:r>
              <w:rPr>
                <w:b/>
                <w:bCs/>
                <w:sz w:val="36"/>
                <w:szCs w:val="36"/>
                <w:lang w:val="bg-BG"/>
              </w:rPr>
              <w:t>Им</w:t>
            </w:r>
            <w:r>
              <w:rPr>
                <w:b/>
                <w:bCs/>
                <w:sz w:val="36"/>
                <w:szCs w:val="36"/>
                <w:lang w:val="en-US"/>
              </w:rPr>
              <w:t>e</w:t>
            </w:r>
          </w:p>
        </w:tc>
        <w:tc>
          <w:tcPr>
            <w:cnfStyle w:val="100001000000"/>
            <w:tcW w:w="2814" w:type="dxa"/>
          </w:tcPr>
          <w:p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i/>
                <w:iCs/>
                <w:sz w:val="36"/>
                <w:szCs w:val="36"/>
              </w:rPr>
              <w:t xml:space="preserve"> </w:t>
            </w:r>
            <w:r>
              <w:rPr>
                <w:b/>
                <w:bCs/>
                <w:i/>
                <w:iCs/>
                <w:sz w:val="36"/>
                <w:szCs w:val="36"/>
                <w:lang w:val="bg-BG"/>
              </w:rPr>
              <w:t>Специалност</w:t>
            </w:r>
          </w:p>
          <w:p>
            <w:pPr>
              <w:spacing w:line="240"/>
              <w:jc w:val="center"/>
              <w:rPr>
                <w:b/>
                <w:bCs/>
                <w:sz w:val="36"/>
                <w:szCs w:val="36"/>
                <w:lang w:val="bg-BG"/>
              </w:rPr>
            </w:pPr>
          </w:p>
        </w:tc>
        <w:tc>
          <w:tcPr>
            <w:cnfStyle w:val="100010000000"/>
            <w:tcW w:w="2290" w:type="dxa"/>
          </w:tcPr>
          <w:p>
            <w:pPr>
              <w:spacing w:line="240"/>
              <w:jc w:val="center"/>
              <w:rPr>
                <w:b/>
                <w:bCs/>
                <w:sz w:val="36"/>
                <w:szCs w:val="36"/>
                <w:lang w:val="bg-BG"/>
              </w:rPr>
            </w:pPr>
            <w:r>
              <w:rPr>
                <w:b/>
                <w:bCs/>
                <w:i/>
                <w:iCs/>
                <w:sz w:val="36"/>
                <w:szCs w:val="36"/>
                <w:lang w:val="bg-BG"/>
              </w:rPr>
              <w:t>Ф</w:t>
            </w:r>
            <w:r>
              <w:rPr>
                <w:b/>
                <w:bCs/>
                <w:i/>
                <w:iCs/>
                <w:sz w:val="36"/>
                <w:szCs w:val="36"/>
                <w:lang w:val="bg-BG"/>
              </w:rPr>
              <w:t>ак.№</w:t>
            </w:r>
          </w:p>
        </w:tc>
        <w:tc>
          <w:tcPr>
            <w:cnfStyle w:val="100001000000"/>
            <w:tcW w:w="1546" w:type="dxa"/>
          </w:tcPr>
          <w:p>
            <w:pPr>
              <w:spacing w:line="240"/>
              <w:jc w:val="center"/>
              <w:rPr>
                <w:b/>
                <w:bCs/>
                <w:sz w:val="36"/>
                <w:szCs w:val="36"/>
                <w:lang w:val="bg-BG"/>
              </w:rPr>
            </w:pPr>
            <w:r>
              <w:rPr>
                <w:b/>
                <w:bCs/>
                <w:sz w:val="36"/>
                <w:szCs w:val="36"/>
                <w:lang w:val="bg-BG"/>
              </w:rPr>
              <w:t>Курс</w:t>
            </w:r>
          </w:p>
        </w:tc>
        <w:tc>
          <w:tcPr>
            <w:cnfStyle w:val="100010000000"/>
            <w:tcW w:w="1427" w:type="dxa"/>
          </w:tcPr>
          <w:p>
            <w:pPr>
              <w:spacing w:line="240"/>
              <w:jc w:val="center"/>
              <w:rPr>
                <w:b/>
                <w:bCs/>
                <w:sz w:val="36"/>
                <w:szCs w:val="36"/>
                <w:lang w:val="bg-BG"/>
              </w:rPr>
            </w:pPr>
            <w:r>
              <w:rPr>
                <w:b/>
                <w:bCs/>
                <w:sz w:val="36"/>
                <w:szCs w:val="36"/>
                <w:lang w:val="bg-BG"/>
              </w:rPr>
              <w:t>Група</w:t>
            </w:r>
          </w:p>
        </w:tc>
      </w:tr>
      <w:tr>
        <w:trPr/>
        <w:tc>
          <w:tcPr>
            <w:cnfStyle w:val="000010000000"/>
            <w:tcW w:w="2608" w:type="dxa"/>
          </w:tcPr>
          <w:p>
            <w:pPr>
              <w:spacing w:line="240"/>
              <w:jc w:val="center"/>
              <w:rPr>
                <w:b w:val="off"/>
                <w:bCs w:val="off"/>
                <w:sz w:val="36"/>
                <w:szCs w:val="36"/>
                <w:lang w:val="bg-BG"/>
              </w:rPr>
            </w:pPr>
            <w:r>
              <w:rPr>
                <w:b w:val="off"/>
                <w:bCs w:val="off"/>
                <w:sz w:val="36"/>
                <w:szCs w:val="36"/>
                <w:lang w:val="bg-BG"/>
              </w:rPr>
              <w:t>Едис Рейхан</w:t>
            </w:r>
          </w:p>
        </w:tc>
        <w:tc>
          <w:tcPr>
            <w:cnfStyle w:val="000001000000"/>
            <w:tcW w:w="2814" w:type="dxa"/>
          </w:tcPr>
          <w:p>
            <w:pPr>
              <w:spacing w:line="240"/>
              <w:jc w:val="center"/>
              <w:rPr>
                <w:b/>
                <w:bCs/>
                <w:sz w:val="36"/>
                <w:szCs w:val="36"/>
                <w:lang w:val="bg-BG"/>
              </w:rPr>
            </w:pPr>
            <w:r>
              <w:rPr>
                <w:b w:val="off"/>
                <w:bCs w:val="off"/>
                <w:sz w:val="36"/>
                <w:szCs w:val="36"/>
                <w:lang w:val="bg-BG"/>
              </w:rPr>
              <w:t>СИТ</w:t>
            </w:r>
          </w:p>
        </w:tc>
        <w:tc>
          <w:tcPr>
            <w:cnfStyle w:val="000010000000"/>
            <w:tcW w:w="2290" w:type="dxa"/>
          </w:tcPr>
          <w:p>
            <w:pPr>
              <w:spacing w:line="240"/>
              <w:jc w:val="center"/>
              <w:rPr>
                <w:b/>
                <w:bCs/>
                <w:sz w:val="36"/>
                <w:szCs w:val="36"/>
                <w:lang w:val="bg-BG"/>
              </w:rPr>
            </w:pPr>
            <w:r>
              <w:rPr>
                <w:b w:val="off"/>
                <w:bCs w:val="off"/>
                <w:sz w:val="36"/>
                <w:szCs w:val="36"/>
                <w:lang w:val="bg-BG"/>
              </w:rPr>
              <w:t>19621624</w:t>
            </w:r>
          </w:p>
        </w:tc>
        <w:tc>
          <w:tcPr>
            <w:cnfStyle w:val="000001000000"/>
            <w:tcW w:w="1546" w:type="dxa"/>
          </w:tcPr>
          <w:p>
            <w:pPr>
              <w:spacing w:line="240"/>
              <w:jc w:val="center"/>
              <w:rPr>
                <w:b/>
                <w:bCs/>
                <w:sz w:val="36"/>
                <w:szCs w:val="36"/>
                <w:lang w:val="bg-BG"/>
              </w:rPr>
            </w:pPr>
            <w:r>
              <w:rPr>
                <w:b w:val="off"/>
                <w:bCs w:val="off"/>
                <w:sz w:val="36"/>
                <w:szCs w:val="36"/>
                <w:lang w:val="en-US"/>
              </w:rPr>
              <w:t>III</w:t>
            </w:r>
          </w:p>
        </w:tc>
        <w:tc>
          <w:tcPr>
            <w:cnfStyle w:val="000010000000"/>
            <w:tcW w:w="1427" w:type="dxa"/>
          </w:tcPr>
          <w:p>
            <w:pPr>
              <w:spacing w:line="240"/>
              <w:jc w:val="center"/>
              <w:rPr>
                <w:b/>
                <w:bCs/>
                <w:sz w:val="36"/>
                <w:szCs w:val="36"/>
                <w:lang w:val="bg-BG"/>
              </w:rPr>
            </w:pPr>
            <w:r>
              <w:rPr>
                <w:b w:val="off"/>
                <w:bCs w:val="off"/>
                <w:sz w:val="36"/>
                <w:szCs w:val="36"/>
                <w:lang w:val="bg-BG"/>
              </w:rPr>
              <w:t>3</w:t>
            </w:r>
            <w:r>
              <w:rPr>
                <w:b w:val="off"/>
                <w:bCs w:val="off"/>
                <w:sz w:val="36"/>
                <w:szCs w:val="36"/>
                <w:vertAlign w:val="superscript"/>
                <w:lang w:val="en-US"/>
              </w:rPr>
              <w:t>a</w:t>
            </w:r>
          </w:p>
        </w:tc>
      </w:tr>
    </w:tbl>
    <w:p>
      <w:pPr>
        <w:spacing w:line="240"/>
        <w:jc w:val="center"/>
        <w:rPr>
          <w:b/>
          <w:bCs/>
          <w:sz w:val="36"/>
          <w:szCs w:val="36"/>
        </w:rPr>
      </w:pPr>
    </w:p>
    <w:p>
      <w:pPr>
        <w:spacing w:line="240"/>
        <w:jc w:val="center"/>
        <w:rPr>
          <w:b/>
          <w:bCs/>
          <w:sz w:val="36"/>
          <w:szCs w:val="36"/>
        </w:rPr>
      </w:pPr>
    </w:p>
    <w:p>
      <w:pPr>
        <w:spacing w:line="240"/>
        <w:jc w:val="left"/>
        <w:rPr>
          <w:b/>
          <w:bCs/>
          <w:sz w:val="36"/>
          <w:szCs w:val="36"/>
        </w:rPr>
      </w:pPr>
    </w:p>
    <w:p>
      <w:pPr>
        <w:spacing w:line="240"/>
        <w:jc w:val="left"/>
        <w:rPr>
          <w:b/>
          <w:bCs/>
          <w:sz w:val="36"/>
          <w:szCs w:val="36"/>
        </w:rPr>
      </w:pPr>
    </w:p>
    <w:p>
      <w:pPr>
        <w:spacing w:line="240"/>
        <w:jc w:val="left"/>
        <w:rPr>
          <w:b/>
          <w:bCs/>
          <w:sz w:val="36"/>
          <w:szCs w:val="36"/>
        </w:rPr>
      </w:pPr>
    </w:p>
    <w:p>
      <w:pPr>
        <w:spacing w:line="240"/>
        <w:jc w:val="right"/>
        <w:rPr>
          <w:b w:val="off"/>
          <w:bCs w:val="off"/>
          <w:sz w:val="28"/>
          <w:szCs w:val="28"/>
        </w:rPr>
      </w:pPr>
      <w:r>
        <w:rPr>
          <w:b w:val="off"/>
          <w:bCs w:val="off"/>
          <w:sz w:val="28"/>
          <w:szCs w:val="28"/>
          <w:lang w:val="bg-BG"/>
        </w:rPr>
        <w:t xml:space="preserve">                                                                                                                                                                                   Срок за представяне:</w:t>
        <w:tab/>
      </w:r>
      <w:r>
        <w:rPr>
          <w:b w:val="off"/>
          <w:bCs w:val="off"/>
          <w:sz w:val="28"/>
          <w:szCs w:val="28"/>
          <w:lang w:val="bg-BG"/>
        </w:rPr>
        <w:tab/>
        <w:tab/>
        <w:tab/>
        <w:tab/>
        <w:tab/>
        <w:tab/>
      </w:r>
      <w:r>
        <w:rPr>
          <w:b w:val="off"/>
          <w:bCs w:val="off"/>
          <w:sz w:val="28"/>
          <w:szCs w:val="28"/>
          <w:lang w:val="bg-BG"/>
        </w:rPr>
        <w:t>Водещ преподавател:</w:t>
      </w:r>
    </w:p>
    <w:p>
      <w:pPr>
        <w:spacing w:line="240"/>
        <w:ind w:firstLine="720"/>
        <w:jc w:val="left"/>
        <w:rPr>
          <w:b w:val="off"/>
          <w:bCs w:val="off"/>
          <w:sz w:val="28"/>
          <w:szCs w:val="28"/>
        </w:rPr>
      </w:pPr>
      <w:r>
        <w:rPr>
          <w:b w:val="off"/>
          <w:bCs w:val="off"/>
          <w:sz w:val="28"/>
          <w:szCs w:val="28"/>
          <w:lang w:val="bg-BG"/>
        </w:rPr>
        <w:t>май 2022г.</w:t>
        <w:tab/>
        <w:tab/>
        <w:tab/>
        <w:tab/>
        <w:tab/>
        <w:tab/>
        <w:tab/>
        <w:tab/>
        <w:tab/>
        <w:t>/доц. В. Божикова/</w:t>
      </w:r>
    </w:p>
    <w:p>
      <w:pPr>
        <w:spacing w:line="240"/>
        <w:ind w:firstLine="720"/>
        <w:jc w:val="left"/>
        <w:rPr>
          <w:b w:val="off"/>
          <w:bCs w:val="off"/>
          <w:sz w:val="28"/>
          <w:szCs w:val="28"/>
        </w:rPr>
      </w:pPr>
    </w:p>
    <w:p>
      <w:pPr>
        <w:spacing w:line="240"/>
        <w:ind w:firstLine="720"/>
        <w:jc w:val="left"/>
        <w:rPr>
          <w:b w:val="off"/>
          <w:bCs w:val="off"/>
          <w:sz w:val="28"/>
          <w:szCs w:val="28"/>
        </w:rPr>
      </w:pPr>
    </w:p>
    <w:p>
      <w:pPr>
        <w:pStyle w:val="Normal"/>
        <w:spacing w:after="0" w:line="240" w:lineRule="auto"/>
        <w:ind w:left="0" w:right="0" w:firstLine="0"/>
        <w:jc w:val="center"/>
        <w:rPr>
          <w:rFonts w:ascii="Times New Roman" w:hAnsi="Times New Roman"/>
          <w:sz w:val="36"/>
          <w:szCs w:val="36"/>
          <w:lang w:val="ru-RU"/>
        </w:rPr>
      </w:pPr>
      <w:r>
        <w:rPr>
          <w:rFonts w:ascii="Times New Roman" w:hAnsi="Times New Roman"/>
          <w:sz w:val="40"/>
          <w:szCs w:val="40"/>
          <w:lang w:val="ru-RU"/>
        </w:rPr>
        <w:t>I. ЗАДАНИЕ</w:t>
      </w:r>
      <w:r>
        <w:rPr>
          <w:rFonts w:ascii="Times New Roman" w:hAnsi="Times New Roman"/>
          <w:sz w:val="36"/>
          <w:szCs w:val="36"/>
          <w:lang w:val="ru-RU"/>
        </w:rPr>
        <w:t xml:space="preserve"> </w:t>
      </w:r>
    </w:p>
    <w:p>
      <w:pPr>
        <w:pStyle w:val="Normal"/>
        <w:spacing w:after="0" w:line="240" w:lineRule="auto"/>
        <w:rPr>
          <w:rFonts w:ascii="Times New Roman" w:hAnsi="Times New Roman"/>
          <w:lang w:val="ru-RU"/>
        </w:rPr>
      </w:pPr>
    </w:p>
    <w:p>
      <w:pPr>
        <w:pStyle w:val="Normal"/>
        <w:spacing w:after="0" w:line="240" w:lineRule="auto"/>
        <w:jc w:val="center"/>
        <w:rPr>
          <w:rFonts w:ascii="Times New Roman" w:hAnsi="Times New Roman"/>
          <w:b/>
          <w:sz w:val="32"/>
          <w:szCs w:val="32"/>
          <w:lang w:val="ru-RU"/>
        </w:rPr>
      </w:pPr>
      <w:r>
        <w:rPr>
          <w:rFonts w:ascii="Times New Roman" w:hAnsi="Times New Roman"/>
          <w:b/>
          <w:sz w:val="32"/>
          <w:szCs w:val="32"/>
          <w:lang w:val="ru-RU"/>
        </w:rPr>
        <w:t>за курсов проект по дисциплината</w:t>
      </w:r>
    </w:p>
    <w:p>
      <w:pPr>
        <w:jc w:val="center"/>
        <w:rPr>
          <w:sz w:val="32"/>
          <w:szCs w:val="32"/>
          <w:lang w:val="bg-BG"/>
        </w:rPr>
      </w:pPr>
      <w:r>
        <w:rPr>
          <w:rFonts w:ascii="Times New Roman" w:hAnsi="Times New Roman"/>
          <w:b/>
          <w:sz w:val="32"/>
          <w:szCs w:val="32"/>
          <w:lang w:val="ru-RU"/>
        </w:rPr>
        <w:t>“Технология на софтуерното производство”</w:t>
      </w:r>
    </w:p>
    <w:p>
      <w:pPr>
        <w:jc w:val="center"/>
        <w:rPr>
          <w:sz w:val="28"/>
          <w:szCs w:val="28"/>
          <w:lang w:val="bg-BG"/>
        </w:rPr>
      </w:pPr>
    </w:p>
    <w:p>
      <w:pPr>
        <w:pStyle w:val="Normal"/>
        <w:spacing w:after="0" w:line="240" w:lineRule="auto"/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Цел на курсовия проект</w:t>
      </w:r>
      <w:r>
        <w:rPr>
          <w:rFonts w:ascii="Times New Roman" w:hAnsi="Times New Roman"/>
          <w:b/>
          <w:sz w:val="28"/>
          <w:szCs w:val="28"/>
          <w:lang w:val="ru-RU"/>
        </w:rPr>
        <w:t>:</w:t>
      </w:r>
    </w:p>
    <w:p>
      <w:pPr>
        <w:pStyle w:val="Normal"/>
        <w:spacing w:after="0" w:line="240" w:lineRule="auto"/>
        <w:rPr>
          <w:rFonts w:ascii="Times New Roman" w:hAnsi="Times New Roman"/>
          <w:color w:val="000000"/>
          <w:lang w:val="bg-BG"/>
        </w:rPr>
      </w:pPr>
      <w:r>
        <w:rPr>
          <w:rFonts w:ascii="Times New Roman" w:hAnsi="Times New Roman"/>
          <w:color w:val="000000"/>
          <w:sz w:val="28"/>
          <w:szCs w:val="28"/>
          <w:lang w:val="bg-BG"/>
        </w:rPr>
        <w:t xml:space="preserve">Изисква се да се разработи 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>„С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 xml:space="preserve">истема за 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>отчитане на стоки в хранителен магазин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>”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>.</w:t>
      </w:r>
    </w:p>
    <w:p>
      <w:pPr>
        <w:pStyle w:val="Normal"/>
        <w:spacing w:after="0" w:line="240" w:lineRule="auto"/>
        <w:rPr>
          <w:rFonts w:ascii="Times New Roman" w:hAnsi="Times New Roman"/>
          <w:color w:val="000000"/>
          <w:lang w:val="bg-BG"/>
        </w:rPr>
      </w:pPr>
    </w:p>
    <w:p>
      <w:pPr>
        <w:pStyle w:val="Normal"/>
        <w:spacing w:after="0" w:line="240" w:lineRule="auto"/>
        <w:rPr>
          <w:rFonts w:ascii="Times New Roman" w:hAnsi="Times New Roman"/>
          <w:color w:val="000000"/>
          <w:lang w:val="bg-BG"/>
        </w:rPr>
      </w:pPr>
    </w:p>
    <w:p>
      <w:pPr>
        <w:pStyle w:val="Normal"/>
        <w:spacing w:after="0" w:line="240" w:lineRule="auto"/>
        <w:rPr>
          <w:rFonts w:ascii="Times New Roman" w:hAnsi="Times New Roman"/>
          <w:b/>
          <w:bCs/>
          <w:color w:val="000000"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bg-BG"/>
        </w:rPr>
        <w:t>Функционални изисквания:</w:t>
      </w:r>
    </w:p>
    <w:p>
      <w:pPr>
        <w:spacing w:line="240"/>
        <w:ind w:left="0" w:right="0" w:firstLine="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Информационната систем</w:t>
      </w:r>
      <w:r>
        <w:rPr>
          <w:sz w:val="28"/>
          <w:szCs w:val="28"/>
          <w:lang w:val="bg-BG"/>
        </w:rPr>
        <w:t xml:space="preserve">а </w:t>
      </w:r>
      <w:r>
        <w:rPr>
          <w:sz w:val="28"/>
          <w:szCs w:val="28"/>
          <w:lang w:val="bg-BG"/>
        </w:rPr>
        <w:t xml:space="preserve">трябва да </w:t>
      </w:r>
      <w:r>
        <w:rPr>
          <w:sz w:val="28"/>
          <w:szCs w:val="28"/>
          <w:lang w:val="bg-BG"/>
        </w:rPr>
        <w:t>предоставя възможност за:</w:t>
      </w:r>
    </w:p>
    <w:p>
      <w:pPr>
        <w:numPr>
          <w:ilvl w:val="0"/>
          <w:numId w:val="7"/>
        </w:numPr>
        <w:spacing w:line="24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поръчка и отчитане</w:t>
      </w:r>
      <w:r>
        <w:rPr>
          <w:sz w:val="28"/>
          <w:szCs w:val="28"/>
          <w:lang w:val="bg-BG"/>
        </w:rPr>
        <w:t xml:space="preserve"> на стоки в хранителен магазин;</w:t>
      </w:r>
    </w:p>
    <w:p>
      <w:pPr>
        <w:numPr>
          <w:ilvl w:val="0"/>
          <w:numId w:val="7"/>
        </w:numPr>
        <w:spacing w:line="240"/>
        <w:rPr>
          <w:rFonts w:ascii="Times New Roman" w:hAnsi="Times New Roman"/>
          <w:color w:val="000000"/>
          <w:sz w:val="28"/>
          <w:szCs w:val="28"/>
          <w:lang w:val="bg-BG"/>
        </w:rPr>
      </w:pPr>
      <w:r>
        <w:rPr>
          <w:rFonts w:ascii="Times New Roman" w:hAnsi="Times New Roman"/>
          <w:color w:val="000000"/>
          <w:sz w:val="28"/>
          <w:szCs w:val="28"/>
          <w:lang w:val="bg-BG"/>
        </w:rPr>
        <w:t>добавяне/премахване на нов продукт;</w:t>
      </w:r>
    </w:p>
    <w:p>
      <w:pPr>
        <w:numPr>
          <w:ilvl w:val="0"/>
          <w:numId w:val="7"/>
        </w:numPr>
        <w:spacing w:line="240"/>
        <w:rPr>
          <w:rFonts w:ascii="Times New Roman" w:hAnsi="Times New Roman"/>
          <w:color w:val="000000"/>
          <w:sz w:val="28"/>
          <w:szCs w:val="28"/>
          <w:lang w:val="bg-BG"/>
        </w:rPr>
      </w:pPr>
      <w:r>
        <w:rPr>
          <w:rFonts w:ascii="Times New Roman" w:hAnsi="Times New Roman"/>
          <w:color w:val="000000"/>
          <w:sz w:val="28"/>
          <w:szCs w:val="28"/>
          <w:lang w:val="bg-BG"/>
        </w:rPr>
        <w:t>промяна на информация за съществуващ продукт(редакция на неговите атрибути);</w:t>
      </w:r>
    </w:p>
    <w:p>
      <w:pPr>
        <w:numPr>
          <w:ilvl w:val="0"/>
          <w:numId w:val="7"/>
        </w:numPr>
        <w:spacing w:line="240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bg-BG"/>
        </w:rPr>
        <w:t>филтриране на продуктите по зададени категории;</w:t>
      </w:r>
    </w:p>
    <w:p>
      <w:pPr>
        <w:numPr>
          <w:ilvl w:val="0"/>
          <w:numId w:val="7"/>
        </w:numPr>
        <w:spacing w:line="240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история на реализираните продажби;</w:t>
      </w:r>
    </w:p>
    <w:p>
      <w:pPr>
        <w:spacing w:line="240"/>
        <w:rPr>
          <w:sz w:val="28"/>
          <w:szCs w:val="28"/>
          <w:lang w:val="bg-BG"/>
        </w:rPr>
      </w:pPr>
    </w:p>
    <w:p>
      <w:pPr>
        <w:spacing w:line="24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Съществуват 2 вида потребители: </w:t>
      </w:r>
      <w:r>
        <w:rPr>
          <w:sz w:val="28"/>
          <w:szCs w:val="28"/>
          <w:u w:val="single"/>
          <w:lang w:val="bg-BG"/>
        </w:rPr>
        <w:t xml:space="preserve">администратор </w:t>
      </w:r>
      <w:r>
        <w:rPr>
          <w:sz w:val="28"/>
          <w:szCs w:val="28"/>
          <w:u w:val="none"/>
          <w:lang w:val="bg-BG"/>
        </w:rPr>
        <w:t>и</w:t>
      </w:r>
      <w:r>
        <w:rPr>
          <w:sz w:val="28"/>
          <w:szCs w:val="28"/>
          <w:u w:val="single"/>
          <w:lang w:val="bg-BG"/>
        </w:rPr>
        <w:t xml:space="preserve"> продавач</w:t>
      </w:r>
      <w:r>
        <w:rPr>
          <w:sz w:val="28"/>
          <w:szCs w:val="28"/>
          <w:lang w:val="bg-BG"/>
        </w:rPr>
        <w:t>. Те трябва да изпълняват следните операции:</w:t>
      </w:r>
    </w:p>
    <w:p>
      <w:pPr>
        <w:spacing w:line="240"/>
        <w:rPr>
          <w:b w:val="off"/>
          <w:bCs w:val="off"/>
          <w:i/>
          <w:iCs/>
          <w:sz w:val="28"/>
          <w:szCs w:val="28"/>
          <w:u w:val="single"/>
          <w:lang w:val="bg-BG"/>
        </w:rPr>
      </w:pPr>
      <w:r>
        <w:rPr>
          <w:b w:val="off"/>
          <w:bCs w:val="off"/>
          <w:i/>
          <w:iCs/>
          <w:sz w:val="28"/>
          <w:szCs w:val="28"/>
          <w:u w:val="single"/>
          <w:lang w:val="bg-BG"/>
        </w:rPr>
        <w:t>Администратор:</w:t>
      </w:r>
    </w:p>
    <w:p>
      <w:pPr>
        <w:numPr>
          <w:ilvl w:val="0"/>
          <w:numId w:val="6"/>
        </w:numPr>
        <w:spacing w:line="240"/>
        <w:rPr>
          <w:rFonts w:ascii="Times New Roman" w:hAnsi="Times New Roman"/>
          <w:b/>
          <w:bCs/>
          <w:color w:val="000000"/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добавяне, </w:t>
      </w:r>
      <w:r>
        <w:rPr>
          <w:sz w:val="28"/>
          <w:szCs w:val="28"/>
          <w:lang w:val="bg-BG"/>
        </w:rPr>
        <w:t xml:space="preserve">редактиране и </w:t>
      </w:r>
      <w:r>
        <w:rPr>
          <w:sz w:val="28"/>
          <w:szCs w:val="28"/>
          <w:lang w:val="bg-BG"/>
        </w:rPr>
        <w:t>премахване на даден продукт;</w:t>
      </w:r>
    </w:p>
    <w:p>
      <w:pPr>
        <w:numPr>
          <w:ilvl w:val="0"/>
          <w:numId w:val="6"/>
        </w:numPr>
        <w:spacing w:line="240"/>
        <w:rPr>
          <w:rFonts w:ascii="Times New Roman" w:hAnsi="Times New Roman"/>
          <w:b w:val="off"/>
          <w:bCs w:val="off"/>
          <w:color w:val="000000"/>
          <w:sz w:val="28"/>
          <w:szCs w:val="28"/>
          <w:lang w:val="bg-BG"/>
        </w:rPr>
      </w:pPr>
      <w:r>
        <w:rPr>
          <w:rFonts w:ascii="Times New Roman" w:hAnsi="Times New Roman"/>
          <w:b w:val="off"/>
          <w:bCs w:val="off"/>
          <w:color w:val="000000"/>
          <w:sz w:val="28"/>
          <w:szCs w:val="28"/>
          <w:lang w:val="bg-BG"/>
        </w:rPr>
        <w:t>сортиране на продуктите по категории(плодове, зеленчуци, месни продукти, млечни продукти, напитки);</w:t>
      </w:r>
    </w:p>
    <w:p>
      <w:pPr>
        <w:numPr>
          <w:ilvl w:val="0"/>
          <w:numId w:val="6"/>
        </w:numPr>
        <w:spacing w:line="240"/>
        <w:rPr>
          <w:rFonts w:ascii="Times New Roman" w:hAnsi="Times New Roman"/>
          <w:b w:val="off"/>
          <w:bCs w:val="off"/>
          <w:color w:val="000000"/>
          <w:sz w:val="28"/>
          <w:szCs w:val="28"/>
          <w:lang w:val="bg-BG"/>
        </w:rPr>
      </w:pPr>
      <w:r>
        <w:rPr>
          <w:rFonts w:ascii="Times New Roman" w:hAnsi="Times New Roman"/>
          <w:b w:val="off"/>
          <w:bCs w:val="off"/>
          <w:color w:val="000000"/>
          <w:sz w:val="28"/>
          <w:szCs w:val="28"/>
          <w:lang w:val="bg-BG"/>
        </w:rPr>
        <w:t>добавяне, редактиране и премахване на продавач;</w:t>
      </w:r>
    </w:p>
    <w:p>
      <w:pPr>
        <w:numPr>
          <w:ilvl w:val="0"/>
          <w:numId w:val="6"/>
        </w:numPr>
        <w:spacing w:line="240"/>
        <w:rPr>
          <w:rFonts w:ascii="Times New Roman" w:hAnsi="Times New Roman"/>
          <w:b w:val="off"/>
          <w:bCs w:val="off"/>
          <w:color w:val="000000"/>
          <w:sz w:val="28"/>
          <w:szCs w:val="28"/>
          <w:lang w:val="bg-BG"/>
        </w:rPr>
      </w:pPr>
      <w:r>
        <w:rPr>
          <w:rFonts w:ascii="Times New Roman" w:hAnsi="Times New Roman"/>
          <w:b w:val="off"/>
          <w:bCs w:val="off"/>
          <w:color w:val="000000"/>
          <w:sz w:val="28"/>
          <w:szCs w:val="28"/>
          <w:lang w:val="bg-BG"/>
        </w:rPr>
        <w:t>добавяне, редактиране и премахване на</w:t>
      </w:r>
      <w:r>
        <w:rPr>
          <w:rFonts w:ascii="Times New Roman" w:hAnsi="Times New Roman"/>
          <w:b w:val="off"/>
          <w:bCs w:val="off"/>
          <w:color w:val="000000"/>
          <w:sz w:val="28"/>
          <w:szCs w:val="28"/>
          <w:lang w:val="bg-BG"/>
        </w:rPr>
        <w:t xml:space="preserve"> категории продукти;</w:t>
      </w:r>
    </w:p>
    <w:p>
      <w:pPr>
        <w:spacing w:line="240"/>
        <w:ind w:right="0"/>
        <w:rPr>
          <w:rFonts w:ascii="Times New Roman" w:hAnsi="Times New Roman"/>
          <w:b w:val="off"/>
          <w:bCs w:val="off"/>
          <w:color w:val="000000"/>
          <w:sz w:val="28"/>
          <w:szCs w:val="28"/>
          <w:u w:val="single"/>
          <w:lang w:val="bg-BG"/>
        </w:rPr>
      </w:pP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single"/>
          <w:lang w:val="bg-BG"/>
        </w:rPr>
        <w:t>Продавач:</w:t>
      </w:r>
    </w:p>
    <w:p>
      <w:pPr>
        <w:numPr>
          <w:ilvl w:val="0"/>
          <w:numId w:val="5"/>
        </w:numPr>
        <w:spacing w:line="240"/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</w:pP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  <w:t>избиране на продукти от списъка(въвеждане на количество за съответния продукт) и добавяне в кошницата;</w:t>
      </w:r>
    </w:p>
    <w:p>
      <w:pPr>
        <w:numPr>
          <w:ilvl w:val="0"/>
          <w:numId w:val="5"/>
        </w:numPr>
        <w:spacing w:line="240"/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</w:pP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  <w:t>сортиране на списъка от продукти по категории;</w:t>
      </w:r>
    </w:p>
    <w:p>
      <w:pPr>
        <w:numPr>
          <w:ilvl w:val="0"/>
          <w:numId w:val="5"/>
        </w:numPr>
        <w:spacing w:line="240"/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</w:pP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  <w:t>реализиране на продажба;</w:t>
      </w:r>
    </w:p>
    <w:p>
      <w:pPr>
        <w:numPr>
          <w:ilvl w:val="0"/>
          <w:numId w:val="5"/>
        </w:numPr>
        <w:spacing w:line="240"/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</w:pP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  <w:t>отчет(история) на направените продажби, включващ информация за номер на фактура, име на продавач, дата на продажбата и общата сума за плащане;</w:t>
      </w:r>
    </w:p>
    <w:p>
      <w:pPr>
        <w:pStyle w:val="ListParagraph"/>
        <w:spacing w:after="0" w:line="240" w:lineRule="auto"/>
        <w:ind w:left="0" w:right="0" w:firstLine="0"/>
        <w:rPr>
          <w:rFonts w:ascii="Times New Roman" w:hAnsi="Times New Roman"/>
          <w:color w:val="000000"/>
          <w:sz w:val="28"/>
          <w:szCs w:val="28"/>
          <w:lang w:val="bg-BG"/>
        </w:rPr>
      </w:pPr>
    </w:p>
    <w:p>
      <w:pPr>
        <w:pStyle w:val="ListParagraph"/>
        <w:spacing w:after="0" w:line="240" w:lineRule="auto"/>
        <w:ind w:left="0" w:right="0" w:firstLine="0"/>
        <w:rPr>
          <w:rFonts w:ascii="Times New Roman" w:hAnsi="Times New Roman"/>
          <w:color w:val="000000"/>
          <w:sz w:val="28"/>
          <w:szCs w:val="28"/>
          <w:lang w:val="bg-BG"/>
        </w:rPr>
      </w:pPr>
      <w:r>
        <w:rPr>
          <w:rFonts w:ascii="Times New Roman" w:hAnsi="Times New Roman"/>
          <w:color w:val="000000"/>
          <w:sz w:val="28"/>
          <w:szCs w:val="28"/>
          <w:lang w:val="bg-BG"/>
        </w:rPr>
        <w:t xml:space="preserve">Системата 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 xml:space="preserve">трябва да съхранява данни 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 xml:space="preserve">(в БД) 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>за:</w:t>
      </w:r>
    </w:p>
    <w:p>
      <w:pPr>
        <w:pStyle w:val="ListParagraph"/>
        <w:spacing w:after="0" w:line="240" w:lineRule="auto"/>
        <w:ind w:left="0" w:right="0" w:firstLine="0"/>
        <w:rPr>
          <w:rFonts w:ascii="Times New Roman" w:hAnsi="Times New Roman"/>
          <w:color w:val="000000"/>
          <w:sz w:val="28"/>
          <w:szCs w:val="28"/>
          <w:lang w:val="bg-BG"/>
        </w:rPr>
      </w:pPr>
    </w:p>
    <w:p>
      <w:pPr>
        <w:numPr>
          <w:ilvl w:val="0"/>
          <w:numId w:val="8"/>
        </w:numPr>
        <w:spacing w:line="240"/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</w:pP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  <w:t>продукти(</w:t>
      </w: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en-US"/>
        </w:rPr>
        <w:t>Products);</w:t>
      </w:r>
    </w:p>
    <w:p>
      <w:pPr>
        <w:numPr>
          <w:ilvl w:val="0"/>
          <w:numId w:val="8"/>
        </w:numPr>
        <w:spacing w:line="240"/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</w:pP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  <w:t>категории(</w:t>
      </w: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en-US"/>
        </w:rPr>
        <w:t>Categories);</w:t>
      </w:r>
    </w:p>
    <w:p>
      <w:pPr>
        <w:numPr>
          <w:ilvl w:val="0"/>
          <w:numId w:val="8"/>
        </w:numPr>
        <w:spacing w:line="240"/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</w:pP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  <w:t>продавачи(</w:t>
      </w: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en-US"/>
        </w:rPr>
        <w:t>Sellers);</w:t>
      </w:r>
    </w:p>
    <w:p>
      <w:pPr>
        <w:numPr>
          <w:ilvl w:val="0"/>
          <w:numId w:val="8"/>
        </w:numPr>
        <w:spacing w:line="240"/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</w:pP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  <w:t>фактури(</w:t>
      </w: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en-US"/>
        </w:rPr>
        <w:t>Bills);</w:t>
      </w:r>
    </w:p>
    <w:p>
      <w:pPr>
        <w:spacing w:line="240"/>
        <w:ind w:left="0" w:right="0" w:firstLine="0"/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</w:pPr>
    </w:p>
    <w:p>
      <w:pPr>
        <w:spacing w:line="240"/>
        <w:ind w:left="0" w:right="0" w:firstLine="0"/>
        <w:rPr>
          <w:rFonts w:ascii="Times New Roman" w:hAnsi="Times New Roman"/>
          <w:b/>
          <w:bCs/>
          <w:color w:val="000000"/>
          <w:sz w:val="28"/>
          <w:szCs w:val="28"/>
          <w:u w:val="none"/>
          <w:lang w:val="bg-BG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u w:val="none"/>
          <w:lang w:val="bg-BG"/>
        </w:rPr>
        <w:t>Нефункционални изисквания:</w:t>
      </w:r>
    </w:p>
    <w:p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bg-BG"/>
        </w:rPr>
        <w:t>Използва се</w:t>
      </w:r>
      <w:r>
        <w:rPr>
          <w:rFonts w:ascii="Times New Roman" w:hAnsi="Times New Roman"/>
          <w:sz w:val="28"/>
          <w:szCs w:val="28"/>
          <w:lang w:val="bg-BG"/>
        </w:rPr>
        <w:t xml:space="preserve"> ф</w:t>
      </w:r>
      <w:r>
        <w:rPr>
          <w:rFonts w:ascii="Times New Roman" w:hAnsi="Times New Roman"/>
          <w:sz w:val="28"/>
          <w:szCs w:val="28"/>
          <w:lang w:val="ru-RU"/>
        </w:rPr>
        <w:t xml:space="preserve">орма за </w:t>
      </w:r>
      <w:r>
        <w:rPr>
          <w:rFonts w:ascii="Times New Roman" w:hAnsi="Times New Roman"/>
          <w:sz w:val="28"/>
          <w:szCs w:val="28"/>
          <w:lang w:val="bg-BG"/>
        </w:rPr>
        <w:t>логване в системата</w:t>
      </w:r>
      <w:r>
        <w:rPr>
          <w:rFonts w:ascii="Times New Roman" w:hAnsi="Times New Roman"/>
          <w:sz w:val="28"/>
          <w:szCs w:val="28"/>
          <w:lang w:val="bg-BG"/>
        </w:rPr>
        <w:t xml:space="preserve"> от всички потребители </w:t>
      </w:r>
      <w:r>
        <w:rPr>
          <w:rFonts w:ascii="Times New Roman" w:hAnsi="Times New Roman"/>
          <w:sz w:val="28"/>
          <w:szCs w:val="28"/>
          <w:lang w:val="ru-RU"/>
        </w:rPr>
        <w:t xml:space="preserve">(достъпа до </w:t>
      </w:r>
      <w:r>
        <w:rPr>
          <w:rFonts w:ascii="Times New Roman" w:hAnsi="Times New Roman"/>
          <w:sz w:val="28"/>
          <w:szCs w:val="28"/>
          <w:lang w:val="bg-BG"/>
        </w:rPr>
        <w:t>системата се осъществява след въведено потребителско име и парола</w:t>
      </w:r>
      <w:r>
        <w:rPr>
          <w:rFonts w:ascii="Times New Roman" w:hAnsi="Times New Roman"/>
          <w:sz w:val="28"/>
          <w:szCs w:val="28"/>
          <w:lang w:val="ru-RU"/>
        </w:rPr>
        <w:t xml:space="preserve">); </w:t>
        <w:tab/>
        <w:tab/>
        <w:tab/>
      </w:r>
    </w:p>
    <w:p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Във всяка от таблиците </w:t>
      </w:r>
      <w:r>
        <w:rPr>
          <w:rFonts w:ascii="Times New Roman" w:hAnsi="Times New Roman"/>
          <w:sz w:val="28"/>
          <w:szCs w:val="28"/>
          <w:lang w:val="bg-BG"/>
        </w:rPr>
        <w:t>в БД се</w:t>
      </w:r>
      <w:r>
        <w:rPr>
          <w:rFonts w:ascii="Times New Roman" w:hAnsi="Times New Roman"/>
          <w:sz w:val="28"/>
          <w:szCs w:val="28"/>
          <w:lang w:val="ru-RU"/>
        </w:rPr>
        <w:t xml:space="preserve"> реализират стандартните операции</w:t>
      </w:r>
      <w:r>
        <w:rPr>
          <w:rFonts w:ascii="Times New Roman" w:hAnsi="Times New Roman"/>
          <w:sz w:val="28"/>
          <w:szCs w:val="28"/>
          <w:lang w:val="bg-BG"/>
        </w:rPr>
        <w:t>:</w:t>
      </w:r>
      <w:r>
        <w:rPr>
          <w:rFonts w:ascii="Times New Roman" w:hAnsi="Times New Roman"/>
          <w:sz w:val="28"/>
          <w:szCs w:val="28"/>
          <w:lang w:val="ru-RU"/>
        </w:rPr>
        <w:t xml:space="preserve">        въвеждане, корекция</w:t>
      </w:r>
      <w:r>
        <w:rPr>
          <w:rFonts w:ascii="Times New Roman" w:hAnsi="Times New Roman"/>
          <w:sz w:val="28"/>
          <w:szCs w:val="28"/>
          <w:lang w:val="ru-RU"/>
        </w:rPr>
        <w:t xml:space="preserve"> и изтриване на данни;</w:t>
      </w:r>
    </w:p>
    <w:p>
      <w:pPr>
        <w:pStyle w:val="ListParagraph"/>
        <w:spacing w:after="0" w:line="240" w:lineRule="auto"/>
        <w:ind w:left="720" w:right="0" w:firstLine="0"/>
        <w:rPr>
          <w:rFonts w:ascii="Times New Roman" w:hAnsi="Times New Roman"/>
          <w:sz w:val="28"/>
          <w:szCs w:val="28"/>
          <w:lang w:val="ru-RU"/>
        </w:rPr>
      </w:pPr>
    </w:p>
    <w:p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генериране на необходимите справки</w:t>
      </w:r>
      <w:r>
        <w:rPr>
          <w:rFonts w:ascii="Times New Roman" w:hAnsi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/>
          <w:sz w:val="28"/>
          <w:szCs w:val="28"/>
          <w:lang w:val="ru-RU"/>
        </w:rPr>
        <w:t xml:space="preserve">както </w:t>
      </w:r>
      <w:r>
        <w:rPr>
          <w:rFonts w:ascii="Times New Roman" w:hAnsi="Times New Roman"/>
          <w:sz w:val="28"/>
          <w:szCs w:val="28"/>
          <w:lang w:val="ru-RU"/>
        </w:rPr>
        <w:t>на екран</w:t>
      </w:r>
      <w:r>
        <w:rPr>
          <w:rFonts w:ascii="Times New Roman" w:hAnsi="Times New Roman"/>
          <w:sz w:val="28"/>
          <w:szCs w:val="28"/>
          <w:lang w:val="ru-RU"/>
        </w:rPr>
        <w:t xml:space="preserve">, така </w:t>
      </w:r>
      <w:r>
        <w:rPr>
          <w:rFonts w:ascii="Times New Roman" w:hAnsi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/>
          <w:sz w:val="28"/>
          <w:szCs w:val="28"/>
          <w:lang w:val="ru-RU"/>
        </w:rPr>
        <w:t>печат;</w:t>
      </w:r>
    </w:p>
    <w:p>
      <w:pPr>
        <w:pStyle w:val="ListParagraph"/>
        <w:spacing w:after="0" w:line="240" w:lineRule="auto"/>
        <w:ind w:left="0" w:right="0" w:firstLine="0"/>
        <w:rPr>
          <w:rFonts w:ascii="Times New Roman" w:hAnsi="Times New Roman"/>
          <w:sz w:val="28"/>
          <w:szCs w:val="28"/>
          <w:lang w:val="ru-RU"/>
        </w:rPr>
      </w:pPr>
    </w:p>
    <w:p>
      <w:pPr>
        <w:pStyle w:val="ListParagraph"/>
        <w:spacing w:after="0" w:line="240" w:lineRule="auto"/>
        <w:ind w:left="0" w:right="0" w:firstLine="0"/>
        <w:rPr>
          <w:rFonts w:ascii="Times New Roman" w:hAnsi="Times New Roman"/>
          <w:sz w:val="28"/>
          <w:szCs w:val="28"/>
          <w:lang w:val="ru-RU"/>
        </w:rPr>
      </w:pPr>
    </w:p>
    <w:p>
      <w:pPr>
        <w:pStyle w:val="ListParagraph"/>
        <w:spacing w:after="0" w:line="240" w:lineRule="auto"/>
        <w:ind w:left="0" w:right="0" w:firstLine="0"/>
        <w:rPr>
          <w:rFonts w:ascii="Times New Roman" w:hAnsi="Times New Roman"/>
          <w:sz w:val="28"/>
          <w:szCs w:val="28"/>
          <w:lang w:val="ru-RU"/>
        </w:rPr>
      </w:pPr>
    </w:p>
    <w:p>
      <w:pPr>
        <w:pStyle w:val="ListParagraph"/>
        <w:spacing w:after="0" w:line="240" w:lineRule="auto"/>
        <w:ind w:left="0" w:right="0" w:firstLine="0"/>
        <w:rPr>
          <w:rFonts w:ascii="Times New Roman" w:hAnsi="Times New Roman"/>
          <w:sz w:val="28"/>
          <w:szCs w:val="28"/>
          <w:lang w:val="ru-RU"/>
        </w:rPr>
      </w:pPr>
    </w:p>
    <w:p>
      <w:pPr>
        <w:pStyle w:val="ListParagraph"/>
        <w:spacing w:after="0" w:line="240" w:lineRule="auto"/>
        <w:ind w:left="0" w:right="0" w:firstLine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40"/>
          <w:szCs w:val="40"/>
          <w:lang w:val="en-US"/>
        </w:rPr>
        <w:t xml:space="preserve">II. </w:t>
      </w:r>
      <w:r>
        <w:rPr>
          <w:rFonts w:ascii="Times New Roman" w:hAnsi="Times New Roman"/>
          <w:sz w:val="40"/>
          <w:szCs w:val="40"/>
          <w:lang w:val="ru-RU"/>
        </w:rPr>
        <w:t>РЕАЛИЗАЦИЯ НА ПРОЕКТА</w:t>
      </w:r>
    </w:p>
    <w:p>
      <w:pPr>
        <w:pStyle w:val="ListParagraph"/>
        <w:spacing w:after="0" w:line="240" w:lineRule="auto"/>
        <w:ind w:left="0" w:right="0" w:firstLine="0"/>
        <w:jc w:val="center"/>
        <w:rPr>
          <w:rFonts w:ascii="Times New Roman" w:hAnsi="Times New Roman"/>
          <w:sz w:val="28"/>
          <w:szCs w:val="28"/>
          <w:lang w:val="ru-RU"/>
        </w:rPr>
      </w:pPr>
    </w:p>
    <w:p>
      <w:pPr>
        <w:pStyle w:val="ListParagraph"/>
        <w:spacing w:after="0" w:line="240" w:lineRule="auto"/>
        <w:ind w:left="0" w:right="0" w:firstLine="0"/>
        <w:jc w:val="left"/>
        <w:rPr>
          <w:rFonts w:ascii="Times New Roman" w:hAnsi="Times New Roman"/>
          <w:sz w:val="28"/>
          <w:szCs w:val="28"/>
          <w:lang w:val="ru-RU"/>
        </w:rPr>
      </w:pPr>
    </w:p>
    <w:p>
      <w:pPr>
        <w:pStyle w:val="ListParagraph"/>
        <w:spacing w:after="0" w:line="240" w:lineRule="auto"/>
        <w:ind w:left="0" w:right="0" w:firstLine="0"/>
        <w:jc w:val="left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1.Проектиране</w:t>
      </w:r>
    </w:p>
    <w:p>
      <w:pPr>
        <w:pStyle w:val="ListParagraph"/>
        <w:spacing w:after="0" w:line="240" w:lineRule="auto"/>
        <w:ind w:left="0" w:right="0" w:firstLine="0"/>
        <w:jc w:val="left"/>
        <w:rPr>
          <w:rFonts w:ascii="Times New Roman" w:hAnsi="Times New Roman"/>
          <w:b w:val="off"/>
          <w:bCs w:val="off"/>
          <w:sz w:val="28"/>
          <w:szCs w:val="28"/>
          <w:lang w:val="ru-RU"/>
        </w:rPr>
      </w:pPr>
    </w:p>
    <w:p>
      <w:pPr>
        <w:pStyle w:val="ListParagraph"/>
        <w:spacing w:after="0" w:line="240" w:lineRule="auto"/>
        <w:ind w:left="0" w:right="0" w:firstLine="0"/>
        <w:jc w:val="left"/>
        <w:rPr>
          <w:rFonts w:ascii="Times New Roman" w:hAnsi="Times New Roman"/>
          <w:b w:val="off"/>
          <w:bCs w:val="off"/>
          <w:sz w:val="28"/>
          <w:szCs w:val="28"/>
          <w:lang w:val="ru-RU"/>
        </w:rPr>
      </w:pPr>
      <w:r>
        <w:rPr>
          <w:rFonts w:ascii="Times New Roman" w:hAnsi="Times New Roman"/>
          <w:b w:val="off"/>
          <w:bCs w:val="off"/>
          <w:sz w:val="28"/>
          <w:szCs w:val="28"/>
          <w:lang w:val="ru-RU"/>
        </w:rPr>
        <w:t>-Описание на БД (</w:t>
      </w:r>
      <w:r>
        <w:rPr>
          <w:rFonts w:ascii="Times New Roman" w:hAnsi="Times New Roman"/>
          <w:b w:val="off"/>
          <w:bCs w:val="off"/>
          <w:sz w:val="28"/>
          <w:szCs w:val="28"/>
          <w:lang w:val="en-US"/>
        </w:rPr>
        <w:t xml:space="preserve">ER </w:t>
      </w:r>
      <w:r>
        <w:rPr>
          <w:rFonts w:ascii="Times New Roman" w:hAnsi="Times New Roman"/>
          <w:b w:val="off"/>
          <w:bCs w:val="off"/>
          <w:sz w:val="28"/>
          <w:szCs w:val="28"/>
          <w:lang w:val="bg-BG"/>
        </w:rPr>
        <w:t>диаграма):</w:t>
      </w:r>
    </w:p>
    <w:p>
      <w:pPr>
        <w:pStyle w:val="ListParagraph"/>
        <w:spacing w:after="0" w:line="240" w:lineRule="auto"/>
        <w:ind w:left="0" w:right="0" w:firstLine="0"/>
        <w:jc w:val="left"/>
        <w:rPr>
          <w:rFonts w:ascii="Times New Roman" w:hAnsi="Times New Roman"/>
          <w:b/>
          <w:bCs/>
          <w:sz w:val="28"/>
          <w:szCs w:val="28"/>
          <w:lang w:val="ru-RU"/>
        </w:rPr>
      </w:pPr>
    </w:p>
    <w:p>
      <w:pPr>
        <w:spacing w:line="240"/>
        <w:ind w:left="0" w:right="0" w:firstLine="0"/>
        <w:rPr>
          <w:rFonts w:ascii="Times New Roman" w:hAnsi="Times New Roman"/>
          <w:b/>
          <w:bCs/>
          <w:color w:val="000000"/>
          <w:sz w:val="28"/>
          <w:szCs w:val="28"/>
          <w:u w:val="none"/>
          <w:lang w:val="bg-BG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u w:val="none"/>
          <w:lang w:val="bg-BG"/>
        </w:rPr>
        <w:drawing xmlns:mc="http://schemas.openxmlformats.org/markup-compatibility/2006">
          <wp:inline>
            <wp:extent cx="6090285" cy="3434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hAnsi="Times New Roman"/>
          <w:b/>
          <w:bCs/>
          <w:color w:val="000000"/>
          <w:sz w:val="28"/>
          <w:szCs w:val="28"/>
          <w:u w:val="none"/>
          <w:lang w:val="bg-BG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u w:val="none"/>
          <w:lang w:val="bg-BG"/>
        </w:rPr>
        <w:t>2.Програмиране</w:t>
      </w:r>
    </w:p>
    <w:p>
      <w:pPr>
        <w:spacing w:line="240"/>
        <w:ind w:left="0" w:right="0" w:firstLine="0"/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</w:pP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  <w:t xml:space="preserve">Проектът е реализиран на езика </w:t>
      </w: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en-US"/>
        </w:rPr>
        <w:t xml:space="preserve">C#, </w:t>
      </w: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  <w:t>използвайки .</w:t>
      </w: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en-US"/>
        </w:rPr>
        <w:t xml:space="preserve">NET </w:t>
      </w: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  <w:t>фреймуърк.                                         И</w:t>
      </w: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  <w:t>зползваната среда за разработка (</w:t>
      </w: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en-US"/>
        </w:rPr>
        <w:t>IDE) e</w:t>
      </w: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  <w:t xml:space="preserve"> </w:t>
      </w: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en-US"/>
        </w:rPr>
        <w:t>Visual Studio 2022.</w:t>
      </w:r>
    </w:p>
    <w:p>
      <w:pPr>
        <w:spacing w:line="240"/>
        <w:ind w:left="0" w:right="0" w:firstLine="0"/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bg-BG"/>
        </w:rPr>
      </w:pPr>
      <w:r>
        <w:rPr>
          <w:rFonts w:ascii="Times New Roman" w:hAnsi="Times New Roman"/>
          <w:b w:val="off"/>
          <w:bCs w:val="off"/>
          <w:color w:val="000000"/>
          <w:sz w:val="28"/>
          <w:szCs w:val="28"/>
          <w:u w:val="none"/>
          <w:lang w:val="bg-BG"/>
        </w:rPr>
        <w:t xml:space="preserve">Дефинирани са класовете 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en-US"/>
        </w:rPr>
        <w:t>Splash, Form1, Product, Category, Seller, Selling.</w:t>
      </w:r>
    </w:p>
    <w:p>
      <w:pPr>
        <w:spacing w:line="240"/>
        <w:ind w:left="0" w:right="0" w:firstLine="0"/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</w:pP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Класът 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en-US"/>
        </w:rPr>
        <w:t>Splash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en-US"/>
        </w:rPr>
        <w:t xml:space="preserve">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>представлява началната точка на приложението. Добавени са таймер и прогрес-бар, който се задейства когато приложението стартира. Когато прогрес-бара стигне до края, таймера спира и се отваря прозореца за логване на потребител.</w:t>
      </w:r>
    </w:p>
    <w:p>
      <w:pPr>
        <w:spacing w:line="240"/>
        <w:ind w:left="0" w:right="0" w:firstLine="0"/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</w:pP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Класът 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en-US"/>
        </w:rPr>
        <w:t xml:space="preserve">Form1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>имплементира формата за логване на потребител в системата. За връзка с БД (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en-US"/>
        </w:rPr>
        <w:t xml:space="preserve">SQL Server)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>се използва класа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 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en-US"/>
        </w:rPr>
        <w:t xml:space="preserve">SqlConnection.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Добавени са нужните контроли: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en-US"/>
        </w:rPr>
        <w:t xml:space="preserve">label, textbox, combobox, button, circleButton.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>Написана е логика за валидиране на потребителското име и паролата, така че в системата да се логват само действителни потребители (съществуващи в БД).</w:t>
      </w:r>
    </w:p>
    <w:p>
      <w:pPr>
        <w:spacing w:line="240"/>
        <w:ind w:left="0" w:right="0" w:firstLine="0"/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</w:pP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Класът 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en-US"/>
        </w:rPr>
        <w:t xml:space="preserve">Product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имплементира логика за управлението на продуктите. Написана е функцията 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en-US"/>
        </w:rPr>
        <w:t xml:space="preserve">showData(),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която служи за селектиране на всички данни от таблица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en-US"/>
        </w:rPr>
        <w:t xml:space="preserve">Product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и визуализацията им в контрола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en-US"/>
        </w:rPr>
        <w:t xml:space="preserve">DataGridView.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За целта се използват класовете 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en-US"/>
        </w:rPr>
        <w:t>SqlDataAdapter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en-US"/>
        </w:rPr>
        <w:t xml:space="preserve">, 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en-US"/>
        </w:rPr>
        <w:t>SqlCommandBuilder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en-US"/>
        </w:rPr>
        <w:t xml:space="preserve">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и 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en-US"/>
        </w:rPr>
        <w:t>DataSet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en-US"/>
        </w:rPr>
        <w:t xml:space="preserve">,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който представлява локалното копие на БД и визуализира информацията в табличен вид.                                                                 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Налице е и функцията 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en-US"/>
        </w:rPr>
        <w:t>fillCombo()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en-US"/>
        </w:rPr>
        <w:t xml:space="preserve">,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предназначена да попълва категориите в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en-US"/>
        </w:rPr>
        <w:t xml:space="preserve">combobox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контрола. При избор на съответната категория се показват само продуктите от тази категория. Добавени са бутони за добавяне, премахване и редактиране на продукт, които използват стандартни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en-US"/>
        </w:rPr>
        <w:t xml:space="preserve">SQL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>заявки (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en-US"/>
        </w:rPr>
        <w:t xml:space="preserve">CRUD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операции). Бутонът 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en-US"/>
        </w:rPr>
        <w:t xml:space="preserve">Refresh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>служи за обновяване на предишното състояние на списъка с продукти.</w:t>
      </w:r>
    </w:p>
    <w:p>
      <w:pPr>
        <w:spacing w:line="240"/>
        <w:ind w:left="0" w:right="0" w:firstLine="0"/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</w:pP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Класът 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en-US"/>
        </w:rPr>
        <w:t xml:space="preserve">Category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е за управление на категориите.  Използвани са функциите, дефинирани в класът 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en-US"/>
        </w:rPr>
        <w:t xml:space="preserve">Product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и са добавени бутони за аналогичните операции. Съществуват връзки от прозореца на този клас към класовете 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en-US"/>
        </w:rPr>
        <w:t>Seller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en-US"/>
        </w:rPr>
        <w:t xml:space="preserve">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и 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en-US"/>
        </w:rPr>
        <w:t xml:space="preserve">Product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>и изход от прозореца (препращане към логин формата).</w:t>
      </w:r>
    </w:p>
    <w:p>
      <w:pPr>
        <w:spacing w:line="240"/>
        <w:ind w:left="0" w:right="0" w:firstLine="0"/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</w:pP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Класът 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en-US"/>
        </w:rPr>
        <w:t xml:space="preserve">Seller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имплементира логика за управление на продавачите. Налице са вече дефинираните и използвани функции и операции за въвеждане, редактиране и премахване на продавач. Съответно продавачите се показват в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en-US"/>
        </w:rPr>
        <w:t xml:space="preserve">DataGridView.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Съществува навигация към класовете 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en-US"/>
        </w:rPr>
        <w:t>Product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en-US"/>
        </w:rPr>
        <w:t xml:space="preserve">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и 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en-US"/>
        </w:rPr>
        <w:t xml:space="preserve">Category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 xml:space="preserve">и възможност за препращане към логин страницата. </w:t>
      </w:r>
    </w:p>
    <w:p>
      <w:pP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</w:pP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>Класът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bg-BG"/>
        </w:rPr>
        <w:t xml:space="preserve"> 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en-US"/>
        </w:rPr>
        <w:t xml:space="preserve">Selling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en-US"/>
        </w:rPr>
        <w:t xml:space="preserve">e </w:t>
      </w:r>
      <w:r>
        <w:rPr>
          <w:rFonts w:ascii="Times New Roman" w:hAnsi="Times New Roman"/>
          <w:b w:val="off"/>
          <w:bCs w:val="off"/>
          <w:i w:val="off"/>
          <w:iCs w:val="off"/>
          <w:color w:val="000000"/>
          <w:sz w:val="28"/>
          <w:szCs w:val="28"/>
          <w:u w:val="none"/>
          <w:lang w:val="bg-BG"/>
        </w:rPr>
        <w:t>имплементация на логика за продажба на продукти. Освен</w:t>
      </w:r>
      <w:r>
        <w:rPr>
          <w:rFonts w:ascii="Times New Roman" w:hAnsi="Times New Roman"/>
          <w:b w:val="off"/>
          <w:bCs w:val="off"/>
          <w:i/>
          <w:iCs/>
          <w:color w:val="000000"/>
          <w:sz w:val="28"/>
          <w:szCs w:val="28"/>
          <w:u w:val="none"/>
          <w:lang w:val="bg-BG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8"/>
          <w:szCs w:val="28"/>
          <w:highlight w:val="none"/>
        </w:rPr>
        <w:t>showData()</w:t>
      </w:r>
      <w:r>
        <w:rPr>
          <w:rFonts w:ascii="Cascadia Mono"/>
          <w:i/>
          <w:iCs/>
          <w:color w:val="000000"/>
          <w:sz w:val="19"/>
          <w:highlight w:val="none"/>
        </w:rPr>
        <w:t xml:space="preserve">   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bg-BG"/>
        </w:rPr>
        <w:t xml:space="preserve">и </w:t>
      </w:r>
      <w:r>
        <w:rPr>
          <w:rFonts w:ascii="Times New Roman" w:cs="Times New Roman" w:hAnsi="Times New Roman"/>
          <w:i/>
          <w:iCs/>
          <w:color w:val="000000"/>
          <w:sz w:val="28"/>
          <w:szCs w:val="28"/>
          <w:highlight w:val="none"/>
        </w:rPr>
        <w:t>fillCombo()</w:t>
      </w:r>
      <w:r>
        <w:rPr>
          <w:rFonts w:ascii="Times New Roman" w:cs="Times New Roman" w:hAnsi="Times New Roman"/>
          <w:i/>
          <w:iCs/>
          <w:color w:val="000000"/>
          <w:sz w:val="28"/>
          <w:szCs w:val="28"/>
          <w:highlight w:val="none"/>
          <w:lang w:val="bg-BG"/>
        </w:rPr>
        <w:t xml:space="preserve">,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bg-BG"/>
        </w:rPr>
        <w:t xml:space="preserve">е дефинирана функцията </w:t>
      </w:r>
      <w:r>
        <w:rPr>
          <w:rFonts w:ascii="Times New Roman" w:cs="Times New Roman" w:hAnsi="Times New Roman"/>
          <w:i/>
          <w:iCs/>
          <w:color w:val="000000"/>
          <w:sz w:val="28"/>
          <w:szCs w:val="28"/>
          <w:highlight w:val="none"/>
        </w:rPr>
        <w:t>showBillData()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bg-BG"/>
        </w:rPr>
        <w:t xml:space="preserve">, която показва в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en-US"/>
        </w:rPr>
        <w:t xml:space="preserve">DataGridView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bg-BG"/>
        </w:rPr>
        <w:t xml:space="preserve">информация за номер на фактура, име на продавач, дата на продажба и общата сума за плащане. При отваряне на прозореца на класа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en-US"/>
        </w:rPr>
        <w:t xml:space="preserve">Selling,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bg-BG"/>
        </w:rPr>
        <w:t xml:space="preserve">добавените продукти се визуализират в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en-US"/>
        </w:rPr>
        <w:t xml:space="preserve">DataGridView.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bg-BG"/>
        </w:rPr>
        <w:t xml:space="preserve">От тях се избират продукти и се въвеждат количество и цена за всеки един. При натискане на бутон </w:t>
      </w:r>
      <w:r>
        <w:rPr>
          <w:rFonts w:ascii="Times New Roman" w:cs="Times New Roman" w:hAnsi="Times New Roman"/>
          <w:i/>
          <w:iCs/>
          <w:color w:val="000000"/>
          <w:sz w:val="28"/>
          <w:szCs w:val="28"/>
          <w:highlight w:val="none"/>
          <w:lang w:val="en-US"/>
        </w:rPr>
        <w:t xml:space="preserve">AddProduct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bg-BG"/>
        </w:rPr>
        <w:t xml:space="preserve">продуктите се добавят в друг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en-US"/>
        </w:rPr>
        <w:t xml:space="preserve">DataGridView.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bg-BG"/>
        </w:rPr>
        <w:t xml:space="preserve">След избора на продукти и тяхното добавяне, се въвежда номер на фактура. С бутона </w:t>
      </w:r>
      <w:r>
        <w:rPr>
          <w:rFonts w:ascii="Times New Roman" w:cs="Times New Roman" w:hAnsi="Times New Roman"/>
          <w:i/>
          <w:iCs/>
          <w:color w:val="000000"/>
          <w:sz w:val="28"/>
          <w:szCs w:val="28"/>
          <w:highlight w:val="none"/>
          <w:lang w:val="en-US"/>
        </w:rPr>
        <w:t xml:space="preserve">Add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bg-BG"/>
        </w:rPr>
        <w:t>се добавят съответните продукти с необходимата информация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bg-BG"/>
        </w:rPr>
        <w:t xml:space="preserve"> в списъка с продажбите (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en-US"/>
        </w:rPr>
        <w:t xml:space="preserve">SellList).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bg-BG"/>
        </w:rPr>
        <w:t xml:space="preserve">Добавен е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en-US"/>
        </w:rPr>
        <w:t xml:space="preserve">label,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bg-BG"/>
        </w:rPr>
        <w:t xml:space="preserve">който служи за визуализиране на актуалната дата във формат ден/месец/година. За целта се използва структурата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bg-BG"/>
        </w:rPr>
        <w:t xml:space="preserve"> </w:t>
      </w:r>
      <w:r>
        <w:rPr>
          <w:rFonts w:ascii="Times New Roman" w:cs="Times New Roman" w:hAnsi="Times New Roman"/>
          <w:i/>
          <w:iCs/>
          <w:color w:val="000000"/>
          <w:sz w:val="28"/>
          <w:szCs w:val="28"/>
          <w:highlight w:val="none"/>
          <w:lang w:val="en-US"/>
        </w:rPr>
        <w:t xml:space="preserve">DateTime.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bg-BG"/>
        </w:rPr>
        <w:t xml:space="preserve">Бутонът </w:t>
      </w:r>
      <w:r>
        <w:rPr>
          <w:rFonts w:ascii="Times New Roman" w:cs="Times New Roman" w:hAnsi="Times New Roman"/>
          <w:i/>
          <w:iCs/>
          <w:color w:val="000000"/>
          <w:sz w:val="28"/>
          <w:szCs w:val="28"/>
          <w:highlight w:val="none"/>
          <w:lang w:val="en-US"/>
        </w:rPr>
        <w:t xml:space="preserve">Print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bg-BG"/>
        </w:rPr>
        <w:t xml:space="preserve">служи за отпечатване на фактура за избраната продажба. Използва се системният клас </w:t>
      </w:r>
      <w:r>
        <w:rPr>
          <w:rFonts w:ascii="Times New Roman" w:cs="Times New Roman" w:hAnsi="Times New Roman"/>
          <w:i/>
          <w:iCs/>
          <w:color w:val="000000"/>
          <w:sz w:val="28"/>
          <w:szCs w:val="28"/>
          <w:highlight w:val="none"/>
          <w:lang w:val="en-US"/>
        </w:rPr>
        <w:t xml:space="preserve">Printing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bg-BG"/>
        </w:rPr>
        <w:t xml:space="preserve">и класът </w:t>
      </w:r>
      <w:r>
        <w:rPr>
          <w:rFonts w:ascii="Times New Roman" w:cs="Times New Roman" w:hAnsi="Times New Roman"/>
          <w:i/>
          <w:iCs/>
          <w:color w:val="000000"/>
          <w:sz w:val="28"/>
          <w:szCs w:val="28"/>
          <w:highlight w:val="none"/>
          <w:lang w:val="en-US"/>
        </w:rPr>
        <w:t xml:space="preserve">Graphics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bg-BG"/>
        </w:rPr>
        <w:t xml:space="preserve">за изрисуване на страницата. Разпечатката съдържа информация за: номер на фактура, име на продавач, дата и сума за плащане. Добавена е картина в контекста на приложението с помощта на класа </w:t>
      </w:r>
      <w:r>
        <w:rPr>
          <w:rFonts w:ascii="Times New Roman" w:cs="Times New Roman" w:hAnsi="Times New Roman"/>
          <w:i/>
          <w:iCs/>
          <w:color w:val="000000"/>
          <w:sz w:val="28"/>
          <w:szCs w:val="28"/>
          <w:highlight w:val="none"/>
          <w:lang w:val="en-US"/>
        </w:rPr>
        <w:t>Image,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bg-BG"/>
        </w:rPr>
        <w:t xml:space="preserve">който чрез метода </w:t>
      </w:r>
      <w:r>
        <w:rPr>
          <w:rFonts w:ascii="Times New Roman" w:cs="Times New Roman" w:hAnsi="Times New Roman"/>
          <w:i/>
          <w:iCs/>
          <w:color w:val="000000"/>
          <w:sz w:val="28"/>
          <w:szCs w:val="28"/>
          <w:highlight w:val="none"/>
          <w:lang w:val="en-US"/>
        </w:rPr>
        <w:t xml:space="preserve">FromFile() </w:t>
      </w:r>
      <w:r>
        <w:rPr>
          <w:rFonts w:ascii="Times New Roman" w:cs="Times New Roman" w:hAnsi="Times New Roman"/>
          <w:i w:val="off"/>
          <w:iCs w:val="off"/>
          <w:color w:val="000000"/>
          <w:sz w:val="28"/>
          <w:szCs w:val="28"/>
          <w:highlight w:val="none"/>
          <w:lang w:val="bg-BG"/>
        </w:rPr>
        <w:t xml:space="preserve">създава изображение от подадения като параметър път на съществуващ файл. </w:t>
      </w:r>
    </w:p>
    <w:p>
      <w:pPr>
        <w:spacing w:line="240"/>
        <w:ind w:right="0"/>
        <w:rPr>
          <w:rFonts w:ascii="Times New Roman" w:hAnsi="Times New Roman"/>
          <w:b w:val="off"/>
          <w:bCs w:val="off"/>
          <w:color w:val="000000"/>
          <w:sz w:val="28"/>
          <w:szCs w:val="28"/>
          <w:lang w:val="bg-BG"/>
        </w:rPr>
      </w:pPr>
    </w:p>
    <w:p>
      <w:pPr>
        <w:pStyle w:val="Normal"/>
        <w:spacing w:after="0" w:line="240" w:lineRule="auto"/>
        <w:rPr>
          <w:rFonts w:ascii="Times New Roman" w:hAnsi="Times New Roman"/>
          <w:b w:val="off"/>
          <w:bCs w:val="off"/>
          <w:color w:val="000000"/>
          <w:sz w:val="28"/>
          <w:szCs w:val="28"/>
          <w:lang w:val="bg-BG"/>
        </w:rPr>
      </w:pPr>
    </w:p>
    <w:p>
      <w:pPr>
        <w:pStyle w:val="Normal"/>
        <w:spacing w:after="0" w:line="240" w:lineRule="auto"/>
        <w:rPr>
          <w:rFonts w:ascii="Times New Roman" w:hAnsi="Times New Roman"/>
          <w:color w:val="000000"/>
          <w:lang w:val="bg-BG"/>
        </w:rPr>
      </w:pPr>
    </w:p>
    <w:p>
      <w:pPr>
        <w:pStyle w:val="Normal"/>
        <w:spacing w:after="0" w:line="240" w:lineRule="auto"/>
        <w:rPr>
          <w:rFonts w:ascii="Times New Roman" w:hAnsi="Times New Roman"/>
          <w:color w:val="000000"/>
          <w:lang w:val="bg-BG"/>
        </w:rPr>
      </w:pPr>
    </w:p>
    <w:p>
      <w:pPr>
        <w:pStyle w:val="Normal"/>
        <w:spacing w:after="0" w:line="240" w:lineRule="auto"/>
        <w:jc w:val="center"/>
        <w:rPr>
          <w:rFonts w:ascii="Times New Roman" w:hAnsi="Times New Roman"/>
          <w:color w:val="000000"/>
          <w:sz w:val="40"/>
          <w:szCs w:val="40"/>
          <w:lang w:val="bg-BG"/>
        </w:rPr>
      </w:pPr>
      <w:r>
        <w:rPr>
          <w:rFonts w:ascii="Times New Roman" w:hAnsi="Times New Roman"/>
          <w:color w:val="000000"/>
          <w:sz w:val="40"/>
          <w:szCs w:val="40"/>
          <w:lang w:val="en-US"/>
        </w:rPr>
        <w:t xml:space="preserve">III. </w:t>
      </w:r>
      <w:r>
        <w:rPr>
          <w:rFonts w:ascii="Times New Roman" w:hAnsi="Times New Roman"/>
          <w:color w:val="000000"/>
          <w:sz w:val="40"/>
          <w:szCs w:val="40"/>
          <w:lang w:val="bg-BG"/>
        </w:rPr>
        <w:t>ПРИЛОЖЕНИЕ</w:t>
      </w:r>
    </w:p>
    <w:p>
      <w:pPr>
        <w:spacing w:line="240"/>
        <w:ind w:firstLine="720"/>
        <w:jc w:val="left"/>
        <w:rPr>
          <w:b w:val="off"/>
          <w:bCs w:val="off"/>
          <w:sz w:val="28"/>
          <w:szCs w:val="28"/>
        </w:rPr>
      </w:pPr>
    </w:p>
    <w:p>
      <w:pPr>
        <w:spacing w:line="240"/>
        <w:ind w:firstLine="72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bg-BG"/>
        </w:rPr>
        <w:t>Тестови резултати:</w:t>
      </w:r>
    </w:p>
    <w:p>
      <w:pPr>
        <w:spacing w:line="240"/>
        <w:ind w:firstLine="72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 xmlns:mc="http://schemas.openxmlformats.org/markup-compatibility/2006">
          <wp:inline>
            <wp:extent cx="5529580" cy="28054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rPr>
          <w:sz w:val="28"/>
        </w:rPr>
      </w:pPr>
      <w:r>
        <w:rPr>
          <w:sz w:val="28"/>
        </w:rPr>
        <w:t xml:space="preserve">           </w:t>
      </w:r>
      <w:r>
        <w:rPr>
          <w:sz w:val="28"/>
        </w:rPr>
        <w:drawing xmlns:mc="http://schemas.openxmlformats.org/markup-compatibility/2006">
          <wp:inline>
            <wp:extent cx="5532120" cy="2896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rPr>
          <w:sz w:val="28"/>
        </w:rPr>
        <w:t xml:space="preserve">           </w:t>
      </w:r>
      <w:r>
        <w:rPr>
          <w:sz w:val="28"/>
        </w:rPr>
        <w:drawing xmlns:mc="http://schemas.openxmlformats.org/markup-compatibility/2006">
          <wp:inline>
            <wp:extent cx="5531485" cy="3319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     </w:t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  <w:r>
        <w:rPr>
          <w:sz w:val="28"/>
        </w:rPr>
        <w:drawing xmlns:mc="http://schemas.openxmlformats.org/markup-compatibility/2006">
          <wp:inline>
            <wp:extent cx="6645910" cy="4537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  <w:r>
        <w:rPr>
          <w:sz w:val="28"/>
        </w:rPr>
        <w:drawing xmlns:mc="http://schemas.openxmlformats.org/markup-compatibility/2006">
          <wp:inline>
            <wp:extent cx="6645910" cy="4554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rPr>
          <w:sz w:val="28"/>
        </w:rPr>
        <w:drawing xmlns:mc="http://schemas.openxmlformats.org/markup-compatibility/2006">
          <wp:inline>
            <wp:extent cx="3180715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 l="25599" t="32431" r="34082" b="23908"/>
                    <a:stretch/>
                  </pic:blipFill>
                  <pic:spPr>
                    <a:xfrm>
                      <a:off x="0" y="0"/>
                      <a:ext cx="318071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</w:t>
      </w:r>
      <w:r>
        <w:rPr>
          <w:sz w:val="28"/>
        </w:rPr>
        <w:drawing xmlns:mc="http://schemas.openxmlformats.org/markup-compatibility/2006">
          <wp:inline distT="0" distB="0" distL="0" distR="0">
            <wp:extent cx="3382645" cy="322961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  <w:r>
        <w:rPr>
          <w:sz w:val="28"/>
        </w:rPr>
        <w:drawing xmlns:mc="http://schemas.openxmlformats.org/markup-compatibility/2006">
          <wp:inline>
            <wp:extent cx="6645910" cy="4481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rPr>
          <w:sz w:val="28"/>
        </w:rPr>
      </w:pPr>
      <w:r>
        <w:rPr>
          <w:sz w:val="28"/>
        </w:rPr>
        <w:drawing xmlns:mc="http://schemas.openxmlformats.org/markup-compatibility/2006">
          <wp:inline>
            <wp:extent cx="6645910" cy="4514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rPr>
          <w:sz w:val="28"/>
        </w:rPr>
        <w:drawing xmlns:mc="http://schemas.openxmlformats.org/markup-compatibility/2006">
          <wp:inline>
            <wp:extent cx="6645910" cy="4481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Grp="0" noSelect="0" noChangeAspect="1" noMove="0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</w:t>
      </w:r>
    </w:p>
    <w:p>
      <w:pPr>
        <w:rPr>
          <w:sz w:val="28"/>
        </w:rPr>
      </w:pPr>
    </w:p>
    <w:p>
      <w:pPr>
        <w:rPr>
          <w:sz w:val="28"/>
        </w:rPr>
      </w:pPr>
      <w:r>
        <w:rPr>
          <w:sz w:val="28"/>
        </w:rPr>
        <w:drawing xmlns:mc="http://schemas.openxmlformats.org/markup-compatibility/2006">
          <wp:inline>
            <wp:extent cx="6616065" cy="4396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Grp="0" noSelect="0" noChangeAspect="1" noMove="0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>
      <w:pPr>
        <w:rPr>
          <w:sz w:val="28"/>
        </w:rPr>
      </w:pPr>
      <w:r>
        <w:rPr>
          <w:sz w:val="28"/>
        </w:rPr>
        <w:drawing xmlns:mc="http://schemas.openxmlformats.org/markup-compatibility/2006">
          <wp:inline>
            <wp:extent cx="6645910" cy="4582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rPr>
          <w:sz w:val="28"/>
        </w:rPr>
        <w:drawing xmlns:mc="http://schemas.openxmlformats.org/markup-compatibility/2006">
          <wp:inline>
            <wp:extent cx="6616065" cy="4428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rPr>
          <w:sz w:val="28"/>
        </w:rPr>
      </w:pPr>
      <w:r>
        <w:rPr>
          <w:sz w:val="28"/>
        </w:rPr>
        <w:drawing xmlns:mc="http://schemas.openxmlformats.org/markup-compatibility/2006">
          <wp:inline>
            <wp:extent cx="6645910" cy="4291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Grp="0" noSelect="0" noChangeAspect="1" noMove="0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rPr>
          <w:sz w:val="28"/>
        </w:rPr>
        <w:drawing xmlns:mc="http://schemas.openxmlformats.org/markup-compatibility/2006">
          <wp:inline>
            <wp:extent cx="6610350" cy="5227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Grp="0" noSelect="0" noChangeAspect="1" noMove="0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notePr/>
      <w:footnotePr/>
      <w:type w:val="nextPage"/>
      <w:pgSz w:w="11906" w:h="16838" w:orient="portrait"/>
      <w:pgMar w:top="720" w:right="720" w:bottom="720" w:left="72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Cascadia Mon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1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>
    <w:multiLevelType w:val="hybridMultilevel"/>
    <w:lvl w:ilvl="0" w:tentative="1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>
    <w:multiLevelType w:val="hybridMultilevel"/>
    <w:lvl w:ilvl="0" w:tentative="1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>
    <w:multiLevelType w:val="hybridMultilevel"/>
    <w:lvl w:ilvl="0" w:tentative="1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multiLevelType w:val="hybridMultilevel"/>
    <w:lvl w:ilvl="0" w:tentative="0">
      <w:start w:val="1"/>
      <w:numFmt w:val="bullet"/>
      <w:lvlText w:val=""/>
      <w:lvlJc w:val="left"/>
      <w:pPr>
        <w:ind w:left="720" w:hanging="360"/>
      </w:pPr>
      <w:rPr>
        <w:rFonts w:ascii="Wingdings" w:hAnsi="Wingdings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>
    <w:multiLevelType w:val="hybridMultilevel"/>
    <w:lvl w:ilvl="0" w:tentative="0">
      <w:start w:val="1"/>
      <w:numFmt w:val="bullet"/>
      <w:isLgl w:val="off"/>
      <w:suff w:val="tab"/>
      <w:lvlText w:val=""/>
      <w:lvlJc w:val="left"/>
      <w:pPr>
        <w:ind w:left="720" w:hanging="360"/>
      </w:pPr>
      <w:rPr>
        <w:rFonts w:ascii="Wingdings" w:hAnsi="Wingdings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>
    <w:multiLevelType w:val="hybridMultilevel"/>
    <w:lvl w:ilvl="0" w:tentative="0">
      <w:start w:val="1"/>
      <w:numFmt w:val="bullet"/>
      <w:lvlText w:val=""/>
      <w:lvlJc w:val="left"/>
      <w:pPr>
        <w:ind w:left="720" w:hanging="360"/>
      </w:pPr>
      <w:rPr>
        <w:rFonts w:ascii="Wingdings" w:hAnsi="Wingdings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>
    <w:multiLevelType w:val="hybridMultilevel"/>
    <w:lvl w:ilvl="0" w:tentative="0">
      <w:start w:val="1"/>
      <w:numFmt w:val="bullet"/>
      <w:isLgl w:val="off"/>
      <w:suff w:val="tab"/>
      <w:lvlText w:val=""/>
      <w:lvlJc w:val="left"/>
      <w:pPr>
        <w:ind w:left="720" w:hanging="360"/>
      </w:pPr>
      <w:rPr>
        <w:rFonts w:ascii="Wingdings" w:hAnsi="Wingdings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>
    <w:multiLevelType w:val="hybridMultilevel"/>
    <w:lvl w:ilvl="0" w:tentative="0">
      <w:start w:val="1"/>
      <w:numFmt w:val="bullet"/>
      <w:lvlText w:val=""/>
      <w:lvlJc w:val="left"/>
      <w:pPr>
        <w:ind w:left="720" w:hanging="360"/>
      </w:pPr>
      <w:rPr>
        <w:rFonts w:ascii="Wingdings" w:hAnsi="Wingdings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>
    <w:multiLevelType w:val="hybridMultilevel"/>
    <w:lvl w:ilvl="0" w:tentative="0">
      <w:start w:val="1"/>
      <w:numFmt w:val="bullet"/>
      <w:isLgl w:val="off"/>
      <w:suff w:val="tab"/>
      <w:lvlText w:val=""/>
      <w:lvlJc w:val="left"/>
      <w:pPr>
        <w:ind w:left="720" w:hanging="360"/>
      </w:pPr>
      <w:rPr>
        <w:rFonts w:ascii="Wingdings" w:hAnsi="Wingdings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>
    <w:multiLevelType w:val="hybridMultilevel"/>
    <w:lvl w:ilvl="0" w:tentative="0">
      <w:start w:val="1"/>
      <w:numFmt w:val="bullet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multiLevelType w:val="hybridMultilevel"/>
    <w:lvl w:ilvl="0" w:tentative="0">
      <w:start w:val="1"/>
      <w:numFmt w:val="bullet"/>
      <w:lvlText w:val=""/>
      <w:lvlJc w:val="left"/>
      <w:pPr>
        <w:ind w:left="720" w:hanging="360"/>
      </w:pPr>
      <w:rPr>
        <w:rFonts w:ascii="Wingdings" w:hAnsi="Wingdings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>
    <w:multiLevelType w:val="hybridMultilevel"/>
    <w:lvl w:ilvl="0" w:tentative="0">
      <w:start w:val="1"/>
      <w:numFmt w:val="bullet"/>
      <w:suff w:val="tab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multiLevelType w:val="hybridMultilevel"/>
    <w:lvl w:ilvl="0" w:tentative="0">
      <w:start w:val="1"/>
      <w:numFmt w:val="bullet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multiLevelType w:val="hybridMultilevel"/>
    <w:lvl w:ilvl="0" w:tentative="0">
      <w:start w:val="1"/>
      <w:numFmt w:val="bullet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 w:tentative="1">
      <w:start w:val="1"/>
      <w:numFmt w:val="upperRoman"/>
      <w:isLgl w:val="off"/>
      <w:suff w:val="tab"/>
      <w:lvlText w:val="%1."/>
      <w:lvlJc w:val="righ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7"/>
  </w:num>
  <w:num w:numId="7">
    <w:abstractNumId w:val="9"/>
  </w:num>
  <w:num w:numId="8">
    <w:abstractNumId w:val="10"/>
  </w:num>
  <w:num w:numId="9">
    <w:abstractNumId w:val="10"/>
  </w:num>
  <w:num w:numId="10">
    <w:abstractNumId w:val="12"/>
  </w:num>
  <w:num w:numId="11">
    <w:abstractNumId w:val="13"/>
  </w:num>
  <w:num w:numId="12">
    <w:abstractNumId w:val="12"/>
  </w:num>
  <w:num w:numId="13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trackRevisions w:val="off"/>
  <w:compat>
    <w:compatSetting w:name="compatibilityMode" w:uri="http://schemas.microsoft.com/office/word" w:val="14"/>
  </w:compat>
  <w:footnotePr/>
  <w:endnotePr/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NormalTable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fontTable" Target="fontTable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settings" Target="settings.xml"/><Relationship Id="rId3" Type="http://schemas.openxmlformats.org/officeDocument/2006/relationships/styles" Target="styles.xml"/><Relationship Id="rId4" Type="http://schemas.openxmlformats.org/officeDocument/2006/relationships/numbering" Target="numbering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Едис Мехмед</dc:creator>
  <cp:lastModifiedBy>Едис Мехмед</cp:lastModifiedBy>
</cp:coreProperties>
</file>