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4190" w14:textId="77777777" w:rsidR="00430F19" w:rsidRPr="00F235BB" w:rsidRDefault="00000000">
      <w:pPr>
        <w:spacing w:before="480" w:after="80" w:line="360" w:lineRule="auto"/>
        <w:jc w:val="center"/>
        <w:rPr>
          <w:lang w:val="es-PE"/>
        </w:rPr>
      </w:pPr>
      <w:r w:rsidRPr="00F235BB">
        <w:rPr>
          <w:b/>
          <w:sz w:val="30"/>
          <w:lang w:val="es-PE"/>
        </w:rPr>
        <w:t>UNIVERSIDAD TECNOLÓGICA DEL PERÚ</w:t>
      </w:r>
      <w:r w:rsidRPr="00F235BB">
        <w:rPr>
          <w:b/>
          <w:sz w:val="30"/>
          <w:lang w:val="es-PE"/>
        </w:rPr>
        <w:br/>
      </w:r>
      <w:r w:rsidRPr="00F235BB">
        <w:rPr>
          <w:lang w:val="es-PE"/>
        </w:rPr>
        <w:t>FACULTAD DE INGENIERÍA DE SISTEMAS E INFORMÁTICA</w:t>
      </w:r>
      <w:r w:rsidRPr="00F235BB">
        <w:rPr>
          <w:lang w:val="es-PE"/>
        </w:rPr>
        <w:br/>
        <w:t>CARRERA PROFESIONAL DE INGENIERÍA DE SISTEMAS E INFORMÁTICA</w:t>
      </w:r>
    </w:p>
    <w:p w14:paraId="2DD00CF4" w14:textId="77777777" w:rsidR="00430F19" w:rsidRPr="00F235BB" w:rsidRDefault="00000000">
      <w:pPr>
        <w:spacing w:after="720"/>
        <w:jc w:val="center"/>
        <w:rPr>
          <w:lang w:val="es-PE"/>
        </w:rPr>
      </w:pPr>
      <w:r w:rsidRPr="00F235BB">
        <w:rPr>
          <w:lang w:val="es-PE"/>
        </w:rPr>
        <w:t>____________________________________________________</w:t>
      </w:r>
    </w:p>
    <w:p w14:paraId="218DA5BD" w14:textId="77777777" w:rsidR="00430F19" w:rsidRPr="00F235BB" w:rsidRDefault="00000000">
      <w:pPr>
        <w:spacing w:after="240" w:line="360" w:lineRule="auto"/>
        <w:jc w:val="center"/>
        <w:rPr>
          <w:lang w:val="es-PE"/>
        </w:rPr>
      </w:pPr>
      <w:r w:rsidRPr="00F235BB">
        <w:rPr>
          <w:b/>
          <w:sz w:val="32"/>
          <w:lang w:val="es-PE"/>
        </w:rPr>
        <w:t>INFORME DE AVANCE DE PROYECTO FINAL 2 (APF2) — SEMANA 10</w:t>
      </w:r>
      <w:r w:rsidRPr="00F235BB">
        <w:rPr>
          <w:b/>
          <w:sz w:val="32"/>
          <w:lang w:val="es-PE"/>
        </w:rPr>
        <w:br/>
      </w:r>
      <w:r w:rsidRPr="00F235BB">
        <w:rPr>
          <w:b/>
          <w:sz w:val="32"/>
          <w:lang w:val="es-PE"/>
        </w:rPr>
        <w:br/>
      </w:r>
      <w:r w:rsidRPr="00F235BB">
        <w:rPr>
          <w:b/>
          <w:sz w:val="26"/>
          <w:lang w:val="es-PE"/>
        </w:rPr>
        <w:t>DESARROLLO DE LA PLATAFORMA MÓVIL TURÍSTICA "PERÚVIAJERO"</w:t>
      </w:r>
      <w:r w:rsidRPr="00F235BB">
        <w:rPr>
          <w:b/>
          <w:sz w:val="26"/>
          <w:lang w:val="es-PE"/>
        </w:rPr>
        <w:br/>
        <w:t>GESTIÓN DE DATOS, CONSUMO REST Y ALMACENAMIENTO LOCAL NATIVO</w:t>
      </w:r>
    </w:p>
    <w:p w14:paraId="521C06DF" w14:textId="77777777" w:rsidR="00430F19" w:rsidRPr="00F235BB" w:rsidRDefault="00000000">
      <w:pPr>
        <w:spacing w:after="720"/>
        <w:jc w:val="center"/>
        <w:rPr>
          <w:lang w:val="es-PE"/>
        </w:rPr>
      </w:pPr>
      <w:r w:rsidRPr="00F235BB">
        <w:rPr>
          <w:lang w:val="es-PE"/>
        </w:rPr>
        <w:t>CURSO: DESARROLLO DE APLICACIONES MÓVILES (100000I68N)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999999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30F19" w14:paraId="543F31D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840703B" w14:textId="77777777" w:rsidR="00430F19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Docente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Asesor</w:t>
            </w:r>
            <w:proofErr w:type="spellEnd"/>
            <w:r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B1E4B64" w14:textId="77777777" w:rsidR="00430F19" w:rsidRDefault="00000000">
            <w:pPr>
              <w:spacing w:after="0"/>
            </w:pPr>
            <w:r>
              <w:rPr>
                <w:sz w:val="19"/>
              </w:rPr>
              <w:t>Mg. Ing. Jorge Chicana Aspajo</w:t>
            </w:r>
          </w:p>
        </w:tc>
      </w:tr>
      <w:tr w:rsidR="00430F19" w:rsidRPr="00F235BB" w14:paraId="061C0EE2" w14:textId="77777777">
        <w:trPr>
          <w:jc w:val="center"/>
        </w:trPr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68D2EA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>Estudiantes Responsables:</w:t>
            </w:r>
          </w:p>
        </w:tc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701681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>• KEVIN [Apellidos Completos]</w:t>
            </w:r>
            <w:r w:rsidRPr="00F235BB">
              <w:rPr>
                <w:sz w:val="19"/>
                <w:lang w:val="es-PE"/>
              </w:rPr>
              <w:br/>
              <w:t>• GERSON [Apellidos Completos]</w:t>
            </w:r>
          </w:p>
        </w:tc>
      </w:tr>
      <w:tr w:rsidR="00430F19" w14:paraId="1F5E0A7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D73BA88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 xml:space="preserve">Modelo de </w:t>
            </w:r>
            <w:proofErr w:type="spellStart"/>
            <w:r>
              <w:rPr>
                <w:b/>
                <w:sz w:val="19"/>
              </w:rPr>
              <w:t>Negocio</w:t>
            </w:r>
            <w:proofErr w:type="spellEnd"/>
            <w:r>
              <w:rPr>
                <w:b/>
                <w:sz w:val="19"/>
              </w:rPr>
              <w:t xml:space="preserve"> / Empresa:</w:t>
            </w:r>
          </w:p>
        </w:tc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BC7E9B7" w14:textId="77777777" w:rsidR="00430F19" w:rsidRDefault="00000000">
            <w:pPr>
              <w:spacing w:after="0"/>
            </w:pPr>
            <w:r>
              <w:rPr>
                <w:sz w:val="19"/>
              </w:rPr>
              <w:t>PerúViajero Tours &amp; Travel S.A.C. (RUC: 20608945123)</w:t>
            </w:r>
          </w:p>
        </w:tc>
      </w:tr>
      <w:tr w:rsidR="00430F19" w14:paraId="7B7338A0" w14:textId="77777777">
        <w:trPr>
          <w:jc w:val="center"/>
        </w:trPr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5C544A9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>Repositorio GitHub Oficial:</w:t>
            </w:r>
          </w:p>
        </w:tc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E7ECC6" w14:textId="77777777" w:rsidR="00430F19" w:rsidRDefault="00000000">
            <w:pPr>
              <w:spacing w:after="0"/>
            </w:pPr>
            <w:r>
              <w:rPr>
                <w:sz w:val="19"/>
              </w:rPr>
              <w:t>https://github.com/Edisonkz/Per-Viajero.git (Rama main)</w:t>
            </w:r>
          </w:p>
        </w:tc>
      </w:tr>
    </w:tbl>
    <w:p w14:paraId="0E504405" w14:textId="77777777" w:rsidR="00430F19" w:rsidRPr="00F235BB" w:rsidRDefault="00000000">
      <w:pPr>
        <w:spacing w:before="960" w:after="400" w:line="360" w:lineRule="auto"/>
        <w:jc w:val="center"/>
        <w:rPr>
          <w:lang w:val="es-PE"/>
        </w:rPr>
      </w:pPr>
      <w:r w:rsidRPr="00F235BB">
        <w:rPr>
          <w:sz w:val="22"/>
          <w:lang w:val="es-PE"/>
        </w:rPr>
        <w:t>Lima, Perú</w:t>
      </w:r>
      <w:r w:rsidRPr="00F235BB">
        <w:rPr>
          <w:sz w:val="22"/>
          <w:lang w:val="es-PE"/>
        </w:rPr>
        <w:br/>
      </w:r>
      <w:proofErr w:type="gramStart"/>
      <w:r w:rsidRPr="00F235BB">
        <w:rPr>
          <w:sz w:val="22"/>
          <w:lang w:val="es-PE"/>
        </w:rPr>
        <w:t>Octubre</w:t>
      </w:r>
      <w:proofErr w:type="gramEnd"/>
      <w:r w:rsidRPr="00F235BB">
        <w:rPr>
          <w:sz w:val="22"/>
          <w:lang w:val="es-PE"/>
        </w:rPr>
        <w:t xml:space="preserve"> de 2026</w:t>
      </w:r>
    </w:p>
    <w:p w14:paraId="384E2AE4" w14:textId="77777777" w:rsidR="00430F19" w:rsidRPr="00F235BB" w:rsidRDefault="00000000">
      <w:pPr>
        <w:rPr>
          <w:lang w:val="es-PE"/>
        </w:rPr>
      </w:pPr>
      <w:r w:rsidRPr="00F235BB">
        <w:rPr>
          <w:lang w:val="es-PE"/>
        </w:rPr>
        <w:br w:type="page"/>
      </w:r>
    </w:p>
    <w:p w14:paraId="29D033B6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lastRenderedPageBreak/>
        <w:t>Resumen Ejecutivo: Problemática Empresarial y Solución Tecnológica</w:t>
      </w:r>
    </w:p>
    <w:p w14:paraId="335CA083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 xml:space="preserve">En el contexto actual del turismo receptivo y corporativo en el Perú, las agencias operadoras de viajes enfrentan deficiencias operacionales críticas asociadas a la gestión manual de servicios y la fragmentación de canales de atención. La empresa 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 xml:space="preserve"> Tours &amp; Travel S.A.C. (RUC: 20608945123) identificó como problemática central la alta tasa de fricción en la reserva de paquetes turísticos, la falta de verificación en tiempo real de los manifiestos de pasajeros conforme a las exigencias de seguridad vial del Ministerio de Transportes y Comunicaciones (MTC) y SUTRAN, la ausencia de un </w:t>
      </w:r>
      <w:proofErr w:type="spellStart"/>
      <w:r w:rsidRPr="00F235BB">
        <w:rPr>
          <w:lang w:val="es-PE"/>
        </w:rPr>
        <w:t>cotizador</w:t>
      </w:r>
      <w:proofErr w:type="spellEnd"/>
      <w:r w:rsidRPr="00F235BB">
        <w:rPr>
          <w:lang w:val="es-PE"/>
        </w:rPr>
        <w:t xml:space="preserve"> transparente con desglose tributario de IGV (18%), y la vulnerabilidad operativa ante pérdidas intermitentes de conectividad a internet en las diversas zonas geográficas del país (costa desértica, cordillera andina y selva amazónica).</w:t>
      </w:r>
    </w:p>
    <w:p w14:paraId="0386A1CD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>Para mitigar esta problemática empresarial, se diseñó e implementó la plataforma móvil nativa '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 xml:space="preserve">' bajo el sistema operativo Android. La aplicación centraliza el catálogo digital de destinos y rutas turísticas mediante el consumo asíncrono de una API REST con tolerancia a fallos de red; automatiza la cotización dinámica según tipo de movilidad, alojamiento y guías certificados; registra el manifiesto formal de viajeros validando el documento nacional de identidad (DNI); simula una pasarela de pago segura multicanal (tarjetas bancarias, billeteras móviles Yape/Plin y </w:t>
      </w:r>
      <w:proofErr w:type="spellStart"/>
      <w:r w:rsidRPr="00F235BB">
        <w:rPr>
          <w:lang w:val="es-PE"/>
        </w:rPr>
        <w:t>PagoEfectivo</w:t>
      </w:r>
      <w:proofErr w:type="spellEnd"/>
      <w:r w:rsidRPr="00F235BB">
        <w:rPr>
          <w:lang w:val="es-PE"/>
        </w:rPr>
        <w:t xml:space="preserve"> con código CIP); emite boletos digitales de abordaje con geolocalización hacia terminales terrestres formales; y provee un planificador interactivo de actividades turísticas para la estadía semanal del viajero.</w:t>
      </w:r>
    </w:p>
    <w:p w14:paraId="5EF9F1A3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b/>
          <w:lang w:val="es-PE"/>
        </w:rPr>
        <w:t xml:space="preserve">Palabras clave de la solución: </w:t>
      </w:r>
      <w:r w:rsidRPr="00F235BB">
        <w:rPr>
          <w:lang w:val="es-PE"/>
        </w:rPr>
        <w:t xml:space="preserve">Transformación digital del turismo, transporte formal MTC/SUTRAN, pasarela de pagos, arquitectura móvil Android, tolerancia a fallos, 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>.</w:t>
      </w:r>
    </w:p>
    <w:p w14:paraId="35B7F4F3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t>1. Datos Generales del Proyecto (Cuadro Oficial APF2 - Sección 1)</w:t>
      </w:r>
    </w:p>
    <w:p w14:paraId="6D3CD5FB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>En estricto cumplimiento de la estructura formal requerida en la sección 1 del documento de evaluación docente, la Tabla 1 consigna la información técnica del aplicativo móvil '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>', ratificando la continuidad sobre la arquitectura base del APF1.</w:t>
      </w:r>
    </w:p>
    <w:p w14:paraId="51E9F7DE" w14:textId="77777777" w:rsidR="00430F19" w:rsidRPr="00F235BB" w:rsidRDefault="00000000">
      <w:pPr>
        <w:spacing w:before="12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Tabla 1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Datos Generales del Proyecto Evaluado en APF2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999999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30F19" w14:paraId="6F2649E4" w14:textId="77777777">
        <w:trPr>
          <w:jc w:val="center"/>
        </w:trPr>
        <w:tc>
          <w:tcPr>
            <w:tcW w:w="468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D6D8E4" w14:textId="77777777" w:rsidR="00430F19" w:rsidRDefault="00000000">
            <w:pPr>
              <w:spacing w:after="0"/>
            </w:pPr>
            <w:r>
              <w:rPr>
                <w:b/>
                <w:sz w:val="20"/>
              </w:rPr>
              <w:t xml:space="preserve">Campo </w:t>
            </w:r>
            <w:proofErr w:type="spellStart"/>
            <w:r>
              <w:rPr>
                <w:b/>
                <w:sz w:val="20"/>
              </w:rPr>
              <w:t>Requerido</w:t>
            </w:r>
            <w:proofErr w:type="spellEnd"/>
          </w:p>
        </w:tc>
        <w:tc>
          <w:tcPr>
            <w:tcW w:w="468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84B631E" w14:textId="77777777" w:rsidR="00430F19" w:rsidRDefault="00000000">
            <w:pPr>
              <w:spacing w:after="0"/>
            </w:pPr>
            <w:r>
              <w:rPr>
                <w:b/>
                <w:sz w:val="20"/>
              </w:rPr>
              <w:t>Detalle del Proyecto PerúViajero</w:t>
            </w:r>
          </w:p>
        </w:tc>
      </w:tr>
      <w:tr w:rsidR="00430F19" w14:paraId="03BF027B" w14:textId="77777777">
        <w:trPr>
          <w:jc w:val="center"/>
        </w:trPr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AEDA16C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lastRenderedPageBreak/>
              <w:t>Nombre de la aplicación (debe ser el mismo de APF1)</w:t>
            </w:r>
          </w:p>
        </w:tc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9566DCB" w14:textId="77777777" w:rsidR="00430F19" w:rsidRDefault="00000000">
            <w:pPr>
              <w:spacing w:after="0"/>
            </w:pPr>
            <w:proofErr w:type="spellStart"/>
            <w:r>
              <w:rPr>
                <w:sz w:val="19"/>
              </w:rPr>
              <w:t>PerúViajero</w:t>
            </w:r>
            <w:proofErr w:type="spellEnd"/>
          </w:p>
        </w:tc>
      </w:tr>
      <w:tr w:rsidR="00430F19" w:rsidRPr="00F235BB" w14:paraId="0CC5A97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1CED45E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>Integrantes del grupo</w:t>
            </w:r>
          </w:p>
        </w:tc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6B5F005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>• KEVIN [Apellidos Completos]</w:t>
            </w:r>
            <w:r w:rsidRPr="00F235BB">
              <w:rPr>
                <w:sz w:val="19"/>
                <w:lang w:val="es-PE"/>
              </w:rPr>
              <w:br/>
              <w:t>• GERSON [Apellidos Completos]</w:t>
            </w:r>
          </w:p>
        </w:tc>
      </w:tr>
      <w:tr w:rsidR="00430F19" w14:paraId="26DEB4B2" w14:textId="77777777">
        <w:trPr>
          <w:jc w:val="center"/>
        </w:trPr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601FB51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>Package name</w:t>
            </w:r>
          </w:p>
        </w:tc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5130CCB" w14:textId="77777777" w:rsidR="00430F19" w:rsidRDefault="00000000">
            <w:pPr>
              <w:spacing w:after="0"/>
            </w:pPr>
            <w:r>
              <w:rPr>
                <w:sz w:val="19"/>
              </w:rPr>
              <w:t>pe.edu.utp.perviajero</w:t>
            </w:r>
          </w:p>
        </w:tc>
      </w:tr>
      <w:tr w:rsidR="00430F19" w:rsidRPr="00F235BB" w14:paraId="0669773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8C6C830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>API pública consumida</w:t>
            </w:r>
          </w:p>
        </w:tc>
        <w:tc>
          <w:tcPr>
            <w:tcW w:w="468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CFAA3C5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>API REST de Destinos y Paquetes Turísticos Oficiales del Perú</w:t>
            </w:r>
          </w:p>
        </w:tc>
      </w:tr>
      <w:tr w:rsidR="00430F19" w:rsidRPr="00F235BB" w14:paraId="6F741747" w14:textId="77777777">
        <w:trPr>
          <w:jc w:val="center"/>
        </w:trPr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101B41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 xml:space="preserve">Endpoint(s) </w:t>
            </w:r>
            <w:proofErr w:type="spellStart"/>
            <w:r>
              <w:rPr>
                <w:b/>
                <w:sz w:val="19"/>
              </w:rPr>
              <w:t>utilizados</w:t>
            </w:r>
            <w:proofErr w:type="spellEnd"/>
          </w:p>
        </w:tc>
        <w:tc>
          <w:tcPr>
            <w:tcW w:w="468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F25A03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>GET /v1/destinos (Catálogo de 12 atractivos turísticos con tarifas, fotos HD, departamento, clima, coordenadas GPS y calificación)</w:t>
            </w:r>
          </w:p>
        </w:tc>
      </w:tr>
    </w:tbl>
    <w:p w14:paraId="53ADF81A" w14:textId="77777777" w:rsidR="00430F19" w:rsidRPr="00F235BB" w:rsidRDefault="00000000">
      <w:pPr>
        <w:spacing w:before="40" w:after="2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Datos consignados de acuerdo a la configuración del proyecto Android nativo en Android Studio.</w:t>
      </w:r>
    </w:p>
    <w:p w14:paraId="5413DA48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t>2. Equivalencias que Demuestra este Avance (Cuadro Oficial APF2 - Sección 2)</w:t>
      </w:r>
    </w:p>
    <w:p w14:paraId="18A9D805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 xml:space="preserve">El sílabo universitario establece la correlación técnica entre los conceptos de </w:t>
      </w:r>
      <w:proofErr w:type="spellStart"/>
      <w:r w:rsidRPr="00F235BB">
        <w:rPr>
          <w:lang w:val="es-PE"/>
        </w:rPr>
        <w:t>React</w:t>
      </w:r>
      <w:proofErr w:type="spellEnd"/>
      <w:r w:rsidRPr="00F235BB">
        <w:rPr>
          <w:lang w:val="es-PE"/>
        </w:rPr>
        <w:t xml:space="preserve"> Native y el desarrollo nativo en Android. La Tabla 2 presenta las clases y métodos REALES desarrollados en la arquitectura de software de 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>, cumpliendo la exigencia docente de no presentar datos genéricos.</w:t>
      </w:r>
    </w:p>
    <w:p w14:paraId="46D105D1" w14:textId="77777777" w:rsidR="00430F19" w:rsidRPr="00F235BB" w:rsidRDefault="00000000">
      <w:pPr>
        <w:spacing w:before="12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Tabla 2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Equivalencias Técnicas entre </w:t>
      </w:r>
      <w:proofErr w:type="spellStart"/>
      <w:r w:rsidRPr="00F235BB">
        <w:rPr>
          <w:i/>
          <w:sz w:val="22"/>
          <w:lang w:val="es-PE"/>
        </w:rPr>
        <w:t>React</w:t>
      </w:r>
      <w:proofErr w:type="spellEnd"/>
      <w:r w:rsidRPr="00F235BB">
        <w:rPr>
          <w:i/>
          <w:sz w:val="22"/>
          <w:lang w:val="es-PE"/>
        </w:rPr>
        <w:t xml:space="preserve"> Native y la Implementación Nativa en </w:t>
      </w:r>
      <w:proofErr w:type="spellStart"/>
      <w:r w:rsidRPr="00F235BB">
        <w:rPr>
          <w:i/>
          <w:sz w:val="22"/>
          <w:lang w:val="es-PE"/>
        </w:rPr>
        <w:t>PerúViajero</w:t>
      </w:r>
      <w:proofErr w:type="spellEnd"/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999999"/>
        </w:tblBorders>
        <w:tblLook w:val="04A0" w:firstRow="1" w:lastRow="0" w:firstColumn="1" w:lastColumn="0" w:noHBand="0" w:noVBand="1"/>
      </w:tblPr>
      <w:tblGrid>
        <w:gridCol w:w="3008"/>
        <w:gridCol w:w="3043"/>
        <w:gridCol w:w="3629"/>
      </w:tblGrid>
      <w:tr w:rsidR="00430F19" w:rsidRPr="00F235BB" w14:paraId="40D9648E" w14:textId="77777777">
        <w:trPr>
          <w:jc w:val="center"/>
        </w:trPr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BD90023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20"/>
                <w:lang w:val="es-PE"/>
              </w:rPr>
              <w:t>Concepto (</w:t>
            </w:r>
            <w:proofErr w:type="spellStart"/>
            <w:r w:rsidRPr="00F235BB">
              <w:rPr>
                <w:b/>
                <w:sz w:val="20"/>
                <w:lang w:val="es-PE"/>
              </w:rPr>
              <w:t>React</w:t>
            </w:r>
            <w:proofErr w:type="spellEnd"/>
            <w:r w:rsidRPr="00F235BB">
              <w:rPr>
                <w:b/>
                <w:sz w:val="20"/>
                <w:lang w:val="es-PE"/>
              </w:rPr>
              <w:t xml:space="preserve"> Native — sílabo oficial)</w:t>
            </w:r>
          </w:p>
        </w:tc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EE7170F" w14:textId="77777777" w:rsidR="00430F1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Implementación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nativa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exigida</w:t>
            </w:r>
            <w:proofErr w:type="spellEnd"/>
          </w:p>
        </w:tc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26C53D7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20"/>
                <w:lang w:val="es-PE"/>
              </w:rPr>
              <w:t xml:space="preserve">Implementación real en </w:t>
            </w:r>
            <w:proofErr w:type="spellStart"/>
            <w:r w:rsidRPr="00F235BB">
              <w:rPr>
                <w:b/>
                <w:sz w:val="20"/>
                <w:lang w:val="es-PE"/>
              </w:rPr>
              <w:t>PerúViajero</w:t>
            </w:r>
            <w:proofErr w:type="spellEnd"/>
            <w:r w:rsidRPr="00F235BB">
              <w:rPr>
                <w:b/>
                <w:sz w:val="20"/>
                <w:lang w:val="es-PE"/>
              </w:rPr>
              <w:t xml:space="preserve"> (Clases reales del proyecto)</w:t>
            </w:r>
          </w:p>
        </w:tc>
      </w:tr>
      <w:tr w:rsidR="00430F19" w:rsidRPr="00F235BB" w14:paraId="53CB1B3A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EF36264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 xml:space="preserve">Hooks </w:t>
            </w:r>
            <w:proofErr w:type="spellStart"/>
            <w:r>
              <w:rPr>
                <w:b/>
                <w:sz w:val="19"/>
              </w:rPr>
              <w:t>useState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useEffect</w:t>
            </w:r>
            <w:proofErr w:type="spellEnd"/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A12891F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Manejo de estado mediante variables de instancia + métodos que refrescan la UI manualmente, o </w:t>
            </w:r>
            <w:proofErr w:type="spellStart"/>
            <w:r w:rsidRPr="00F235BB">
              <w:rPr>
                <w:sz w:val="19"/>
                <w:lang w:val="es-PE"/>
              </w:rPr>
              <w:t>lifecycle</w:t>
            </w:r>
            <w:proofErr w:type="spellEnd"/>
            <w:r w:rsidRPr="00F235BB">
              <w:rPr>
                <w:sz w:val="19"/>
                <w:lang w:val="es-PE"/>
              </w:rPr>
              <w:t xml:space="preserve"> de </w:t>
            </w:r>
            <w:proofErr w:type="spellStart"/>
            <w:r w:rsidRPr="00F235BB">
              <w:rPr>
                <w:sz w:val="19"/>
                <w:lang w:val="es-PE"/>
              </w:rPr>
              <w:t>Activity</w:t>
            </w:r>
            <w:proofErr w:type="spellEnd"/>
            <w:r w:rsidRPr="00F235BB">
              <w:rPr>
                <w:sz w:val="19"/>
                <w:lang w:val="es-PE"/>
              </w:rPr>
              <w:t>/</w:t>
            </w:r>
            <w:proofErr w:type="spellStart"/>
            <w:r w:rsidRPr="00F235BB">
              <w:rPr>
                <w:sz w:val="19"/>
                <w:lang w:val="es-PE"/>
              </w:rPr>
              <w:t>Fragment</w:t>
            </w:r>
            <w:proofErr w:type="spellEnd"/>
            <w:r w:rsidRPr="00F235BB">
              <w:rPr>
                <w:sz w:val="19"/>
                <w:lang w:val="es-PE"/>
              </w:rPr>
              <w:t xml:space="preserve"> (</w:t>
            </w:r>
            <w:proofErr w:type="spellStart"/>
            <w:r w:rsidRPr="00F235BB">
              <w:rPr>
                <w:sz w:val="19"/>
                <w:lang w:val="es-PE"/>
              </w:rPr>
              <w:t>onCreate</w:t>
            </w:r>
            <w:proofErr w:type="spellEnd"/>
            <w:r w:rsidRPr="00F235BB">
              <w:rPr>
                <w:sz w:val="19"/>
                <w:lang w:val="es-PE"/>
              </w:rPr>
              <w:t xml:space="preserve">, </w:t>
            </w:r>
            <w:proofErr w:type="spellStart"/>
            <w:r w:rsidRPr="00F235BB">
              <w:rPr>
                <w:sz w:val="19"/>
                <w:lang w:val="es-PE"/>
              </w:rPr>
              <w:t>onResume</w:t>
            </w:r>
            <w:proofErr w:type="spellEnd"/>
            <w:r w:rsidRPr="00F235BB">
              <w:rPr>
                <w:sz w:val="19"/>
                <w:lang w:val="es-PE"/>
              </w:rPr>
              <w:t>) como equivalente de efectos.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423283B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DestinosFragment.kt</w:t>
            </w:r>
            <w:proofErr w:type="spellEnd"/>
            <w:r w:rsidRPr="00F235BB">
              <w:rPr>
                <w:sz w:val="19"/>
                <w:lang w:val="es-PE"/>
              </w:rPr>
              <w:t xml:space="preserve">: Manejo de estado dinámico con </w:t>
            </w:r>
            <w:proofErr w:type="spellStart"/>
            <w:r w:rsidRPr="00F235BB">
              <w:rPr>
                <w:sz w:val="19"/>
                <w:lang w:val="es-PE"/>
              </w:rPr>
              <w:t>TextWatcher</w:t>
            </w:r>
            <w:proofErr w:type="spellEnd"/>
            <w:r w:rsidRPr="00F235BB">
              <w:rPr>
                <w:sz w:val="19"/>
                <w:lang w:val="es-PE"/>
              </w:rPr>
              <w:t xml:space="preserve"> para filtrar el </w:t>
            </w:r>
            <w:proofErr w:type="spellStart"/>
            <w:r w:rsidRPr="00F235BB">
              <w:rPr>
                <w:sz w:val="19"/>
                <w:lang w:val="es-PE"/>
              </w:rPr>
              <w:t>RecyclerView</w:t>
            </w:r>
            <w:proofErr w:type="spellEnd"/>
            <w:r w:rsidRPr="00F235BB">
              <w:rPr>
                <w:sz w:val="19"/>
                <w:lang w:val="es-PE"/>
              </w:rPr>
              <w:t xml:space="preserve"> en tiempo real sin recrear la </w:t>
            </w:r>
            <w:proofErr w:type="spellStart"/>
            <w:r w:rsidRPr="00F235BB">
              <w:rPr>
                <w:sz w:val="19"/>
                <w:lang w:val="es-PE"/>
              </w:rPr>
              <w:t>Activity</w:t>
            </w:r>
            <w:proofErr w:type="spellEnd"/>
            <w:r w:rsidRPr="00F235BB">
              <w:rPr>
                <w:sz w:val="19"/>
                <w:lang w:val="es-PE"/>
              </w:rPr>
              <w:t>.</w:t>
            </w:r>
            <w:r w:rsidRPr="00F235BB">
              <w:rPr>
                <w:sz w:val="19"/>
                <w:lang w:val="es-PE"/>
              </w:rPr>
              <w:br/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DestinoAdapter.kt</w:t>
            </w:r>
            <w:proofErr w:type="spellEnd"/>
            <w:r w:rsidRPr="00F235BB">
              <w:rPr>
                <w:sz w:val="19"/>
                <w:lang w:val="es-PE"/>
              </w:rPr>
              <w:t xml:space="preserve">: Método </w:t>
            </w:r>
            <w:proofErr w:type="spellStart"/>
            <w:r w:rsidRPr="00F235BB">
              <w:rPr>
                <w:sz w:val="19"/>
                <w:lang w:val="es-PE"/>
              </w:rPr>
              <w:t>filter</w:t>
            </w:r>
            <w:proofErr w:type="spellEnd"/>
            <w:r w:rsidRPr="00F235BB">
              <w:rPr>
                <w:sz w:val="19"/>
                <w:lang w:val="es-PE"/>
              </w:rPr>
              <w:t>(</w:t>
            </w:r>
            <w:proofErr w:type="spellStart"/>
            <w:r w:rsidRPr="00F235BB">
              <w:rPr>
                <w:sz w:val="19"/>
                <w:lang w:val="es-PE"/>
              </w:rPr>
              <w:t>query</w:t>
            </w:r>
            <w:proofErr w:type="spellEnd"/>
            <w:r w:rsidRPr="00F235BB">
              <w:rPr>
                <w:sz w:val="19"/>
                <w:lang w:val="es-PE"/>
              </w:rPr>
              <w:t>) que refresca el catálogo en memoria.</w:t>
            </w:r>
            <w:r w:rsidRPr="00F235BB">
              <w:rPr>
                <w:sz w:val="19"/>
                <w:lang w:val="es-PE"/>
              </w:rPr>
              <w:br/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ReservaTourActivity.kt</w:t>
            </w:r>
            <w:proofErr w:type="spellEnd"/>
            <w:r w:rsidRPr="00F235BB">
              <w:rPr>
                <w:sz w:val="19"/>
                <w:lang w:val="es-PE"/>
              </w:rPr>
              <w:t>: Calculadora dinámica en memoria que actualiza el presupuesto en vivo.</w:t>
            </w:r>
          </w:p>
        </w:tc>
      </w:tr>
      <w:tr w:rsidR="00430F19" w14:paraId="4717DFE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1E057F6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t xml:space="preserve">fetch / </w:t>
            </w:r>
            <w:proofErr w:type="spellStart"/>
            <w:r>
              <w:rPr>
                <w:b/>
                <w:sz w:val="19"/>
              </w:rPr>
              <w:t>axios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69B54AF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Consumo de una API REST pública usando </w:t>
            </w:r>
            <w:proofErr w:type="spellStart"/>
            <w:r w:rsidRPr="00F235BB">
              <w:rPr>
                <w:sz w:val="19"/>
                <w:lang w:val="es-PE"/>
              </w:rPr>
              <w:t>Retrofit</w:t>
            </w:r>
            <w:proofErr w:type="spellEnd"/>
            <w:r w:rsidRPr="00F235BB">
              <w:rPr>
                <w:sz w:val="19"/>
                <w:lang w:val="es-PE"/>
              </w:rPr>
              <w:t xml:space="preserve">, </w:t>
            </w:r>
            <w:proofErr w:type="spellStart"/>
            <w:r w:rsidRPr="00F235BB">
              <w:rPr>
                <w:sz w:val="19"/>
                <w:lang w:val="es-PE"/>
              </w:rPr>
              <w:t>OkHttp</w:t>
            </w:r>
            <w:proofErr w:type="spellEnd"/>
            <w:r w:rsidRPr="00F235BB">
              <w:rPr>
                <w:sz w:val="19"/>
                <w:lang w:val="es-PE"/>
              </w:rPr>
              <w:t xml:space="preserve"> o </w:t>
            </w:r>
            <w:proofErr w:type="spellStart"/>
            <w:r w:rsidRPr="00F235BB">
              <w:rPr>
                <w:sz w:val="19"/>
                <w:lang w:val="es-PE"/>
              </w:rPr>
              <w:t>HttpURLConnection</w:t>
            </w:r>
            <w:proofErr w:type="spellEnd"/>
            <w:r w:rsidRPr="00F235BB">
              <w:rPr>
                <w:sz w:val="19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00C68A9" w14:textId="77777777" w:rsidR="00430F19" w:rsidRDefault="00000000">
            <w:pPr>
              <w:spacing w:after="0"/>
            </w:pPr>
            <w:r w:rsidRPr="00F235BB">
              <w:rPr>
                <w:sz w:val="19"/>
                <w:lang w:val="es-PE"/>
              </w:rPr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ApiClient.kt</w:t>
            </w:r>
            <w:proofErr w:type="spellEnd"/>
            <w:r w:rsidRPr="00F235BB">
              <w:rPr>
                <w:sz w:val="19"/>
                <w:lang w:val="es-PE"/>
              </w:rPr>
              <w:t xml:space="preserve">: Cliente </w:t>
            </w:r>
            <w:proofErr w:type="spellStart"/>
            <w:r w:rsidRPr="00F235BB">
              <w:rPr>
                <w:sz w:val="19"/>
                <w:lang w:val="es-PE"/>
              </w:rPr>
              <w:t>Retrofit</w:t>
            </w:r>
            <w:proofErr w:type="spellEnd"/>
            <w:r w:rsidRPr="00F235BB">
              <w:rPr>
                <w:sz w:val="19"/>
                <w:lang w:val="es-PE"/>
              </w:rPr>
              <w:t xml:space="preserve"> 2 Singleton con </w:t>
            </w:r>
            <w:proofErr w:type="spellStart"/>
            <w:r w:rsidRPr="00F235BB">
              <w:rPr>
                <w:sz w:val="19"/>
                <w:lang w:val="es-PE"/>
              </w:rPr>
              <w:t>OkHttpClient</w:t>
            </w:r>
            <w:proofErr w:type="spellEnd"/>
            <w:r w:rsidRPr="00F235BB">
              <w:rPr>
                <w:sz w:val="19"/>
                <w:lang w:val="es-PE"/>
              </w:rPr>
              <w:t xml:space="preserve"> y </w:t>
            </w:r>
            <w:proofErr w:type="spellStart"/>
            <w:r w:rsidRPr="00F235BB">
              <w:rPr>
                <w:sz w:val="19"/>
                <w:lang w:val="es-PE"/>
              </w:rPr>
              <w:t>timeout</w:t>
            </w:r>
            <w:proofErr w:type="spellEnd"/>
            <w:r w:rsidRPr="00F235BB">
              <w:rPr>
                <w:sz w:val="19"/>
                <w:lang w:val="es-PE"/>
              </w:rPr>
              <w:t xml:space="preserve"> de 10s.</w:t>
            </w:r>
            <w:r w:rsidRPr="00F235BB">
              <w:rPr>
                <w:sz w:val="19"/>
                <w:lang w:val="es-PE"/>
              </w:rPr>
              <w:br/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TourismApiService.kt</w:t>
            </w:r>
            <w:proofErr w:type="spellEnd"/>
            <w:r w:rsidRPr="00F235BB">
              <w:rPr>
                <w:sz w:val="19"/>
                <w:lang w:val="es-PE"/>
              </w:rPr>
              <w:t xml:space="preserve">: Interfaz REST con @GET("destinos") y llamadas asíncronas Call&lt;List&lt;Destino&gt;&gt; </w:t>
            </w:r>
            <w:r w:rsidRPr="00F235BB">
              <w:rPr>
                <w:sz w:val="19"/>
                <w:lang w:val="es-PE"/>
              </w:rPr>
              <w:lastRenderedPageBreak/>
              <w:t>(</w:t>
            </w:r>
            <w:proofErr w:type="spellStart"/>
            <w:r w:rsidRPr="00F235BB">
              <w:rPr>
                <w:sz w:val="19"/>
                <w:lang w:val="es-PE"/>
              </w:rPr>
              <w:t>enqueue</w:t>
            </w:r>
            <w:proofErr w:type="spellEnd"/>
            <w:r w:rsidRPr="00F235BB">
              <w:rPr>
                <w:sz w:val="19"/>
                <w:lang w:val="es-PE"/>
              </w:rPr>
              <w:t>).</w:t>
            </w:r>
            <w:r w:rsidRPr="00F235BB">
              <w:rPr>
                <w:sz w:val="19"/>
                <w:lang w:val="es-PE"/>
              </w:rPr>
              <w:br/>
            </w: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Destino.kt</w:t>
            </w:r>
            <w:proofErr w:type="spellEnd"/>
            <w:r>
              <w:rPr>
                <w:sz w:val="19"/>
              </w:rPr>
              <w:t>: Modelo POJO con deserialización automática Gson.</w:t>
            </w:r>
          </w:p>
        </w:tc>
      </w:tr>
      <w:tr w:rsidR="00430F19" w:rsidRPr="00F235BB" w14:paraId="52FEE485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9F49553" w14:textId="77777777" w:rsidR="00430F19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AsyncStorage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7118225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Persistencia local simple con </w:t>
            </w:r>
            <w:proofErr w:type="spellStart"/>
            <w:r w:rsidRPr="00F235BB">
              <w:rPr>
                <w:sz w:val="19"/>
                <w:lang w:val="es-PE"/>
              </w:rPr>
              <w:t>SharedPreferences</w:t>
            </w:r>
            <w:proofErr w:type="spellEnd"/>
            <w:r w:rsidRPr="00F235BB">
              <w:rPr>
                <w:sz w:val="19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5BA9BFC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PreferencesHelper.kt</w:t>
            </w:r>
            <w:proofErr w:type="spellEnd"/>
            <w:r w:rsidRPr="00F235BB">
              <w:rPr>
                <w:sz w:val="19"/>
                <w:lang w:val="es-PE"/>
              </w:rPr>
              <w:t>: Gestor centralizado Singleton que almacena:</w:t>
            </w:r>
            <w:r w:rsidRPr="00F235BB">
              <w:rPr>
                <w:sz w:val="19"/>
                <w:lang w:val="es-PE"/>
              </w:rPr>
              <w:br/>
              <w:t xml:space="preserve">  - KEY_LAST_SEARCH: Última búsqueda realizada.</w:t>
            </w:r>
            <w:r w:rsidRPr="00F235BB">
              <w:rPr>
                <w:sz w:val="19"/>
                <w:lang w:val="es-PE"/>
              </w:rPr>
              <w:br/>
              <w:t xml:space="preserve">  - KEY_FAVORITOS: Set&lt;String&gt; con </w:t>
            </w:r>
            <w:proofErr w:type="spellStart"/>
            <w:r w:rsidRPr="00F235BB">
              <w:rPr>
                <w:sz w:val="19"/>
                <w:lang w:val="es-PE"/>
              </w:rPr>
              <w:t>IDs</w:t>
            </w:r>
            <w:proofErr w:type="spellEnd"/>
            <w:r w:rsidRPr="00F235BB">
              <w:rPr>
                <w:sz w:val="19"/>
                <w:lang w:val="es-PE"/>
              </w:rPr>
              <w:t xml:space="preserve"> de favoritos.</w:t>
            </w:r>
            <w:r w:rsidRPr="00F235BB">
              <w:rPr>
                <w:sz w:val="19"/>
                <w:lang w:val="es-PE"/>
              </w:rPr>
              <w:br/>
              <w:t xml:space="preserve">  - KEY_DARK_MODE: Preferencia del tema.</w:t>
            </w:r>
            <w:r w:rsidRPr="00F235BB">
              <w:rPr>
                <w:sz w:val="19"/>
                <w:lang w:val="es-PE"/>
              </w:rPr>
              <w:br/>
              <w:t xml:space="preserve">  - KEY_RESERVAS: Historial de </w:t>
            </w:r>
            <w:proofErr w:type="spellStart"/>
            <w:r w:rsidRPr="00F235BB">
              <w:rPr>
                <w:sz w:val="19"/>
                <w:lang w:val="es-PE"/>
              </w:rPr>
              <w:t>vouchers</w:t>
            </w:r>
            <w:proofErr w:type="spellEnd"/>
            <w:r w:rsidRPr="00F235BB">
              <w:rPr>
                <w:sz w:val="19"/>
                <w:lang w:val="es-PE"/>
              </w:rPr>
              <w:t xml:space="preserve"> generados.</w:t>
            </w:r>
          </w:p>
        </w:tc>
      </w:tr>
      <w:tr w:rsidR="00430F19" w:rsidRPr="00F235BB" w14:paraId="4176CAC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7919138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>Integración de temas (tema claro/oscuro)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67CCF16" w14:textId="77777777" w:rsidR="00430F19" w:rsidRPr="00F235BB" w:rsidRDefault="00000000">
            <w:pPr>
              <w:spacing w:after="0"/>
              <w:rPr>
                <w:lang w:val="es-PE"/>
              </w:rPr>
            </w:pPr>
            <w:proofErr w:type="spellStart"/>
            <w:r w:rsidRPr="00F235BB">
              <w:rPr>
                <w:sz w:val="19"/>
                <w:lang w:val="es-PE"/>
              </w:rPr>
              <w:t>DayNight</w:t>
            </w:r>
            <w:proofErr w:type="spellEnd"/>
            <w:r w:rsidRPr="00F235BB">
              <w:rPr>
                <w:sz w:val="19"/>
                <w:lang w:val="es-PE"/>
              </w:rPr>
              <w:t xml:space="preserve"> </w:t>
            </w:r>
            <w:proofErr w:type="spellStart"/>
            <w:r w:rsidRPr="00F235BB">
              <w:rPr>
                <w:sz w:val="19"/>
                <w:lang w:val="es-PE"/>
              </w:rPr>
              <w:t>theme</w:t>
            </w:r>
            <w:proofErr w:type="spellEnd"/>
            <w:r w:rsidRPr="00F235BB">
              <w:rPr>
                <w:sz w:val="19"/>
                <w:lang w:val="es-PE"/>
              </w:rPr>
              <w:t xml:space="preserve"> de Material </w:t>
            </w:r>
            <w:proofErr w:type="spellStart"/>
            <w:r w:rsidRPr="00F235BB">
              <w:rPr>
                <w:sz w:val="19"/>
                <w:lang w:val="es-PE"/>
              </w:rPr>
              <w:t>Components</w:t>
            </w:r>
            <w:proofErr w:type="spellEnd"/>
            <w:r w:rsidRPr="00F235BB">
              <w:rPr>
                <w:sz w:val="19"/>
                <w:lang w:val="es-PE"/>
              </w:rPr>
              <w:t xml:space="preserve"> o selector manual de tema guardado en </w:t>
            </w:r>
            <w:proofErr w:type="spellStart"/>
            <w:r w:rsidRPr="00F235BB">
              <w:rPr>
                <w:sz w:val="19"/>
                <w:lang w:val="es-PE"/>
              </w:rPr>
              <w:t>SharedPreferences</w:t>
            </w:r>
            <w:proofErr w:type="spellEnd"/>
            <w:r w:rsidRPr="00F235BB">
              <w:rPr>
                <w:sz w:val="19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D214C3E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AjustesFragment.kt</w:t>
            </w:r>
            <w:proofErr w:type="spellEnd"/>
            <w:r w:rsidRPr="00F235BB">
              <w:rPr>
                <w:sz w:val="19"/>
                <w:lang w:val="es-PE"/>
              </w:rPr>
              <w:t xml:space="preserve">: </w:t>
            </w:r>
            <w:proofErr w:type="spellStart"/>
            <w:r w:rsidRPr="00F235BB">
              <w:rPr>
                <w:sz w:val="19"/>
                <w:lang w:val="es-PE"/>
              </w:rPr>
              <w:t>SwitchMaterial</w:t>
            </w:r>
            <w:proofErr w:type="spellEnd"/>
            <w:r w:rsidRPr="00F235BB">
              <w:rPr>
                <w:sz w:val="19"/>
                <w:lang w:val="es-PE"/>
              </w:rPr>
              <w:t xml:space="preserve"> interactivo para conmutar Modo Claro y Modo Oscuro.</w:t>
            </w:r>
            <w:r w:rsidRPr="00F235BB">
              <w:rPr>
                <w:sz w:val="19"/>
                <w:lang w:val="es-PE"/>
              </w:rPr>
              <w:br/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PreferencesHelper.kt</w:t>
            </w:r>
            <w:proofErr w:type="spellEnd"/>
            <w:r w:rsidRPr="00F235BB">
              <w:rPr>
                <w:sz w:val="19"/>
                <w:lang w:val="es-PE"/>
              </w:rPr>
              <w:t>: Persiste la preferencia booleana.</w:t>
            </w:r>
            <w:r w:rsidRPr="00F235BB">
              <w:rPr>
                <w:sz w:val="19"/>
                <w:lang w:val="es-PE"/>
              </w:rPr>
              <w:br/>
              <w:t xml:space="preserve">• </w:t>
            </w:r>
            <w:proofErr w:type="spellStart"/>
            <w:r w:rsidRPr="00F235BB">
              <w:rPr>
                <w:sz w:val="19"/>
                <w:lang w:val="es-PE"/>
              </w:rPr>
              <w:t>MainActivity.kt</w:t>
            </w:r>
            <w:proofErr w:type="spellEnd"/>
            <w:r w:rsidRPr="00F235BB">
              <w:rPr>
                <w:sz w:val="19"/>
                <w:lang w:val="es-PE"/>
              </w:rPr>
              <w:t xml:space="preserve">: Aplica </w:t>
            </w:r>
            <w:proofErr w:type="spellStart"/>
            <w:r w:rsidRPr="00F235BB">
              <w:rPr>
                <w:sz w:val="19"/>
                <w:lang w:val="es-PE"/>
              </w:rPr>
              <w:t>AppCompatDelegate.setDefaultNightMode</w:t>
            </w:r>
            <w:proofErr w:type="spellEnd"/>
            <w:r w:rsidRPr="00F235BB">
              <w:rPr>
                <w:sz w:val="19"/>
                <w:lang w:val="es-PE"/>
              </w:rPr>
              <w:t xml:space="preserve"> antes de inflar vistas.</w:t>
            </w:r>
          </w:p>
        </w:tc>
      </w:tr>
    </w:tbl>
    <w:p w14:paraId="054E0F7C" w14:textId="77777777" w:rsidR="00430F19" w:rsidRPr="00F235BB" w:rsidRDefault="00000000">
      <w:pPr>
        <w:spacing w:before="40" w:after="2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 xml:space="preserve">Clases extraídas directamente del paquete </w:t>
      </w:r>
      <w:proofErr w:type="spellStart"/>
      <w:proofErr w:type="gramStart"/>
      <w:r w:rsidRPr="00F235BB">
        <w:rPr>
          <w:lang w:val="es-PE"/>
        </w:rPr>
        <w:t>pe.edu.utp.perviajero</w:t>
      </w:r>
      <w:proofErr w:type="spellEnd"/>
      <w:proofErr w:type="gramEnd"/>
      <w:r w:rsidRPr="00F235BB">
        <w:rPr>
          <w:lang w:val="es-PE"/>
        </w:rPr>
        <w:t>.</w:t>
      </w:r>
    </w:p>
    <w:p w14:paraId="1EB4BDB3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t>3. Rúbrica de Evaluación APF2 (20% de la Nota Final - Sección 6)</w:t>
      </w:r>
    </w:p>
    <w:p w14:paraId="16DE319B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 xml:space="preserve">La Tabla 3 expone los criterios de evaluación estipulados en la rúbrica oficial de la Semana 10, asociando los porcentajes de calificación a las soluciones implementadas en el código fuente de 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>.</w:t>
      </w:r>
    </w:p>
    <w:p w14:paraId="6521B5E9" w14:textId="77777777" w:rsidR="00430F19" w:rsidRPr="00F235BB" w:rsidRDefault="00000000">
      <w:pPr>
        <w:spacing w:before="12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Tabla 3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Criterios de Evaluación y Evidencias Técnicas de </w:t>
      </w:r>
      <w:proofErr w:type="spellStart"/>
      <w:r w:rsidRPr="00F235BB">
        <w:rPr>
          <w:i/>
          <w:sz w:val="22"/>
          <w:lang w:val="es-PE"/>
        </w:rPr>
        <w:t>PerúViajero</w:t>
      </w:r>
      <w:proofErr w:type="spellEnd"/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999999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0F19" w:rsidRPr="00F235BB" w14:paraId="29CDFCE3" w14:textId="77777777">
        <w:trPr>
          <w:jc w:val="center"/>
        </w:trPr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94CAB19" w14:textId="77777777" w:rsidR="00430F1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Evaluado</w:t>
            </w:r>
            <w:proofErr w:type="spellEnd"/>
          </w:p>
        </w:tc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D4CB6CB" w14:textId="77777777" w:rsidR="00430F19" w:rsidRDefault="00000000">
            <w:pPr>
              <w:spacing w:after="0"/>
            </w:pPr>
            <w:r>
              <w:rPr>
                <w:b/>
                <w:sz w:val="20"/>
              </w:rPr>
              <w:t>Peso</w:t>
            </w:r>
          </w:p>
        </w:tc>
        <w:tc>
          <w:tcPr>
            <w:tcW w:w="3120" w:type="dxa"/>
            <w:shd w:val="clear" w:color="auto" w:fill="E0E0E0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30D8C59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20"/>
                <w:lang w:val="es-PE"/>
              </w:rPr>
              <w:t xml:space="preserve">Evidencia Concreta en el Código de </w:t>
            </w:r>
            <w:proofErr w:type="spellStart"/>
            <w:r w:rsidRPr="00F235BB">
              <w:rPr>
                <w:b/>
                <w:sz w:val="20"/>
                <w:lang w:val="es-PE"/>
              </w:rPr>
              <w:t>PerúViajero</w:t>
            </w:r>
            <w:proofErr w:type="spellEnd"/>
          </w:p>
        </w:tc>
      </w:tr>
      <w:tr w:rsidR="00430F19" w:rsidRPr="00F235BB" w14:paraId="1BC65359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E6B600A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>Navegación de APF1 sigue funcionando sin errores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85035B9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10%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829EF19" w14:textId="77777777" w:rsidR="00430F19" w:rsidRPr="00F235BB" w:rsidRDefault="00000000">
            <w:pPr>
              <w:spacing w:after="0"/>
              <w:rPr>
                <w:lang w:val="es-PE"/>
              </w:rPr>
            </w:pPr>
            <w:proofErr w:type="spellStart"/>
            <w:r w:rsidRPr="00F235BB">
              <w:rPr>
                <w:sz w:val="19"/>
                <w:lang w:val="es-PE"/>
              </w:rPr>
              <w:t>BottomNavigationView</w:t>
            </w:r>
            <w:proofErr w:type="spellEnd"/>
            <w:r w:rsidRPr="00F235BB">
              <w:rPr>
                <w:sz w:val="19"/>
                <w:lang w:val="es-PE"/>
              </w:rPr>
              <w:t xml:space="preserve"> adaptativo, </w:t>
            </w:r>
            <w:proofErr w:type="spellStart"/>
            <w:r w:rsidRPr="00F235BB">
              <w:rPr>
                <w:sz w:val="19"/>
                <w:lang w:val="es-PE"/>
              </w:rPr>
              <w:t>Intents</w:t>
            </w:r>
            <w:proofErr w:type="spellEnd"/>
            <w:r w:rsidRPr="00F235BB">
              <w:rPr>
                <w:sz w:val="19"/>
                <w:lang w:val="es-PE"/>
              </w:rPr>
              <w:t xml:space="preserve"> a Detalle/</w:t>
            </w:r>
            <w:proofErr w:type="spellStart"/>
            <w:r w:rsidRPr="00F235BB">
              <w:rPr>
                <w:sz w:val="19"/>
                <w:lang w:val="es-PE"/>
              </w:rPr>
              <w:t>Cotizador</w:t>
            </w:r>
            <w:proofErr w:type="spellEnd"/>
            <w:r w:rsidRPr="00F235BB">
              <w:rPr>
                <w:sz w:val="19"/>
                <w:lang w:val="es-PE"/>
              </w:rPr>
              <w:t xml:space="preserve">, </w:t>
            </w:r>
            <w:proofErr w:type="spellStart"/>
            <w:r w:rsidRPr="00F235BB">
              <w:rPr>
                <w:sz w:val="19"/>
                <w:lang w:val="es-PE"/>
              </w:rPr>
              <w:t>Intent</w:t>
            </w:r>
            <w:proofErr w:type="spellEnd"/>
            <w:r w:rsidRPr="00F235BB">
              <w:rPr>
                <w:sz w:val="19"/>
                <w:lang w:val="es-PE"/>
              </w:rPr>
              <w:t xml:space="preserve"> a </w:t>
            </w:r>
            <w:proofErr w:type="spellStart"/>
            <w:r w:rsidRPr="00F235BB">
              <w:rPr>
                <w:sz w:val="19"/>
                <w:lang w:val="es-PE"/>
              </w:rPr>
              <w:t>Maps</w:t>
            </w:r>
            <w:proofErr w:type="spellEnd"/>
            <w:r w:rsidRPr="00F235BB">
              <w:rPr>
                <w:sz w:val="19"/>
                <w:lang w:val="es-PE"/>
              </w:rPr>
              <w:t xml:space="preserve"> y llamada a IPERÚ.</w:t>
            </w:r>
          </w:p>
        </w:tc>
      </w:tr>
      <w:tr w:rsidR="00430F19" w:rsidRPr="00F235BB" w14:paraId="382A6D5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27838D4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 xml:space="preserve">Consumo de API REST y renderizado en </w:t>
            </w:r>
            <w:proofErr w:type="spellStart"/>
            <w:r w:rsidRPr="00F235BB">
              <w:rPr>
                <w:b/>
                <w:sz w:val="19"/>
                <w:lang w:val="es-PE"/>
              </w:rPr>
              <w:t>RecyclerView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928D908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30%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F1AF4B4" w14:textId="77777777" w:rsidR="00430F19" w:rsidRPr="00F235BB" w:rsidRDefault="00000000">
            <w:pPr>
              <w:spacing w:after="0"/>
              <w:rPr>
                <w:lang w:val="es-PE"/>
              </w:rPr>
            </w:pPr>
            <w:proofErr w:type="spellStart"/>
            <w:r w:rsidRPr="00F235BB">
              <w:rPr>
                <w:sz w:val="19"/>
                <w:lang w:val="es-PE"/>
              </w:rPr>
              <w:t>Retrofit</w:t>
            </w:r>
            <w:proofErr w:type="spellEnd"/>
            <w:r w:rsidRPr="00F235BB">
              <w:rPr>
                <w:sz w:val="19"/>
                <w:lang w:val="es-PE"/>
              </w:rPr>
              <w:t xml:space="preserve"> 2 consumiendo 12 destinos turísticos con imágenes HD renderizadas mediante </w:t>
            </w:r>
            <w:proofErr w:type="spellStart"/>
            <w:r w:rsidRPr="00F235BB">
              <w:rPr>
                <w:sz w:val="19"/>
                <w:lang w:val="es-PE"/>
              </w:rPr>
              <w:t>Glide</w:t>
            </w:r>
            <w:proofErr w:type="spellEnd"/>
            <w:r w:rsidRPr="00F235BB">
              <w:rPr>
                <w:sz w:val="19"/>
                <w:lang w:val="es-PE"/>
              </w:rPr>
              <w:t>.</w:t>
            </w:r>
          </w:p>
        </w:tc>
      </w:tr>
      <w:tr w:rsidR="00430F19" w:rsidRPr="00F235BB" w14:paraId="32E95629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EB1752D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lastRenderedPageBreak/>
              <w:t>Manejo de estados de carga / éxito / error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8E91FA2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20%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26F4CFC" w14:textId="77777777" w:rsidR="00430F19" w:rsidRPr="00F235BB" w:rsidRDefault="00000000">
            <w:pPr>
              <w:spacing w:after="0"/>
              <w:rPr>
                <w:lang w:val="es-PE"/>
              </w:rPr>
            </w:pPr>
            <w:proofErr w:type="spellStart"/>
            <w:r w:rsidRPr="00F235BB">
              <w:rPr>
                <w:sz w:val="19"/>
                <w:lang w:val="es-PE"/>
              </w:rPr>
              <w:t>ProgressBar</w:t>
            </w:r>
            <w:proofErr w:type="spellEnd"/>
            <w:r w:rsidRPr="00F235BB">
              <w:rPr>
                <w:sz w:val="19"/>
                <w:lang w:val="es-PE"/>
              </w:rPr>
              <w:t xml:space="preserve"> (cargando), lista poblada (éxito) y vista con botón 'Reintentar' al apagar la red (error).</w:t>
            </w:r>
          </w:p>
        </w:tc>
      </w:tr>
      <w:tr w:rsidR="00430F19" w:rsidRPr="00F235BB" w14:paraId="21425B6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9B2B0D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>Funcionalidad de estado dinámico (</w:t>
            </w:r>
            <w:proofErr w:type="spellStart"/>
            <w:r w:rsidRPr="00F235BB">
              <w:rPr>
                <w:b/>
                <w:sz w:val="19"/>
                <w:lang w:val="es-PE"/>
              </w:rPr>
              <w:t>useState</w:t>
            </w:r>
            <w:proofErr w:type="spellEnd"/>
            <w:r w:rsidRPr="00F235BB">
              <w:rPr>
                <w:b/>
                <w:sz w:val="19"/>
                <w:lang w:val="es-PE"/>
              </w:rPr>
              <w:t>/</w:t>
            </w:r>
            <w:proofErr w:type="spellStart"/>
            <w:r w:rsidRPr="00F235BB">
              <w:rPr>
                <w:b/>
                <w:sz w:val="19"/>
                <w:lang w:val="es-PE"/>
              </w:rPr>
              <w:t>useEffect</w:t>
            </w:r>
            <w:proofErr w:type="spellEnd"/>
            <w:r w:rsidRPr="00F235BB">
              <w:rPr>
                <w:b/>
                <w:sz w:val="19"/>
                <w:lang w:val="es-PE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7CF687E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20%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AE86A49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Buscador reactivo en tiempo real con </w:t>
            </w:r>
            <w:proofErr w:type="spellStart"/>
            <w:r w:rsidRPr="00F235BB">
              <w:rPr>
                <w:sz w:val="19"/>
                <w:lang w:val="es-PE"/>
              </w:rPr>
              <w:t>TextWatcher</w:t>
            </w:r>
            <w:proofErr w:type="spellEnd"/>
            <w:r w:rsidRPr="00F235BB">
              <w:rPr>
                <w:sz w:val="19"/>
                <w:lang w:val="es-PE"/>
              </w:rPr>
              <w:t xml:space="preserve"> y </w:t>
            </w:r>
            <w:proofErr w:type="spellStart"/>
            <w:r w:rsidRPr="00F235BB">
              <w:rPr>
                <w:sz w:val="19"/>
                <w:lang w:val="es-PE"/>
              </w:rPr>
              <w:t>cotizador</w:t>
            </w:r>
            <w:proofErr w:type="spellEnd"/>
            <w:r w:rsidRPr="00F235BB">
              <w:rPr>
                <w:sz w:val="19"/>
                <w:lang w:val="es-PE"/>
              </w:rPr>
              <w:t xml:space="preserve"> con cálculo de costo en vivo.</w:t>
            </w:r>
          </w:p>
        </w:tc>
      </w:tr>
      <w:tr w:rsidR="00430F19" w:rsidRPr="00F235BB" w14:paraId="01F6C2FB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9B9FD1A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 xml:space="preserve">Persistencia con </w:t>
            </w:r>
            <w:proofErr w:type="spellStart"/>
            <w:r w:rsidRPr="00F235BB">
              <w:rPr>
                <w:b/>
                <w:sz w:val="19"/>
                <w:lang w:val="es-PE"/>
              </w:rPr>
              <w:t>SharedPreferences</w:t>
            </w:r>
            <w:proofErr w:type="spellEnd"/>
            <w:r w:rsidRPr="00F235BB">
              <w:rPr>
                <w:b/>
                <w:sz w:val="19"/>
                <w:lang w:val="es-PE"/>
              </w:rPr>
              <w:t xml:space="preserve"> + tema visual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F2F9122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15%</w:t>
            </w:r>
          </w:p>
        </w:tc>
        <w:tc>
          <w:tcPr>
            <w:tcW w:w="3120" w:type="dxa"/>
            <w:shd w:val="clear" w:color="auto" w:fill="F9F9F9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EDF9228" w14:textId="77777777" w:rsidR="00430F19" w:rsidRPr="00F235BB" w:rsidRDefault="00000000">
            <w:pPr>
              <w:spacing w:after="0"/>
              <w:rPr>
                <w:lang w:val="es-PE"/>
              </w:rPr>
            </w:pPr>
            <w:proofErr w:type="spellStart"/>
            <w:r w:rsidRPr="00F235BB">
              <w:rPr>
                <w:sz w:val="19"/>
                <w:lang w:val="es-PE"/>
              </w:rPr>
              <w:t>PreferencesHelper</w:t>
            </w:r>
            <w:proofErr w:type="spellEnd"/>
            <w:r w:rsidRPr="00F235BB">
              <w:rPr>
                <w:sz w:val="19"/>
                <w:lang w:val="es-PE"/>
              </w:rPr>
              <w:t xml:space="preserve"> gestionando favoritos, última búsqueda, </w:t>
            </w:r>
            <w:proofErr w:type="spellStart"/>
            <w:r w:rsidRPr="00F235BB">
              <w:rPr>
                <w:sz w:val="19"/>
                <w:lang w:val="es-PE"/>
              </w:rPr>
              <w:t>vouchers</w:t>
            </w:r>
            <w:proofErr w:type="spellEnd"/>
            <w:r w:rsidRPr="00F235BB">
              <w:rPr>
                <w:sz w:val="19"/>
                <w:lang w:val="es-PE"/>
              </w:rPr>
              <w:t xml:space="preserve"> y Modo Claro/Oscuro.</w:t>
            </w:r>
          </w:p>
        </w:tc>
      </w:tr>
      <w:tr w:rsidR="00430F19" w:rsidRPr="00F235BB" w14:paraId="1D8C2FD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2A2BE5E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b/>
                <w:sz w:val="19"/>
                <w:lang w:val="es-PE"/>
              </w:rPr>
              <w:t>Claridad de la sustentación y dominio del código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86E1C47" w14:textId="77777777" w:rsidR="00430F19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5%</w:t>
            </w:r>
          </w:p>
        </w:tc>
        <w:tc>
          <w:tcPr>
            <w:tcW w:w="312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33FB193" w14:textId="77777777" w:rsidR="00430F19" w:rsidRPr="00F235BB" w:rsidRDefault="00000000">
            <w:pPr>
              <w:spacing w:after="0"/>
              <w:rPr>
                <w:lang w:val="es-PE"/>
              </w:rPr>
            </w:pPr>
            <w:r w:rsidRPr="00F235BB">
              <w:rPr>
                <w:sz w:val="19"/>
                <w:lang w:val="es-PE"/>
              </w:rPr>
              <w:t xml:space="preserve">Dominio del código en </w:t>
            </w:r>
            <w:proofErr w:type="spellStart"/>
            <w:r w:rsidRPr="00F235BB">
              <w:rPr>
                <w:sz w:val="19"/>
                <w:lang w:val="es-PE"/>
              </w:rPr>
              <w:t>Kotlin</w:t>
            </w:r>
            <w:proofErr w:type="spellEnd"/>
            <w:r w:rsidRPr="00F235BB">
              <w:rPr>
                <w:sz w:val="19"/>
                <w:lang w:val="es-PE"/>
              </w:rPr>
              <w:t>, arquitectura limpia y respuestas a preguntas de reflexión.</w:t>
            </w:r>
          </w:p>
        </w:tc>
      </w:tr>
    </w:tbl>
    <w:p w14:paraId="26132F7B" w14:textId="77777777" w:rsidR="00430F19" w:rsidRPr="00F235BB" w:rsidRDefault="00000000">
      <w:pPr>
        <w:rPr>
          <w:lang w:val="es-PE"/>
        </w:rPr>
      </w:pPr>
      <w:r w:rsidRPr="00F235BB">
        <w:rPr>
          <w:lang w:val="es-PE"/>
        </w:rPr>
        <w:br w:type="page"/>
      </w:r>
    </w:p>
    <w:p w14:paraId="38672712" w14:textId="296DDF55" w:rsidR="00430F19" w:rsidRPr="00F235BB" w:rsidRDefault="00000000" w:rsidP="00F235BB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lastRenderedPageBreak/>
        <w:t xml:space="preserve">4. Directa de Evidencias </w:t>
      </w:r>
    </w:p>
    <w:p w14:paraId="6852AC10" w14:textId="77777777" w:rsidR="00430F19" w:rsidRPr="00F235BB" w:rsidRDefault="00000000">
      <w:pPr>
        <w:spacing w:before="280"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4.1 Evidencias y Tareas Asignadas a </w:t>
      </w:r>
      <w:r w:rsidRPr="00F235BB">
        <w:rPr>
          <w:b/>
          <w:color w:val="0D47A1"/>
          <w:sz w:val="26"/>
          <w:lang w:val="es-PE"/>
        </w:rPr>
        <w:t>KEVIN</w:t>
      </w:r>
      <w:r w:rsidRPr="00F235BB">
        <w:rPr>
          <w:b/>
          <w:lang w:val="es-PE"/>
        </w:rPr>
        <w:t xml:space="preserve"> (Figuras 1 a 6)</w:t>
      </w:r>
    </w:p>
    <w:p w14:paraId="469FC970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 xml:space="preserve">Responsabilidad técnica: Demostrar el consumo asíncrono de la API REST mediante </w:t>
      </w:r>
      <w:proofErr w:type="spellStart"/>
      <w:r w:rsidRPr="00F235BB">
        <w:rPr>
          <w:lang w:val="es-PE"/>
        </w:rPr>
        <w:t>Retrofit</w:t>
      </w:r>
      <w:proofErr w:type="spellEnd"/>
      <w:r w:rsidRPr="00F235BB">
        <w:rPr>
          <w:lang w:val="es-PE"/>
        </w:rPr>
        <w:t xml:space="preserve"> 2, el estado de carga mediante </w:t>
      </w:r>
      <w:proofErr w:type="spellStart"/>
      <w:r w:rsidRPr="00F235BB">
        <w:rPr>
          <w:lang w:val="es-PE"/>
        </w:rPr>
        <w:t>ProgressBar</w:t>
      </w:r>
      <w:proofErr w:type="spellEnd"/>
      <w:r w:rsidRPr="00F235BB">
        <w:rPr>
          <w:lang w:val="es-PE"/>
        </w:rPr>
        <w:t xml:space="preserve">, el renderizado de los 12 destinos en el </w:t>
      </w:r>
      <w:proofErr w:type="spellStart"/>
      <w:r w:rsidRPr="00F235BB">
        <w:rPr>
          <w:lang w:val="es-PE"/>
        </w:rPr>
        <w:t>RecyclerView</w:t>
      </w:r>
      <w:proofErr w:type="spellEnd"/>
      <w:r w:rsidRPr="00F235BB">
        <w:rPr>
          <w:lang w:val="es-PE"/>
        </w:rPr>
        <w:t>, la continuidad de navegación hacia el Detalle del tour y el registro de pasajeros.</w:t>
      </w:r>
    </w:p>
    <w:p w14:paraId="7AFFAF8A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1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Catálogo de Destinos Turísticos Cargado con Datos Reales desde la API REST (Estado Éxito)</w:t>
      </w:r>
    </w:p>
    <w:p w14:paraId="3DFE49E1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30% (Consumo de API REST y renderizado en </w:t>
      </w:r>
      <w:proofErr w:type="spellStart"/>
      <w:r w:rsidRPr="00F235BB">
        <w:rPr>
          <w:lang w:val="es-PE"/>
        </w:rPr>
        <w:t>RecyclerView</w:t>
      </w:r>
      <w:proofErr w:type="spellEnd"/>
      <w:r w:rsidRPr="00F235BB">
        <w:rPr>
          <w:lang w:val="es-PE"/>
        </w:rPr>
        <w:t>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Iniciar el emulador o smartphone con conexión a internet activa.</w:t>
      </w:r>
      <w:r w:rsidRPr="00F235BB">
        <w:rPr>
          <w:lang w:val="es-PE"/>
        </w:rPr>
        <w:br/>
        <w:t xml:space="preserve">2. Abrir </w:t>
      </w:r>
      <w:proofErr w:type="spellStart"/>
      <w:r w:rsidRPr="00F235BB">
        <w:rPr>
          <w:lang w:val="es-PE"/>
        </w:rPr>
        <w:t>PerúViajero</w:t>
      </w:r>
      <w:proofErr w:type="spellEnd"/>
      <w:r w:rsidRPr="00F235BB">
        <w:rPr>
          <w:lang w:val="es-PE"/>
        </w:rPr>
        <w:t xml:space="preserve"> y posicionarse en la pestaña 'Destinos'.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El </w:t>
      </w:r>
      <w:proofErr w:type="spellStart"/>
      <w:r w:rsidRPr="00F235BB">
        <w:rPr>
          <w:lang w:val="es-PE"/>
        </w:rPr>
        <w:t>RecyclerView</w:t>
      </w:r>
      <w:proofErr w:type="spellEnd"/>
      <w:r w:rsidRPr="00F235BB">
        <w:rPr>
          <w:lang w:val="es-PE"/>
        </w:rPr>
        <w:t xml:space="preserve"> debe mostrar los 12 atractivos turísticos oficiales del Perú con sus tarjetas visuales completas, fotografías de alta definición cargadas asíncronamente con </w:t>
      </w:r>
      <w:proofErr w:type="spellStart"/>
      <w:r w:rsidRPr="00F235BB">
        <w:rPr>
          <w:lang w:val="es-PE"/>
        </w:rPr>
        <w:t>Glide</w:t>
      </w:r>
      <w:proofErr w:type="spellEnd"/>
      <w:r w:rsidRPr="00F235BB">
        <w:rPr>
          <w:lang w:val="es-PE"/>
        </w:rPr>
        <w:t>, categoría y departamento.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413A5ECE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F65033F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 xml:space="preserve">[ RECUADRO DE REFERENCIA — FIGURA 1: CATÁLOGO DE DESTINOS DESDE LA API 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REST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7753D348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65DD782D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2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Estado de Carga Visible mediante </w:t>
      </w:r>
      <w:proofErr w:type="spellStart"/>
      <w:r w:rsidRPr="00F235BB">
        <w:rPr>
          <w:i/>
          <w:sz w:val="22"/>
          <w:lang w:val="es-PE"/>
        </w:rPr>
        <w:t>ProgressBar</w:t>
      </w:r>
      <w:proofErr w:type="spellEnd"/>
      <w:r w:rsidRPr="00F235BB">
        <w:rPr>
          <w:i/>
          <w:sz w:val="22"/>
          <w:lang w:val="es-PE"/>
        </w:rPr>
        <w:t xml:space="preserve"> durante la Petición Asíncrona</w:t>
      </w:r>
    </w:p>
    <w:p w14:paraId="7C583C79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20% (Manejo de estados: Cargando)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En la pestaña Destinos, presionar el botón de refresco o reintentar.</w:t>
      </w:r>
      <w:r w:rsidRPr="00F235BB">
        <w:rPr>
          <w:lang w:val="es-PE"/>
        </w:rPr>
        <w:br/>
        <w:t xml:space="preserve">2. Tomar captura durante el </w:t>
      </w:r>
      <w:proofErr w:type="gramStart"/>
      <w:r w:rsidRPr="00F235BB">
        <w:rPr>
          <w:lang w:val="es-PE"/>
        </w:rPr>
        <w:t>segundo inicial</w:t>
      </w:r>
      <w:proofErr w:type="gramEnd"/>
      <w:r w:rsidRPr="00F235BB">
        <w:rPr>
          <w:lang w:val="es-PE"/>
        </w:rPr>
        <w:t xml:space="preserve"> en el que la petición HTTP se despacha en segundo plano.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Debe apreciarse el </w:t>
      </w:r>
      <w:proofErr w:type="spellStart"/>
      <w:r w:rsidRPr="00F235BB">
        <w:rPr>
          <w:lang w:val="es-PE"/>
        </w:rPr>
        <w:t>ProgressBar</w:t>
      </w:r>
      <w:proofErr w:type="spellEnd"/>
      <w:r w:rsidRPr="00F235BB">
        <w:rPr>
          <w:lang w:val="es-PE"/>
        </w:rPr>
        <w:t xml:space="preserve"> circular centrado junto </w:t>
      </w:r>
      <w:r w:rsidRPr="00F235BB">
        <w:rPr>
          <w:lang w:val="es-PE"/>
        </w:rPr>
        <w:lastRenderedPageBreak/>
        <w:t>con el mensaje 'Cargando destinos turísticos...', ocultando temporalmente la lista y la vista de error.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1B91A8C8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014DDE6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>[ RECUADRO DE REFERENCIA — FIGURA 2: ESTADO DE CARGA VISIBLE (PROGRESSBAR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)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3E04CD88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594DC22E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3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Continuidad de Navegación APF1: Ficha Técnica y Detalle del Destino Turístico</w:t>
      </w:r>
    </w:p>
    <w:p w14:paraId="171F4E82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10% (Navegación APF1 — </w:t>
      </w:r>
      <w:proofErr w:type="spellStart"/>
      <w:r w:rsidRPr="00F235BB">
        <w:rPr>
          <w:lang w:val="es-PE"/>
        </w:rPr>
        <w:t>Intent</w:t>
      </w:r>
      <w:proofErr w:type="spellEnd"/>
      <w:r w:rsidRPr="00F235BB">
        <w:rPr>
          <w:lang w:val="es-PE"/>
        </w:rPr>
        <w:t xml:space="preserve"> Explícito con </w:t>
      </w:r>
      <w:proofErr w:type="spellStart"/>
      <w:r w:rsidRPr="00F235BB">
        <w:rPr>
          <w:lang w:val="es-PE"/>
        </w:rPr>
        <w:t>Bundle</w:t>
      </w:r>
      <w:proofErr w:type="spellEnd"/>
      <w:r w:rsidRPr="00F235BB">
        <w:rPr>
          <w:lang w:val="es-PE"/>
        </w:rPr>
        <w:t>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En el catálogo de destinos, pulsar sobre la tarjeta de 'Machu Picchu' o 'Cañón del Colca'.</w:t>
      </w:r>
      <w:r w:rsidRPr="00F235BB">
        <w:rPr>
          <w:lang w:val="es-PE"/>
        </w:rPr>
        <w:br/>
        <w:t xml:space="preserve">2. Acceder a la pantalla </w:t>
      </w:r>
      <w:proofErr w:type="spellStart"/>
      <w:r w:rsidRPr="00F235BB">
        <w:rPr>
          <w:lang w:val="es-PE"/>
        </w:rPr>
        <w:t>DetalleDestinoActivity</w:t>
      </w:r>
      <w:proofErr w:type="spellEnd"/>
      <w:r w:rsidRPr="00F235BB">
        <w:rPr>
          <w:lang w:val="es-PE"/>
        </w:rPr>
        <w:t>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Fotografía expandida del atractivo, </w:t>
      </w:r>
      <w:proofErr w:type="spellStart"/>
      <w:r w:rsidRPr="00F235BB">
        <w:rPr>
          <w:lang w:val="es-PE"/>
        </w:rPr>
        <w:t>badge</w:t>
      </w:r>
      <w:proofErr w:type="spellEnd"/>
      <w:r w:rsidRPr="00F235BB">
        <w:rPr>
          <w:lang w:val="es-PE"/>
        </w:rPr>
        <w:t xml:space="preserve"> de categoría, puntuación promedio, descripción histórica detallada y el botón interactivo para iniciar la reserva/cotización.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32E23E8C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27138501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 xml:space="preserve">[ RECUADRO DE REFERENCIA — FIGURA 3: PANTALLA DE DETALLE DEL DESTINO 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TURÍSTICO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2C8649C4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36C8B3ED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4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Pantalla de Bienvenida e Inducción Interactiva (</w:t>
      </w:r>
      <w:proofErr w:type="spellStart"/>
      <w:r w:rsidRPr="00F235BB">
        <w:rPr>
          <w:i/>
          <w:sz w:val="22"/>
          <w:lang w:val="es-PE"/>
        </w:rPr>
        <w:t>OnboardingActivity</w:t>
      </w:r>
      <w:proofErr w:type="spellEnd"/>
      <w:r w:rsidRPr="00F235BB">
        <w:rPr>
          <w:i/>
          <w:sz w:val="22"/>
          <w:lang w:val="es-PE"/>
        </w:rPr>
        <w:t xml:space="preserve"> con ViewPager2)</w:t>
      </w:r>
    </w:p>
    <w:p w14:paraId="4CAB6F20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Arquitectura de Experiencia de Usuario y Navegación Avanzada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Ejecutar la aplicación en su primer inicio o presionar 'Ver Bienvenida &amp; Guía de la App' desde la pestaña Ajustes.</w:t>
      </w:r>
      <w:r w:rsidRPr="00F235BB">
        <w:rPr>
          <w:lang w:val="es-PE"/>
        </w:rPr>
        <w:br/>
      </w:r>
      <w:r w:rsidRPr="00F235BB">
        <w:rPr>
          <w:b/>
          <w:lang w:val="es-PE"/>
        </w:rPr>
        <w:lastRenderedPageBreak/>
        <w:t xml:space="preserve">• Elementos a evidenciar en la captura: </w:t>
      </w:r>
      <w:r w:rsidRPr="00F235BB">
        <w:rPr>
          <w:lang w:val="es-PE"/>
        </w:rPr>
        <w:t>La primera o segunda diapositiva de inducción turística con indicadores dinámicos (</w:t>
      </w:r>
      <w:proofErr w:type="spellStart"/>
      <w:r w:rsidRPr="00F235BB">
        <w:rPr>
          <w:lang w:val="es-PE"/>
        </w:rPr>
        <w:t>dots</w:t>
      </w:r>
      <w:proofErr w:type="spellEnd"/>
      <w:r w:rsidRPr="00F235BB">
        <w:rPr>
          <w:lang w:val="es-PE"/>
        </w:rPr>
        <w:t>), título temático, descripción explicativa y botones 'Saltar' y 'Siguiente'.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26643E72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67D30B45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 xml:space="preserve">[ RECUADRO DE REFERENCIA — FIGURA 4: PANTALLA DE BIENVENIDA 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ONBOARDING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6EBC4FDD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4950B0D2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5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Módulo de Guía del Viajero e Integración con el Sistema (</w:t>
      </w:r>
      <w:proofErr w:type="spellStart"/>
      <w:r w:rsidRPr="00F235BB">
        <w:rPr>
          <w:i/>
          <w:sz w:val="22"/>
          <w:lang w:val="es-PE"/>
        </w:rPr>
        <w:t>Intent</w:t>
      </w:r>
      <w:proofErr w:type="spellEnd"/>
      <w:r w:rsidRPr="00F235BB">
        <w:rPr>
          <w:i/>
          <w:sz w:val="22"/>
          <w:lang w:val="es-PE"/>
        </w:rPr>
        <w:t xml:space="preserve"> Implícito Telefónico)</w:t>
      </w:r>
    </w:p>
    <w:p w14:paraId="379C328B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10% (Continuidad APF1 — </w:t>
      </w:r>
      <w:proofErr w:type="spellStart"/>
      <w:r w:rsidRPr="00F235BB">
        <w:rPr>
          <w:lang w:val="es-PE"/>
        </w:rPr>
        <w:t>Intent</w:t>
      </w:r>
      <w:proofErr w:type="spellEnd"/>
      <w:r w:rsidRPr="00F235BB">
        <w:rPr>
          <w:lang w:val="es-PE"/>
        </w:rPr>
        <w:t xml:space="preserve"> Implícito a IPERÚ)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En la barra inferior, pulsar en la pestaña 'Guía Perú'.</w:t>
      </w:r>
      <w:r w:rsidRPr="00F235BB">
        <w:rPr>
          <w:lang w:val="es-PE"/>
        </w:rPr>
        <w:br/>
        <w:t>2. Visualizar la información de asistencia y presionar 'Llamar a IPERÚ (01-574-8000)'.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La pantalla Guía del Viajero con </w:t>
      </w:r>
      <w:proofErr w:type="spellStart"/>
      <w:r w:rsidRPr="00F235BB">
        <w:rPr>
          <w:lang w:val="es-PE"/>
        </w:rPr>
        <w:t>tips</w:t>
      </w:r>
      <w:proofErr w:type="spellEnd"/>
      <w:r w:rsidRPr="00F235BB">
        <w:rPr>
          <w:lang w:val="es-PE"/>
        </w:rPr>
        <w:t xml:space="preserve"> de viaje y el diálogo del marcador telefónico del sistema Android disparado mediante </w:t>
      </w:r>
      <w:proofErr w:type="spellStart"/>
      <w:proofErr w:type="gramStart"/>
      <w:r w:rsidRPr="00F235BB">
        <w:rPr>
          <w:lang w:val="es-PE"/>
        </w:rPr>
        <w:t>Intent</w:t>
      </w:r>
      <w:proofErr w:type="spellEnd"/>
      <w:r w:rsidRPr="00F235BB">
        <w:rPr>
          <w:lang w:val="es-PE"/>
        </w:rPr>
        <w:t>(</w:t>
      </w:r>
      <w:proofErr w:type="spellStart"/>
      <w:proofErr w:type="gramEnd"/>
      <w:r w:rsidRPr="00F235BB">
        <w:rPr>
          <w:lang w:val="es-PE"/>
        </w:rPr>
        <w:t>Intent.ACTION_DIAL</w:t>
      </w:r>
      <w:proofErr w:type="spellEnd"/>
      <w:r w:rsidRPr="00F235BB">
        <w:rPr>
          <w:lang w:val="es-PE"/>
        </w:rPr>
        <w:t>).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3EBFCC87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E4BD88E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 xml:space="preserve">[ RECUADRO DE REFERENCIA — FIGURA 5: GUÍA DE VIAJE E INTENT TELEFÓNICO A 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IPERÚ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5F162425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6F7575C2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6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Manifiesto Oficial de Pasajeros con Validación de DNI (Normativa MTC / SUTRAN)</w:t>
      </w:r>
    </w:p>
    <w:p w14:paraId="083376E9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0D47A1"/>
          <w:sz w:val="23"/>
          <w:lang w:val="es-PE"/>
        </w:rPr>
        <w:t>KEVIN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Gestión Turística Formal y Validación de Formularios en Tiempo Real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En la pantalla de Reserva, seleccionar 2 o 3 pasajeros y presionar 'Registrar Datos de Pasajeros'.</w:t>
      </w:r>
      <w:r w:rsidRPr="00F235BB">
        <w:rPr>
          <w:lang w:val="es-PE"/>
        </w:rPr>
        <w:br/>
      </w:r>
      <w:r w:rsidRPr="00F235BB">
        <w:rPr>
          <w:b/>
          <w:lang w:val="es-PE"/>
        </w:rPr>
        <w:lastRenderedPageBreak/>
        <w:t xml:space="preserve">• Elementos a evidenciar en la captura: </w:t>
      </w:r>
      <w:r w:rsidRPr="00F235BB">
        <w:rPr>
          <w:lang w:val="es-PE"/>
        </w:rPr>
        <w:t>Diálogo modal interactivo con los campos de DNI (8 dígitos), nombres completos y edad de cada integrante, garantizando cumplimiento de normativa peruana de transporte.</w:t>
      </w:r>
    </w:p>
    <w:tbl>
      <w:tblPr>
        <w:tblW w:w="0" w:type="auto"/>
        <w:jc w:val="center"/>
        <w:tblBorders>
          <w:top w:val="dashed" w:sz="6" w:space="0" w:color="0D47A1"/>
          <w:left w:val="dashed" w:sz="6" w:space="0" w:color="0D47A1"/>
          <w:bottom w:val="dashed" w:sz="6" w:space="0" w:color="0D47A1"/>
          <w:right w:val="dashed" w:sz="6" w:space="0" w:color="0D47A1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0591005A" w14:textId="77777777">
        <w:trPr>
          <w:jc w:val="center"/>
        </w:trPr>
        <w:tc>
          <w:tcPr>
            <w:tcW w:w="9360" w:type="dxa"/>
            <w:shd w:val="clear" w:color="auto" w:fill="F4F8FC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9657D9F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0D47A1"/>
                <w:sz w:val="20"/>
                <w:lang w:val="es-PE"/>
              </w:rPr>
              <w:t xml:space="preserve">[ RECUADRO DE REFERENCIA — FIGURA 6: MANIFIESTO DE PASAJEROS CON </w:t>
            </w:r>
            <w:proofErr w:type="gramStart"/>
            <w:r w:rsidRPr="00F235BB">
              <w:rPr>
                <w:b/>
                <w:color w:val="0D47A1"/>
                <w:sz w:val="20"/>
                <w:lang w:val="es-PE"/>
              </w:rPr>
              <w:t>DNI ]</w:t>
            </w:r>
            <w:proofErr w:type="gramEnd"/>
            <w:r w:rsidRPr="00F235BB">
              <w:rPr>
                <w:b/>
                <w:color w:val="0D47A1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26C72A07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KEVIN.</w:t>
      </w:r>
    </w:p>
    <w:p w14:paraId="41A42443" w14:textId="77777777" w:rsidR="00430F19" w:rsidRPr="00F235BB" w:rsidRDefault="00000000">
      <w:pPr>
        <w:spacing w:before="320"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4.2 Evidencias y Tareas Asignadas a </w:t>
      </w:r>
      <w:r w:rsidRPr="00F235BB">
        <w:rPr>
          <w:b/>
          <w:color w:val="1B5E20"/>
          <w:sz w:val="26"/>
          <w:lang w:val="es-PE"/>
        </w:rPr>
        <w:t>GERSON</w:t>
      </w:r>
      <w:r w:rsidRPr="00F235BB">
        <w:rPr>
          <w:b/>
          <w:lang w:val="es-PE"/>
        </w:rPr>
        <w:t xml:space="preserve"> (Figuras 7 a 12)</w:t>
      </w:r>
    </w:p>
    <w:p w14:paraId="510FF063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>Responsabilidad técnica: Demostrar la tolerancia a fallos ante desconexión de red, el manejo de estado dinámico en memoria (</w:t>
      </w:r>
      <w:proofErr w:type="spellStart"/>
      <w:r w:rsidRPr="00F235BB">
        <w:rPr>
          <w:lang w:val="es-PE"/>
        </w:rPr>
        <w:t>TextWatcher</w:t>
      </w:r>
      <w:proofErr w:type="spellEnd"/>
      <w:r w:rsidRPr="00F235BB">
        <w:rPr>
          <w:lang w:val="es-PE"/>
        </w:rPr>
        <w:t xml:space="preserve"> y </w:t>
      </w:r>
      <w:proofErr w:type="spellStart"/>
      <w:r w:rsidRPr="00F235BB">
        <w:rPr>
          <w:lang w:val="es-PE"/>
        </w:rPr>
        <w:t>cotizador</w:t>
      </w:r>
      <w:proofErr w:type="spellEnd"/>
      <w:r w:rsidRPr="00F235BB">
        <w:rPr>
          <w:lang w:val="es-PE"/>
        </w:rPr>
        <w:t xml:space="preserve"> en vivo), la persistencia en </w:t>
      </w:r>
      <w:proofErr w:type="spellStart"/>
      <w:r w:rsidRPr="00F235BB">
        <w:rPr>
          <w:lang w:val="es-PE"/>
        </w:rPr>
        <w:t>SharedPreferences</w:t>
      </w:r>
      <w:proofErr w:type="spellEnd"/>
      <w:r w:rsidRPr="00F235BB">
        <w:rPr>
          <w:lang w:val="es-PE"/>
        </w:rPr>
        <w:t>, el modo visual nocturno y la simulación transaccional de pagos.</w:t>
      </w:r>
    </w:p>
    <w:p w14:paraId="6B85DBD5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7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Estado de Error de Red con Botón de Reintento (Simulación sin Conexión / Modo Avión)</w:t>
      </w:r>
    </w:p>
    <w:p w14:paraId="094F5A5E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20% (Manejo de estados: Error)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 xml:space="preserve">1. En el emulador o smartphone, activar el MODO AVIÓN o desactivar </w:t>
      </w:r>
      <w:proofErr w:type="spellStart"/>
      <w:r w:rsidRPr="00F235BB">
        <w:rPr>
          <w:lang w:val="es-PE"/>
        </w:rPr>
        <w:t>WiFi</w:t>
      </w:r>
      <w:proofErr w:type="spellEnd"/>
      <w:r w:rsidRPr="00F235BB">
        <w:rPr>
          <w:lang w:val="es-PE"/>
        </w:rPr>
        <w:t>/Datos móviles.</w:t>
      </w:r>
      <w:r w:rsidRPr="00F235BB">
        <w:rPr>
          <w:lang w:val="es-PE"/>
        </w:rPr>
        <w:br/>
        <w:t>2. Presionar el botón 'Reintentar' en la pestaña Destinos.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Ícono de advertencia de red, texto 'Error de Conexión', mensaje explicativo de servidor no alcanzable y el botón 'Reintentar' operativo, validando la captura de </w:t>
      </w:r>
      <w:proofErr w:type="spellStart"/>
      <w:r w:rsidRPr="00F235BB">
        <w:rPr>
          <w:lang w:val="es-PE"/>
        </w:rPr>
        <w:t>IOException</w:t>
      </w:r>
      <w:proofErr w:type="spellEnd"/>
      <w:r w:rsidRPr="00F235BB">
        <w:rPr>
          <w:lang w:val="es-PE"/>
        </w:rPr>
        <w:t xml:space="preserve"> en </w:t>
      </w:r>
      <w:proofErr w:type="spellStart"/>
      <w:r w:rsidRPr="00F235BB">
        <w:rPr>
          <w:lang w:val="es-PE"/>
        </w:rPr>
        <w:t>ApiClient</w:t>
      </w:r>
      <w:proofErr w:type="spellEnd"/>
      <w:r w:rsidRPr="00F235BB">
        <w:rPr>
          <w:lang w:val="es-PE"/>
        </w:rPr>
        <w:t>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76A3CFBF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44A6F7C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7: ESTADO DE ERROR DE CONEXIÓN CON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REINTENTO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0565BB37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2ACBE4F4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lastRenderedPageBreak/>
        <w:t>Figura 8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Funcionalidad de Estado Dinámico: Buscador Reactivo en Vivo mediante </w:t>
      </w:r>
      <w:proofErr w:type="spellStart"/>
      <w:r w:rsidRPr="00F235BB">
        <w:rPr>
          <w:i/>
          <w:sz w:val="22"/>
          <w:lang w:val="es-PE"/>
        </w:rPr>
        <w:t>TextWatcher</w:t>
      </w:r>
      <w:proofErr w:type="spellEnd"/>
    </w:p>
    <w:p w14:paraId="6B1B326A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20% (Estado dinámico equivalente a </w:t>
      </w:r>
      <w:proofErr w:type="spellStart"/>
      <w:r w:rsidRPr="00F235BB">
        <w:rPr>
          <w:lang w:val="es-PE"/>
        </w:rPr>
        <w:t>useState</w:t>
      </w:r>
      <w:proofErr w:type="spellEnd"/>
      <w:r w:rsidRPr="00F235BB">
        <w:rPr>
          <w:lang w:val="es-PE"/>
        </w:rPr>
        <w:t>/</w:t>
      </w:r>
      <w:proofErr w:type="spellStart"/>
      <w:r w:rsidRPr="00F235BB">
        <w:rPr>
          <w:lang w:val="es-PE"/>
        </w:rPr>
        <w:t>useEffect</w:t>
      </w:r>
      <w:proofErr w:type="spellEnd"/>
      <w:r w:rsidRPr="00F235BB">
        <w:rPr>
          <w:lang w:val="es-PE"/>
        </w:rPr>
        <w:t>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Con conexión restablecida, pulsar la barra de búsqueda en Destinos.</w:t>
      </w:r>
      <w:r w:rsidRPr="00F235BB">
        <w:rPr>
          <w:lang w:val="es-PE"/>
        </w:rPr>
        <w:br/>
        <w:t>2. Escribir el término 'Cusco' o 'Colca'.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El texto ingresado en el </w:t>
      </w:r>
      <w:proofErr w:type="spellStart"/>
      <w:r w:rsidRPr="00F235BB">
        <w:rPr>
          <w:lang w:val="es-PE"/>
        </w:rPr>
        <w:t>SearchView</w:t>
      </w:r>
      <w:proofErr w:type="spellEnd"/>
      <w:r w:rsidRPr="00F235BB">
        <w:rPr>
          <w:lang w:val="es-PE"/>
        </w:rPr>
        <w:t xml:space="preserve"> y el </w:t>
      </w:r>
      <w:proofErr w:type="spellStart"/>
      <w:r w:rsidRPr="00F235BB">
        <w:rPr>
          <w:lang w:val="es-PE"/>
        </w:rPr>
        <w:t>RecyclerView</w:t>
      </w:r>
      <w:proofErr w:type="spellEnd"/>
      <w:r w:rsidRPr="00F235BB">
        <w:rPr>
          <w:lang w:val="es-PE"/>
        </w:rPr>
        <w:t xml:space="preserve"> filtrado instantáneamente sin parpadeo ni recreación de la </w:t>
      </w:r>
      <w:proofErr w:type="spellStart"/>
      <w:r w:rsidRPr="00F235BB">
        <w:rPr>
          <w:lang w:val="es-PE"/>
        </w:rPr>
        <w:t>Activity</w:t>
      </w:r>
      <w:proofErr w:type="spellEnd"/>
      <w:r w:rsidRPr="00F235BB">
        <w:rPr>
          <w:lang w:val="es-PE"/>
        </w:rPr>
        <w:t>, mostrando únicamente los destinos coincidentes.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35D5D221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0D69FB2E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8: BUSCADOR REACTIVO EN TIEMPO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REAL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66EAFB3A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5FB4C599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9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Funcionalidad de Estado Dinámico: </w:t>
      </w:r>
      <w:proofErr w:type="spellStart"/>
      <w:r w:rsidRPr="00F235BB">
        <w:rPr>
          <w:i/>
          <w:sz w:val="22"/>
          <w:lang w:val="es-PE"/>
        </w:rPr>
        <w:t>Cotizador</w:t>
      </w:r>
      <w:proofErr w:type="spellEnd"/>
      <w:r w:rsidRPr="00F235BB">
        <w:rPr>
          <w:i/>
          <w:sz w:val="22"/>
          <w:lang w:val="es-PE"/>
        </w:rPr>
        <w:t xml:space="preserve"> Interactivo de Viaje en Tiempo Real</w:t>
      </w:r>
    </w:p>
    <w:p w14:paraId="350D5D24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20% (Estado dinámico sin recrear </w:t>
      </w:r>
      <w:proofErr w:type="spellStart"/>
      <w:r w:rsidRPr="00F235BB">
        <w:rPr>
          <w:lang w:val="es-PE"/>
        </w:rPr>
        <w:t>Activity</w:t>
      </w:r>
      <w:proofErr w:type="spellEnd"/>
      <w:r w:rsidRPr="00F235BB">
        <w:rPr>
          <w:lang w:val="es-PE"/>
        </w:rPr>
        <w:t>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Abrir la pantalla de Reserva de cualquier destino turístico.</w:t>
      </w:r>
      <w:r w:rsidRPr="00F235BB">
        <w:rPr>
          <w:lang w:val="es-PE"/>
        </w:rPr>
        <w:br/>
        <w:t>2. Modificar pasajeros (+ / -), seleccionar transporte 'Camioneta 4x4' y hotel 'Hotel 4★'.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La calculadora presupuestaria actualizando el total en Soles (S/.) en vivo ante cada cambio en los </w:t>
      </w:r>
      <w:proofErr w:type="spellStart"/>
      <w:r w:rsidRPr="00F235BB">
        <w:rPr>
          <w:lang w:val="es-PE"/>
        </w:rPr>
        <w:t>RadioGroups</w:t>
      </w:r>
      <w:proofErr w:type="spellEnd"/>
      <w:r w:rsidRPr="00F235BB">
        <w:rPr>
          <w:lang w:val="es-PE"/>
        </w:rPr>
        <w:t xml:space="preserve"> y contadores, sin recargar la pantalla.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0F7EC4C9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5CBB10C2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9: COTIZADOR INTERACTIVO CON CÁLCULO EN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VIVO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0D50127D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53E1F31E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lastRenderedPageBreak/>
        <w:t>Figura 10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 xml:space="preserve">Persistencia Local Simple: Gestión de Favoritos en </w:t>
      </w:r>
      <w:proofErr w:type="spellStart"/>
      <w:r w:rsidRPr="00F235BB">
        <w:rPr>
          <w:i/>
          <w:sz w:val="22"/>
          <w:lang w:val="es-PE"/>
        </w:rPr>
        <w:t>SharedPreferences</w:t>
      </w:r>
      <w:proofErr w:type="spellEnd"/>
    </w:p>
    <w:p w14:paraId="1E389819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15% (Persistencia de datos entre sesiones)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Marcar 2 destinos como favoritos pulsando el ícono de corazón.</w:t>
      </w:r>
      <w:r w:rsidRPr="00F235BB">
        <w:rPr>
          <w:lang w:val="es-PE"/>
        </w:rPr>
        <w:br/>
        <w:t>2. Cerrar la aplicación desde la multitarea, reabrirla y dirigirse a la pestaña 'Favoritos'.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La lista de Favoritos desplegando con exactitud los destinos previamente guardados, comprobando que sobrevivieron al cierre forzoso mediante </w:t>
      </w:r>
      <w:proofErr w:type="spellStart"/>
      <w:r w:rsidRPr="00F235BB">
        <w:rPr>
          <w:lang w:val="es-PE"/>
        </w:rPr>
        <w:t>PreferencesHelper</w:t>
      </w:r>
      <w:proofErr w:type="spellEnd"/>
      <w:r w:rsidRPr="00F235BB">
        <w:rPr>
          <w:lang w:val="es-PE"/>
        </w:rPr>
        <w:t xml:space="preserve"> (KEY_FAVORITOS).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4D2D506C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7C2FB485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10: DESTINOS FAVORITOS PERSISTIDOS EN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SESIÓN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5E730DAF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7EE0D33A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11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Integración de Temas Visuales: Aplicación Integral del Modo Oscuro (</w:t>
      </w:r>
      <w:proofErr w:type="spellStart"/>
      <w:r w:rsidRPr="00F235BB">
        <w:rPr>
          <w:i/>
          <w:sz w:val="22"/>
          <w:lang w:val="es-PE"/>
        </w:rPr>
        <w:t>DayNight</w:t>
      </w:r>
      <w:proofErr w:type="spellEnd"/>
      <w:r w:rsidRPr="00F235BB">
        <w:rPr>
          <w:i/>
          <w:sz w:val="22"/>
          <w:lang w:val="es-PE"/>
        </w:rPr>
        <w:t>)</w:t>
      </w:r>
    </w:p>
    <w:p w14:paraId="1214646A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15% (Tema visual claro/oscuro persistido)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>1. En la pestaña Ajustes, activar el switch 'Modo Oscuro'.</w:t>
      </w:r>
      <w:r w:rsidRPr="00F235BB">
        <w:rPr>
          <w:lang w:val="es-PE"/>
        </w:rPr>
        <w:br/>
        <w:t>2. Visualizar el cambio visual inmediato y cerrar la app para verificar que se mantiene activo.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La interfaz adoptando paletas de color oscuras (Dark </w:t>
      </w:r>
      <w:proofErr w:type="spellStart"/>
      <w:r w:rsidRPr="00F235BB">
        <w:rPr>
          <w:lang w:val="es-PE"/>
        </w:rPr>
        <w:t>Theme</w:t>
      </w:r>
      <w:proofErr w:type="spellEnd"/>
      <w:r w:rsidRPr="00F235BB">
        <w:rPr>
          <w:lang w:val="es-PE"/>
        </w:rPr>
        <w:t xml:space="preserve">) con alto contraste, texto legible y </w:t>
      </w:r>
      <w:proofErr w:type="spellStart"/>
      <w:r w:rsidRPr="00F235BB">
        <w:rPr>
          <w:lang w:val="es-PE"/>
        </w:rPr>
        <w:t>cards</w:t>
      </w:r>
      <w:proofErr w:type="spellEnd"/>
      <w:r w:rsidRPr="00F235BB">
        <w:rPr>
          <w:lang w:val="es-PE"/>
        </w:rPr>
        <w:t xml:space="preserve"> estilizadas bajo </w:t>
      </w:r>
      <w:proofErr w:type="spellStart"/>
      <w:proofErr w:type="gramStart"/>
      <w:r w:rsidRPr="00F235BB">
        <w:rPr>
          <w:lang w:val="es-PE"/>
        </w:rPr>
        <w:t>Theme.MaterialComponents.DayNight</w:t>
      </w:r>
      <w:proofErr w:type="spellEnd"/>
      <w:proofErr w:type="gramEnd"/>
      <w:r w:rsidRPr="00F235BB">
        <w:rPr>
          <w:lang w:val="es-PE"/>
        </w:rPr>
        <w:t>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0FC56BFF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335CF23A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11: APLICACIÓN COMPLETA DEL MODO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OSCURO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23CCCFB5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lastRenderedPageBreak/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034923D5" w14:textId="77777777" w:rsidR="00430F19" w:rsidRPr="00F235BB" w:rsidRDefault="00000000">
      <w:pPr>
        <w:spacing w:before="160" w:after="40" w:line="360" w:lineRule="auto"/>
        <w:rPr>
          <w:lang w:val="es-PE"/>
        </w:rPr>
      </w:pPr>
      <w:r w:rsidRPr="00F235BB">
        <w:rPr>
          <w:b/>
          <w:sz w:val="22"/>
          <w:lang w:val="es-PE"/>
        </w:rPr>
        <w:t>Figura 12</w:t>
      </w:r>
      <w:r w:rsidRPr="00F235BB">
        <w:rPr>
          <w:b/>
          <w:sz w:val="22"/>
          <w:lang w:val="es-PE"/>
        </w:rPr>
        <w:br/>
      </w:r>
      <w:r w:rsidRPr="00F235BB">
        <w:rPr>
          <w:i/>
          <w:sz w:val="22"/>
          <w:lang w:val="es-PE"/>
        </w:rPr>
        <w:t>Simulación de Pasarela de Pagos Segura (</w:t>
      </w:r>
      <w:proofErr w:type="spellStart"/>
      <w:r w:rsidRPr="00F235BB">
        <w:rPr>
          <w:i/>
          <w:sz w:val="22"/>
          <w:lang w:val="es-PE"/>
        </w:rPr>
        <w:t>PerúViajero</w:t>
      </w:r>
      <w:proofErr w:type="spellEnd"/>
      <w:r w:rsidRPr="00F235BB">
        <w:rPr>
          <w:i/>
          <w:sz w:val="22"/>
          <w:lang w:val="es-PE"/>
        </w:rPr>
        <w:t xml:space="preserve"> Pay) y </w:t>
      </w:r>
      <w:proofErr w:type="spellStart"/>
      <w:r w:rsidRPr="00F235BB">
        <w:rPr>
          <w:i/>
          <w:sz w:val="22"/>
          <w:lang w:val="es-PE"/>
        </w:rPr>
        <w:t>Voucher</w:t>
      </w:r>
      <w:proofErr w:type="spellEnd"/>
      <w:r w:rsidRPr="00F235BB">
        <w:rPr>
          <w:i/>
          <w:sz w:val="22"/>
          <w:lang w:val="es-PE"/>
        </w:rPr>
        <w:t xml:space="preserve"> de Abordaje</w:t>
      </w:r>
    </w:p>
    <w:p w14:paraId="27F04406" w14:textId="77777777" w:rsidR="00430F19" w:rsidRPr="00F235BB" w:rsidRDefault="00000000">
      <w:pPr>
        <w:spacing w:after="80" w:line="360" w:lineRule="auto"/>
        <w:rPr>
          <w:lang w:val="es-PE"/>
        </w:rPr>
      </w:pPr>
      <w:r w:rsidRPr="00F235BB">
        <w:rPr>
          <w:b/>
          <w:lang w:val="es-PE"/>
        </w:rPr>
        <w:t xml:space="preserve">• Estudiante Responsable: </w:t>
      </w:r>
      <w:proofErr w:type="gramStart"/>
      <w:r w:rsidRPr="00F235BB">
        <w:rPr>
          <w:b/>
          <w:color w:val="1B5E20"/>
          <w:sz w:val="23"/>
          <w:lang w:val="es-PE"/>
        </w:rPr>
        <w:t>GERSON</w:t>
      </w:r>
      <w:r w:rsidRPr="00F235BB">
        <w:rPr>
          <w:lang w:val="es-PE"/>
        </w:rPr>
        <w:t xml:space="preserve">  |</w:t>
      </w:r>
      <w:proofErr w:type="gramEnd"/>
      <w:r w:rsidRPr="00F235BB">
        <w:rPr>
          <w:lang w:val="es-PE"/>
        </w:rPr>
        <w:t xml:space="preserve">  • Criterio Rúbrica: Transaccionalidad Comercial y Emisión de </w:t>
      </w:r>
      <w:proofErr w:type="spellStart"/>
      <w:r w:rsidRPr="00F235BB">
        <w:rPr>
          <w:lang w:val="es-PE"/>
        </w:rPr>
        <w:t>Voucher</w:t>
      </w:r>
      <w:proofErr w:type="spellEnd"/>
      <w:r w:rsidRPr="00F235BB">
        <w:rPr>
          <w:lang w:val="es-PE"/>
        </w:rPr>
        <w:t xml:space="preserve"> con Código de Barras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Procedimiento de obtención: </w:t>
      </w:r>
      <w:r w:rsidRPr="00F235BB">
        <w:rPr>
          <w:lang w:val="es-PE"/>
        </w:rPr>
        <w:t xml:space="preserve">1. En el </w:t>
      </w:r>
      <w:proofErr w:type="spellStart"/>
      <w:r w:rsidRPr="00F235BB">
        <w:rPr>
          <w:lang w:val="es-PE"/>
        </w:rPr>
        <w:t>cotizador</w:t>
      </w:r>
      <w:proofErr w:type="spellEnd"/>
      <w:r w:rsidRPr="00F235BB">
        <w:rPr>
          <w:lang w:val="es-PE"/>
        </w:rPr>
        <w:t>, presionar 'Proceder al Pago Seguro'.</w:t>
      </w:r>
      <w:r w:rsidRPr="00F235BB">
        <w:rPr>
          <w:lang w:val="es-PE"/>
        </w:rPr>
        <w:br/>
        <w:t>2. Seleccionar 'Tarjeta' o 'Yape Móvil', pulsar autocompletar demo y presionar 'Pagar'.</w:t>
      </w:r>
      <w:r w:rsidRPr="00F235BB">
        <w:rPr>
          <w:lang w:val="es-PE"/>
        </w:rPr>
        <w:br/>
      </w:r>
      <w:r w:rsidRPr="00F235BB">
        <w:rPr>
          <w:b/>
          <w:lang w:val="es-PE"/>
        </w:rPr>
        <w:t xml:space="preserve">• Elementos a evidenciar en la captura: </w:t>
      </w:r>
      <w:r w:rsidRPr="00F235BB">
        <w:rPr>
          <w:lang w:val="es-PE"/>
        </w:rPr>
        <w:t xml:space="preserve">Diálogo de la pasarela con encriptación SSL simulada, procesamiento en 3 etapas, notificación nativa y generación del </w:t>
      </w:r>
      <w:proofErr w:type="spellStart"/>
      <w:r w:rsidRPr="00F235BB">
        <w:rPr>
          <w:lang w:val="es-PE"/>
        </w:rPr>
        <w:t>Voucher</w:t>
      </w:r>
      <w:proofErr w:type="spellEnd"/>
      <w:r w:rsidRPr="00F235BB">
        <w:rPr>
          <w:lang w:val="es-PE"/>
        </w:rPr>
        <w:t xml:space="preserve"> oficial con RUC 20608945123 y enlace a Google </w:t>
      </w:r>
      <w:proofErr w:type="spellStart"/>
      <w:r w:rsidRPr="00F235BB">
        <w:rPr>
          <w:lang w:val="es-PE"/>
        </w:rPr>
        <w:t>Maps</w:t>
      </w:r>
      <w:proofErr w:type="spellEnd"/>
      <w:r w:rsidRPr="00F235BB">
        <w:rPr>
          <w:lang w:val="es-PE"/>
        </w:rPr>
        <w:t>.</w:t>
      </w:r>
    </w:p>
    <w:tbl>
      <w:tblPr>
        <w:tblW w:w="0" w:type="auto"/>
        <w:jc w:val="center"/>
        <w:tblBorders>
          <w:top w:val="dashed" w:sz="6" w:space="0" w:color="1B5E20"/>
          <w:left w:val="dashed" w:sz="6" w:space="0" w:color="1B5E20"/>
          <w:bottom w:val="dashed" w:sz="6" w:space="0" w:color="1B5E20"/>
          <w:right w:val="dashed" w:sz="6" w:space="0" w:color="1B5E20"/>
        </w:tblBorders>
        <w:tblLook w:val="04A0" w:firstRow="1" w:lastRow="0" w:firstColumn="1" w:lastColumn="0" w:noHBand="0" w:noVBand="1"/>
      </w:tblPr>
      <w:tblGrid>
        <w:gridCol w:w="9360"/>
      </w:tblGrid>
      <w:tr w:rsidR="00430F19" w:rsidRPr="00F235BB" w14:paraId="70D949D8" w14:textId="77777777">
        <w:trPr>
          <w:jc w:val="center"/>
        </w:trPr>
        <w:tc>
          <w:tcPr>
            <w:tcW w:w="9360" w:type="dxa"/>
            <w:shd w:val="clear" w:color="auto" w:fill="F4FBF4"/>
            <w:tcMar>
              <w:top w:w="240" w:type="dxa"/>
              <w:left w:w="180" w:type="dxa"/>
              <w:bottom w:w="240" w:type="dxa"/>
              <w:right w:w="180" w:type="dxa"/>
            </w:tcMar>
          </w:tcPr>
          <w:p w14:paraId="476E6303" w14:textId="77777777" w:rsidR="00430F19" w:rsidRPr="00F235BB" w:rsidRDefault="00000000">
            <w:pPr>
              <w:spacing w:line="312" w:lineRule="auto"/>
              <w:jc w:val="center"/>
              <w:rPr>
                <w:lang w:val="es-PE"/>
              </w:rPr>
            </w:pPr>
            <w:r w:rsidRPr="00F235BB">
              <w:rPr>
                <w:b/>
                <w:color w:val="1B5E20"/>
                <w:sz w:val="20"/>
                <w:lang w:val="es-PE"/>
              </w:rPr>
              <w:t xml:space="preserve">[ RECUADRO DE REFERENCIA — FIGURA 12: PASARELA DE PAGO Y VOUCHER DE </w:t>
            </w:r>
            <w:proofErr w:type="gramStart"/>
            <w:r w:rsidRPr="00F235BB">
              <w:rPr>
                <w:b/>
                <w:color w:val="1B5E20"/>
                <w:sz w:val="20"/>
                <w:lang w:val="es-PE"/>
              </w:rPr>
              <w:t>ABORDAJE ]</w:t>
            </w:r>
            <w:proofErr w:type="gramEnd"/>
            <w:r w:rsidRPr="00F235BB">
              <w:rPr>
                <w:b/>
                <w:color w:val="1B5E20"/>
                <w:sz w:val="20"/>
                <w:lang w:val="es-PE"/>
              </w:rPr>
              <w:br/>
            </w:r>
            <w:r w:rsidRPr="00F235BB">
              <w:rPr>
                <w:color w:val="5A5A5A"/>
                <w:sz w:val="18"/>
                <w:lang w:val="es-PE"/>
              </w:rPr>
              <w:t>Pegar aquí la captura de pantalla de la aplicación.</w:t>
            </w:r>
            <w:r w:rsidRPr="00F235BB">
              <w:rPr>
                <w:color w:val="5A5A5A"/>
                <w:sz w:val="18"/>
                <w:lang w:val="es-PE"/>
              </w:rPr>
              <w:br/>
              <w:t>(Instrucción: Centrar la imagen, mantener proporción de aspecto 9:16 o ventana de emulador sin recortar)</w:t>
            </w:r>
          </w:p>
        </w:tc>
      </w:tr>
    </w:tbl>
    <w:p w14:paraId="5AF2E8EA" w14:textId="77777777" w:rsidR="00430F19" w:rsidRPr="00F235BB" w:rsidRDefault="00000000">
      <w:pPr>
        <w:spacing w:before="40" w:line="360" w:lineRule="auto"/>
        <w:rPr>
          <w:lang w:val="es-PE"/>
        </w:rPr>
      </w:pPr>
      <w:r w:rsidRPr="00F235BB">
        <w:rPr>
          <w:i/>
          <w:lang w:val="es-PE"/>
        </w:rPr>
        <w:t xml:space="preserve">Nota. </w:t>
      </w:r>
      <w:r w:rsidRPr="00F235BB">
        <w:rPr>
          <w:lang w:val="es-PE"/>
        </w:rPr>
        <w:t>Evidencia obtenida en emulador Pixel 7 ejecutando Android 14. Responsabilidad de GERSON.</w:t>
      </w:r>
    </w:p>
    <w:p w14:paraId="33DE462E" w14:textId="77777777" w:rsidR="00430F19" w:rsidRPr="00F235BB" w:rsidRDefault="00000000">
      <w:pPr>
        <w:rPr>
          <w:lang w:val="es-PE"/>
        </w:rPr>
      </w:pPr>
      <w:r w:rsidRPr="00F235BB">
        <w:rPr>
          <w:lang w:val="es-PE"/>
        </w:rPr>
        <w:br w:type="page"/>
      </w:r>
    </w:p>
    <w:p w14:paraId="1D3C3BA7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lastRenderedPageBreak/>
        <w:t>6. Discusión Técnica y Preguntas de Reflexión (Sección 7 del Sílabo)</w:t>
      </w:r>
    </w:p>
    <w:p w14:paraId="2AC9477E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 xml:space="preserve">Como elemento central de la evaluación universitaria, el docente formula preguntas de reflexión técnica para evaluar el dominio conceptual de la arquitectura de software móvil. A </w:t>
      </w:r>
      <w:proofErr w:type="gramStart"/>
      <w:r w:rsidRPr="00F235BB">
        <w:rPr>
          <w:lang w:val="es-PE"/>
        </w:rPr>
        <w:t>continuación</w:t>
      </w:r>
      <w:proofErr w:type="gramEnd"/>
      <w:r w:rsidRPr="00F235BB">
        <w:rPr>
          <w:lang w:val="es-PE"/>
        </w:rPr>
        <w:t xml:space="preserve"> se desarrollan las respuestas formales:</w:t>
      </w:r>
    </w:p>
    <w:p w14:paraId="06C86DBD" w14:textId="77777777" w:rsidR="00430F19" w:rsidRPr="00F235BB" w:rsidRDefault="00000000">
      <w:pPr>
        <w:spacing w:before="120" w:after="40" w:line="360" w:lineRule="auto"/>
        <w:rPr>
          <w:lang w:val="es-PE"/>
        </w:rPr>
      </w:pPr>
      <w:r w:rsidRPr="00F235BB">
        <w:rPr>
          <w:b/>
          <w:lang w:val="es-PE"/>
        </w:rPr>
        <w:t xml:space="preserve">Pregunta 1: ¿Qué parte de este avance hubiera sido más directa con </w:t>
      </w:r>
      <w:proofErr w:type="spellStart"/>
      <w:r w:rsidRPr="00F235BB">
        <w:rPr>
          <w:b/>
          <w:lang w:val="es-PE"/>
        </w:rPr>
        <w:t>fetch</w:t>
      </w:r>
      <w:proofErr w:type="spellEnd"/>
      <w:r w:rsidRPr="00F235BB">
        <w:rPr>
          <w:b/>
          <w:lang w:val="es-PE"/>
        </w:rPr>
        <w:t>/</w:t>
      </w:r>
      <w:proofErr w:type="spellStart"/>
      <w:r w:rsidRPr="00F235BB">
        <w:rPr>
          <w:b/>
          <w:lang w:val="es-PE"/>
        </w:rPr>
        <w:t>axios</w:t>
      </w:r>
      <w:proofErr w:type="spellEnd"/>
      <w:r w:rsidRPr="00F235BB">
        <w:rPr>
          <w:b/>
          <w:lang w:val="es-PE"/>
        </w:rPr>
        <w:t xml:space="preserve"> y </w:t>
      </w:r>
      <w:proofErr w:type="spellStart"/>
      <w:r w:rsidRPr="00F235BB">
        <w:rPr>
          <w:b/>
          <w:lang w:val="es-PE"/>
        </w:rPr>
        <w:t>useState</w:t>
      </w:r>
      <w:proofErr w:type="spellEnd"/>
      <w:r w:rsidRPr="00F235BB">
        <w:rPr>
          <w:b/>
          <w:lang w:val="es-PE"/>
        </w:rPr>
        <w:t xml:space="preserve"> en </w:t>
      </w:r>
      <w:proofErr w:type="spellStart"/>
      <w:r w:rsidRPr="00F235BB">
        <w:rPr>
          <w:b/>
          <w:lang w:val="es-PE"/>
        </w:rPr>
        <w:t>React</w:t>
      </w:r>
      <w:proofErr w:type="spellEnd"/>
      <w:r w:rsidRPr="00F235BB">
        <w:rPr>
          <w:b/>
          <w:lang w:val="es-PE"/>
        </w:rPr>
        <w:t xml:space="preserve"> Native, y por qué en Android nativo toma más líneas de código?</w:t>
      </w:r>
      <w:r w:rsidRPr="00F235BB">
        <w:rPr>
          <w:b/>
          <w:lang w:val="es-PE"/>
        </w:rPr>
        <w:br/>
      </w:r>
      <w:r w:rsidRPr="00F235BB">
        <w:rPr>
          <w:lang w:val="es-PE"/>
        </w:rPr>
        <w:t>Respuesta Fundamentada:</w:t>
      </w:r>
      <w:r w:rsidRPr="00F235BB">
        <w:rPr>
          <w:lang w:val="es-PE"/>
        </w:rPr>
        <w:br/>
        <w:t xml:space="preserve">En </w:t>
      </w:r>
      <w:proofErr w:type="spellStart"/>
      <w:r w:rsidRPr="00F235BB">
        <w:rPr>
          <w:lang w:val="es-PE"/>
        </w:rPr>
        <w:t>React</w:t>
      </w:r>
      <w:proofErr w:type="spellEnd"/>
      <w:r w:rsidRPr="00F235BB">
        <w:rPr>
          <w:lang w:val="es-PE"/>
        </w:rPr>
        <w:t xml:space="preserve"> Native, el consumo de datos de una API REST y su enlace con la interfaz de usuario se resuelven de forma altamente declarativa y sucinta. Basta con declarar una función asíncrona que ejecute </w:t>
      </w:r>
      <w:proofErr w:type="spellStart"/>
      <w:proofErr w:type="gramStart"/>
      <w:r w:rsidRPr="00F235BB">
        <w:rPr>
          <w:lang w:val="es-PE"/>
        </w:rPr>
        <w:t>fetch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 xml:space="preserve">) o </w:t>
      </w:r>
      <w:proofErr w:type="spellStart"/>
      <w:proofErr w:type="gramStart"/>
      <w:r w:rsidRPr="00F235BB">
        <w:rPr>
          <w:lang w:val="es-PE"/>
        </w:rPr>
        <w:t>axios.get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 xml:space="preserve">) dentro del </w:t>
      </w:r>
      <w:proofErr w:type="spellStart"/>
      <w:r w:rsidRPr="00F235BB">
        <w:rPr>
          <w:lang w:val="es-PE"/>
        </w:rPr>
        <w:t>hook</w:t>
      </w:r>
      <w:proofErr w:type="spellEnd"/>
      <w:r w:rsidRPr="00F235BB">
        <w:rPr>
          <w:lang w:val="es-PE"/>
        </w:rPr>
        <w:t xml:space="preserve"> </w:t>
      </w:r>
      <w:proofErr w:type="spellStart"/>
      <w:proofErr w:type="gramStart"/>
      <w:r w:rsidRPr="00F235BB">
        <w:rPr>
          <w:lang w:val="es-PE"/>
        </w:rPr>
        <w:t>useEffect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 xml:space="preserve">), y asignar la respuesta a un estado reactivo local mediante </w:t>
      </w:r>
      <w:proofErr w:type="spellStart"/>
      <w:proofErr w:type="gramStart"/>
      <w:r w:rsidRPr="00F235BB">
        <w:rPr>
          <w:lang w:val="es-PE"/>
        </w:rPr>
        <w:t>useState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 xml:space="preserve">) ([destinos, </w:t>
      </w:r>
      <w:proofErr w:type="spellStart"/>
      <w:r w:rsidRPr="00F235BB">
        <w:rPr>
          <w:lang w:val="es-PE"/>
        </w:rPr>
        <w:t>setDestinos</w:t>
      </w:r>
      <w:proofErr w:type="spellEnd"/>
      <w:r w:rsidRPr="00F235BB">
        <w:rPr>
          <w:lang w:val="es-PE"/>
        </w:rPr>
        <w:t xml:space="preserve">]). El motor de renderizado de </w:t>
      </w:r>
      <w:proofErr w:type="spellStart"/>
      <w:r w:rsidRPr="00F235BB">
        <w:rPr>
          <w:lang w:val="es-PE"/>
        </w:rPr>
        <w:t>React</w:t>
      </w:r>
      <w:proofErr w:type="spellEnd"/>
      <w:r w:rsidRPr="00F235BB">
        <w:rPr>
          <w:lang w:val="es-PE"/>
        </w:rPr>
        <w:t xml:space="preserve"> Native detecta la mutación del estado y refresca automáticamente el componente &lt;</w:t>
      </w:r>
      <w:proofErr w:type="spellStart"/>
      <w:r w:rsidRPr="00F235BB">
        <w:rPr>
          <w:lang w:val="es-PE"/>
        </w:rPr>
        <w:t>FlatList</w:t>
      </w:r>
      <w:proofErr w:type="spellEnd"/>
      <w:r w:rsidRPr="00F235BB">
        <w:rPr>
          <w:lang w:val="es-PE"/>
        </w:rPr>
        <w:t>&gt; en menos de 30 líneas de código, sin requerir adaptadores intermedios ni gestión manual de reciclaje de vistas.</w:t>
      </w:r>
      <w:r w:rsidRPr="00F235BB">
        <w:rPr>
          <w:lang w:val="es-PE"/>
        </w:rPr>
        <w:br/>
      </w:r>
      <w:r w:rsidRPr="00F235BB">
        <w:rPr>
          <w:lang w:val="es-PE"/>
        </w:rPr>
        <w:br/>
        <w:t>Por el contrario, en Android nativo (</w:t>
      </w:r>
      <w:proofErr w:type="spellStart"/>
      <w:r w:rsidRPr="00F235BB">
        <w:rPr>
          <w:lang w:val="es-PE"/>
        </w:rPr>
        <w:t>Kotlin</w:t>
      </w:r>
      <w:proofErr w:type="spellEnd"/>
      <w:r w:rsidRPr="00F235BB">
        <w:rPr>
          <w:lang w:val="es-PE"/>
        </w:rPr>
        <w:t xml:space="preserve">) la arquitectura es fuertemente </w:t>
      </w:r>
      <w:proofErr w:type="spellStart"/>
      <w:r w:rsidRPr="00F235BB">
        <w:rPr>
          <w:lang w:val="es-PE"/>
        </w:rPr>
        <w:t>tipada</w:t>
      </w:r>
      <w:proofErr w:type="spellEnd"/>
      <w:r w:rsidRPr="00F235BB">
        <w:rPr>
          <w:lang w:val="es-PE"/>
        </w:rPr>
        <w:t xml:space="preserve"> e imperativa, lo cual exige una ingeniería de software más granular:</w:t>
      </w:r>
      <w:r w:rsidRPr="00F235BB">
        <w:rPr>
          <w:lang w:val="es-PE"/>
        </w:rPr>
        <w:br/>
        <w:t>1. Es obligatorio declarar permisos explícitos en el archivo AndroidManifest.xml (INTERNET y ACCESS_NETWORK_STATE) para que el sistema operativo conceda acceso al socket de red.</w:t>
      </w:r>
      <w:r w:rsidRPr="00F235BB">
        <w:rPr>
          <w:lang w:val="es-PE"/>
        </w:rPr>
        <w:br/>
        <w:t xml:space="preserve">2. Se requiere construir una interfaz de servicio </w:t>
      </w:r>
      <w:proofErr w:type="spellStart"/>
      <w:r w:rsidRPr="00F235BB">
        <w:rPr>
          <w:lang w:val="es-PE"/>
        </w:rPr>
        <w:t>tipada</w:t>
      </w:r>
      <w:proofErr w:type="spellEnd"/>
      <w:r w:rsidRPr="00F235BB">
        <w:rPr>
          <w:lang w:val="es-PE"/>
        </w:rPr>
        <w:t xml:space="preserve"> (</w:t>
      </w:r>
      <w:proofErr w:type="spellStart"/>
      <w:r w:rsidRPr="00F235BB">
        <w:rPr>
          <w:lang w:val="es-PE"/>
        </w:rPr>
        <w:t>TourismApiService</w:t>
      </w:r>
      <w:proofErr w:type="spellEnd"/>
      <w:r w:rsidRPr="00F235BB">
        <w:rPr>
          <w:lang w:val="es-PE"/>
        </w:rPr>
        <w:t xml:space="preserve">) que declare las operaciones HTTP mediante anotaciones de </w:t>
      </w:r>
      <w:proofErr w:type="spellStart"/>
      <w:r w:rsidRPr="00F235BB">
        <w:rPr>
          <w:lang w:val="es-PE"/>
        </w:rPr>
        <w:t>Retrofit</w:t>
      </w:r>
      <w:proofErr w:type="spellEnd"/>
      <w:r w:rsidRPr="00F235BB">
        <w:rPr>
          <w:lang w:val="es-PE"/>
        </w:rPr>
        <w:t xml:space="preserve"> (@GET).</w:t>
      </w:r>
      <w:r w:rsidRPr="00F235BB">
        <w:rPr>
          <w:lang w:val="es-PE"/>
        </w:rPr>
        <w:br/>
        <w:t xml:space="preserve">3. Se deben definir Data Transfer </w:t>
      </w:r>
      <w:proofErr w:type="spellStart"/>
      <w:r w:rsidRPr="00F235BB">
        <w:rPr>
          <w:lang w:val="es-PE"/>
        </w:rPr>
        <w:t>Objects</w:t>
      </w:r>
      <w:proofErr w:type="spellEnd"/>
      <w:r w:rsidRPr="00F235BB">
        <w:rPr>
          <w:lang w:val="es-PE"/>
        </w:rPr>
        <w:t xml:space="preserve"> (</w:t>
      </w:r>
      <w:proofErr w:type="spellStart"/>
      <w:r w:rsidRPr="00F235BB">
        <w:rPr>
          <w:lang w:val="es-PE"/>
        </w:rPr>
        <w:t>DTOs</w:t>
      </w:r>
      <w:proofErr w:type="spellEnd"/>
      <w:r w:rsidRPr="00F235BB">
        <w:rPr>
          <w:lang w:val="es-PE"/>
        </w:rPr>
        <w:t xml:space="preserve"> / </w:t>
      </w:r>
      <w:proofErr w:type="spellStart"/>
      <w:r w:rsidRPr="00F235BB">
        <w:rPr>
          <w:lang w:val="es-PE"/>
        </w:rPr>
        <w:t>POJOs</w:t>
      </w:r>
      <w:proofErr w:type="spellEnd"/>
      <w:r w:rsidRPr="00F235BB">
        <w:rPr>
          <w:lang w:val="es-PE"/>
        </w:rPr>
        <w:t xml:space="preserve">) con anotaciones @SerializedName de la librería </w:t>
      </w:r>
      <w:proofErr w:type="spellStart"/>
      <w:r w:rsidRPr="00F235BB">
        <w:rPr>
          <w:lang w:val="es-PE"/>
        </w:rPr>
        <w:t>Gson</w:t>
      </w:r>
      <w:proofErr w:type="spellEnd"/>
      <w:r w:rsidRPr="00F235BB">
        <w:rPr>
          <w:lang w:val="es-PE"/>
        </w:rPr>
        <w:t xml:space="preserve"> para </w:t>
      </w:r>
      <w:proofErr w:type="spellStart"/>
      <w:r w:rsidRPr="00F235BB">
        <w:rPr>
          <w:lang w:val="es-PE"/>
        </w:rPr>
        <w:t>deserializar</w:t>
      </w:r>
      <w:proofErr w:type="spellEnd"/>
      <w:r w:rsidRPr="00F235BB">
        <w:rPr>
          <w:lang w:val="es-PE"/>
        </w:rPr>
        <w:t xml:space="preserve"> el JSON a objetos en memoria.</w:t>
      </w:r>
      <w:r w:rsidRPr="00F235BB">
        <w:rPr>
          <w:lang w:val="es-PE"/>
        </w:rPr>
        <w:br/>
        <w:t xml:space="preserve">4. Es indispensable implementar un </w:t>
      </w:r>
      <w:proofErr w:type="spellStart"/>
      <w:r w:rsidRPr="00F235BB">
        <w:rPr>
          <w:lang w:val="es-PE"/>
        </w:rPr>
        <w:t>Adapter</w:t>
      </w:r>
      <w:proofErr w:type="spellEnd"/>
      <w:r w:rsidRPr="00F235BB">
        <w:rPr>
          <w:lang w:val="es-PE"/>
        </w:rPr>
        <w:t xml:space="preserve"> personalizado (</w:t>
      </w:r>
      <w:proofErr w:type="spellStart"/>
      <w:r w:rsidRPr="00F235BB">
        <w:rPr>
          <w:lang w:val="es-PE"/>
        </w:rPr>
        <w:t>DestinoAdapter</w:t>
      </w:r>
      <w:proofErr w:type="spellEnd"/>
      <w:r w:rsidRPr="00F235BB">
        <w:rPr>
          <w:lang w:val="es-PE"/>
        </w:rPr>
        <w:t xml:space="preserve">) junto con el patrón </w:t>
      </w:r>
      <w:proofErr w:type="spellStart"/>
      <w:r w:rsidRPr="00F235BB">
        <w:rPr>
          <w:lang w:val="es-PE"/>
        </w:rPr>
        <w:t>ViewHolder</w:t>
      </w:r>
      <w:proofErr w:type="spellEnd"/>
      <w:r w:rsidRPr="00F235BB">
        <w:rPr>
          <w:lang w:val="es-PE"/>
        </w:rPr>
        <w:t xml:space="preserve">, inflando manualmente los recursos XML (item_destino.xml) y gestionando el ciclo de vida de los elementos en memoria RAM mediante </w:t>
      </w:r>
      <w:proofErr w:type="spellStart"/>
      <w:proofErr w:type="gramStart"/>
      <w:r w:rsidRPr="00F235BB">
        <w:rPr>
          <w:lang w:val="es-PE"/>
        </w:rPr>
        <w:t>notifyDataSetChanged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>).</w:t>
      </w:r>
      <w:r w:rsidRPr="00F235BB">
        <w:rPr>
          <w:lang w:val="es-PE"/>
        </w:rPr>
        <w:br/>
        <w:t>5. El despacho de peticiones debe coordinarse mediante llamadas asíncronas explícitas (</w:t>
      </w:r>
      <w:proofErr w:type="spellStart"/>
      <w:r w:rsidRPr="00F235BB">
        <w:rPr>
          <w:lang w:val="es-PE"/>
        </w:rPr>
        <w:t>Call.enqueue</w:t>
      </w:r>
      <w:proofErr w:type="spellEnd"/>
      <w:r w:rsidRPr="00F235BB">
        <w:rPr>
          <w:lang w:val="es-PE"/>
        </w:rPr>
        <w:t>) que alternen adecuadamente entre el hilo de trabajo en segundo plano (</w:t>
      </w:r>
      <w:proofErr w:type="spellStart"/>
      <w:r w:rsidRPr="00F235BB">
        <w:rPr>
          <w:lang w:val="es-PE"/>
        </w:rPr>
        <w:t>background</w:t>
      </w:r>
      <w:proofErr w:type="spellEnd"/>
      <w:r w:rsidRPr="00F235BB">
        <w:rPr>
          <w:lang w:val="es-PE"/>
        </w:rPr>
        <w:t xml:space="preserve"> </w:t>
      </w:r>
      <w:proofErr w:type="spellStart"/>
      <w:r w:rsidRPr="00F235BB">
        <w:rPr>
          <w:lang w:val="es-PE"/>
        </w:rPr>
        <w:t>worker</w:t>
      </w:r>
      <w:proofErr w:type="spellEnd"/>
      <w:r w:rsidRPr="00F235BB">
        <w:rPr>
          <w:lang w:val="es-PE"/>
        </w:rPr>
        <w:t xml:space="preserve"> </w:t>
      </w:r>
      <w:proofErr w:type="spellStart"/>
      <w:r w:rsidRPr="00F235BB">
        <w:rPr>
          <w:lang w:val="es-PE"/>
        </w:rPr>
        <w:t>thread</w:t>
      </w:r>
      <w:proofErr w:type="spellEnd"/>
      <w:r w:rsidRPr="00F235BB">
        <w:rPr>
          <w:lang w:val="es-PE"/>
        </w:rPr>
        <w:t xml:space="preserve">) y el hilo principal de renderizado gráfico (UI Main </w:t>
      </w:r>
      <w:proofErr w:type="spellStart"/>
      <w:r w:rsidRPr="00F235BB">
        <w:rPr>
          <w:lang w:val="es-PE"/>
        </w:rPr>
        <w:t>Thread</w:t>
      </w:r>
      <w:proofErr w:type="spellEnd"/>
      <w:r w:rsidRPr="00F235BB">
        <w:rPr>
          <w:lang w:val="es-PE"/>
        </w:rPr>
        <w:t>).</w:t>
      </w:r>
      <w:r w:rsidRPr="00F235BB">
        <w:rPr>
          <w:lang w:val="es-PE"/>
        </w:rPr>
        <w:br/>
      </w:r>
      <w:r w:rsidRPr="00F235BB">
        <w:rPr>
          <w:lang w:val="es-PE"/>
        </w:rPr>
        <w:br/>
      </w:r>
      <w:r w:rsidRPr="00F235BB">
        <w:rPr>
          <w:lang w:val="es-PE"/>
        </w:rPr>
        <w:lastRenderedPageBreak/>
        <w:t>A pesar de demandar una mayor cantidad de líneas de código, Android nativo ofrece beneficios determinantes en aplicaciones de nivel corporativo: rendimiento de cómputo superior en hardware móvil, menor consumo energético de batería, verificación estricta de tipos en tiempo de compilación y control absoluto de los recursos de hardware.</w:t>
      </w:r>
    </w:p>
    <w:p w14:paraId="5226B1A4" w14:textId="77777777" w:rsidR="00430F19" w:rsidRPr="00F235BB" w:rsidRDefault="00000000">
      <w:pPr>
        <w:spacing w:before="160" w:after="120" w:line="360" w:lineRule="auto"/>
        <w:rPr>
          <w:lang w:val="es-PE"/>
        </w:rPr>
      </w:pPr>
      <w:r w:rsidRPr="00F235BB">
        <w:rPr>
          <w:b/>
          <w:lang w:val="es-PE"/>
        </w:rPr>
        <w:t xml:space="preserve">Pregunta 2: ¿Qué diferencia encontraron entre guardar datos con </w:t>
      </w:r>
      <w:proofErr w:type="spellStart"/>
      <w:r w:rsidRPr="00F235BB">
        <w:rPr>
          <w:b/>
          <w:lang w:val="es-PE"/>
        </w:rPr>
        <w:t>SharedPreferences</w:t>
      </w:r>
      <w:proofErr w:type="spellEnd"/>
      <w:r w:rsidRPr="00F235BB">
        <w:rPr>
          <w:b/>
          <w:lang w:val="es-PE"/>
        </w:rPr>
        <w:t xml:space="preserve"> y lo que </w:t>
      </w:r>
      <w:proofErr w:type="spellStart"/>
      <w:r w:rsidRPr="00F235BB">
        <w:rPr>
          <w:b/>
          <w:lang w:val="es-PE"/>
        </w:rPr>
        <w:t>AsyncStorage</w:t>
      </w:r>
      <w:proofErr w:type="spellEnd"/>
      <w:r w:rsidRPr="00F235BB">
        <w:rPr>
          <w:b/>
          <w:lang w:val="es-PE"/>
        </w:rPr>
        <w:t xml:space="preserve"> haría en </w:t>
      </w:r>
      <w:proofErr w:type="spellStart"/>
      <w:r w:rsidRPr="00F235BB">
        <w:rPr>
          <w:b/>
          <w:lang w:val="es-PE"/>
        </w:rPr>
        <w:t>React</w:t>
      </w:r>
      <w:proofErr w:type="spellEnd"/>
      <w:r w:rsidRPr="00F235BB">
        <w:rPr>
          <w:b/>
          <w:lang w:val="es-PE"/>
        </w:rPr>
        <w:t xml:space="preserve"> Native (por ejemplo, en cuanto a tipos de datos soportados)?</w:t>
      </w:r>
      <w:r w:rsidRPr="00F235BB">
        <w:rPr>
          <w:b/>
          <w:lang w:val="es-PE"/>
        </w:rPr>
        <w:br/>
      </w:r>
      <w:r w:rsidRPr="00F235BB">
        <w:rPr>
          <w:lang w:val="es-PE"/>
        </w:rPr>
        <w:t>Respuesta Fundamentada:</w:t>
      </w:r>
      <w:r w:rsidRPr="00F235BB">
        <w:rPr>
          <w:lang w:val="es-PE"/>
        </w:rPr>
        <w:br/>
        <w:t>Se identificaron dos diferencias conceptuales y técnicas determinantes entre ambos mecanismos de almacenamiento:</w:t>
      </w:r>
      <w:r w:rsidRPr="00F235BB">
        <w:rPr>
          <w:lang w:val="es-PE"/>
        </w:rPr>
        <w:br/>
      </w:r>
      <w:r w:rsidRPr="00F235BB">
        <w:rPr>
          <w:lang w:val="es-PE"/>
        </w:rPr>
        <w:br/>
        <w:t>1. Sistema de Tipos y Tipificación de Datos:</w:t>
      </w:r>
      <w:r w:rsidRPr="00F235BB">
        <w:rPr>
          <w:lang w:val="es-PE"/>
        </w:rPr>
        <w:br/>
        <w:t xml:space="preserve">• </w:t>
      </w:r>
      <w:proofErr w:type="spellStart"/>
      <w:r w:rsidRPr="00F235BB">
        <w:rPr>
          <w:lang w:val="es-PE"/>
        </w:rPr>
        <w:t>SharedPreferences</w:t>
      </w:r>
      <w:proofErr w:type="spellEnd"/>
      <w:r w:rsidRPr="00F235BB">
        <w:rPr>
          <w:lang w:val="es-PE"/>
        </w:rPr>
        <w:t xml:space="preserve"> en Android es un almacén estructurado basado en archivos XML internos que soporta de manera nativa tipos de datos primitivos fuertemente tipados: </w:t>
      </w:r>
      <w:proofErr w:type="spellStart"/>
      <w:r w:rsidRPr="00F235BB">
        <w:rPr>
          <w:lang w:val="es-PE"/>
        </w:rPr>
        <w:t>boolean</w:t>
      </w:r>
      <w:proofErr w:type="spellEnd"/>
      <w:r w:rsidRPr="00F235BB">
        <w:rPr>
          <w:lang w:val="es-PE"/>
        </w:rPr>
        <w:t xml:space="preserve">, </w:t>
      </w:r>
      <w:proofErr w:type="spellStart"/>
      <w:r w:rsidRPr="00F235BB">
        <w:rPr>
          <w:lang w:val="es-PE"/>
        </w:rPr>
        <w:t>int</w:t>
      </w:r>
      <w:proofErr w:type="spellEnd"/>
      <w:r w:rsidRPr="00F235BB">
        <w:rPr>
          <w:lang w:val="es-PE"/>
        </w:rPr>
        <w:t xml:space="preserve">, </w:t>
      </w:r>
      <w:proofErr w:type="spellStart"/>
      <w:r w:rsidRPr="00F235BB">
        <w:rPr>
          <w:lang w:val="es-PE"/>
        </w:rPr>
        <w:t>long</w:t>
      </w:r>
      <w:proofErr w:type="spellEnd"/>
      <w:r w:rsidRPr="00F235BB">
        <w:rPr>
          <w:lang w:val="es-PE"/>
        </w:rPr>
        <w:t xml:space="preserve">, </w:t>
      </w:r>
      <w:proofErr w:type="spellStart"/>
      <w:r w:rsidRPr="00F235BB">
        <w:rPr>
          <w:lang w:val="es-PE"/>
        </w:rPr>
        <w:t>float</w:t>
      </w:r>
      <w:proofErr w:type="spellEnd"/>
      <w:r w:rsidRPr="00F235BB">
        <w:rPr>
          <w:lang w:val="es-PE"/>
        </w:rPr>
        <w:t xml:space="preserve">, String y colecciones de tipo Set&lt;String&gt;. Esto permite, por ejemplo, almacenar la bandera booleana del Modo Oscuro con un simple </w:t>
      </w:r>
      <w:proofErr w:type="spellStart"/>
      <w:proofErr w:type="gramStart"/>
      <w:r w:rsidRPr="00F235BB">
        <w:rPr>
          <w:lang w:val="es-PE"/>
        </w:rPr>
        <w:t>putBoolean</w:t>
      </w:r>
      <w:proofErr w:type="spellEnd"/>
      <w:r w:rsidRPr="00F235BB">
        <w:rPr>
          <w:lang w:val="es-PE"/>
        </w:rPr>
        <w:t>(</w:t>
      </w:r>
      <w:proofErr w:type="gramEnd"/>
      <w:r w:rsidRPr="00F235BB">
        <w:rPr>
          <w:lang w:val="es-PE"/>
        </w:rPr>
        <w:t>) o el conjunto de identificadores de destinos favoritos como un Set&lt;String&gt; directo, sin necesidad de conversiones previas.</w:t>
      </w:r>
      <w:r w:rsidRPr="00F235BB">
        <w:rPr>
          <w:lang w:val="es-PE"/>
        </w:rPr>
        <w:br/>
        <w:t xml:space="preserve">• </w:t>
      </w:r>
      <w:proofErr w:type="spellStart"/>
      <w:r w:rsidRPr="00F235BB">
        <w:rPr>
          <w:lang w:val="es-PE"/>
        </w:rPr>
        <w:t>AsyncStorage</w:t>
      </w:r>
      <w:proofErr w:type="spellEnd"/>
      <w:r w:rsidRPr="00F235BB">
        <w:rPr>
          <w:lang w:val="es-PE"/>
        </w:rPr>
        <w:t xml:space="preserve"> en </w:t>
      </w:r>
      <w:proofErr w:type="spellStart"/>
      <w:r w:rsidRPr="00F235BB">
        <w:rPr>
          <w:lang w:val="es-PE"/>
        </w:rPr>
        <w:t>React</w:t>
      </w:r>
      <w:proofErr w:type="spellEnd"/>
      <w:r w:rsidRPr="00F235BB">
        <w:rPr>
          <w:lang w:val="es-PE"/>
        </w:rPr>
        <w:t xml:space="preserve"> Native es un sistema de almacenamiento clave-valor no estructurado que opera de manera exclusiva sobre cadenas de texto (String). Cualquier estructura de datos numérica, booleana o compleja (como objetos o </w:t>
      </w:r>
      <w:proofErr w:type="spellStart"/>
      <w:r w:rsidRPr="00F235BB">
        <w:rPr>
          <w:lang w:val="es-PE"/>
        </w:rPr>
        <w:t>arrays</w:t>
      </w:r>
      <w:proofErr w:type="spellEnd"/>
      <w:r w:rsidRPr="00F235BB">
        <w:rPr>
          <w:lang w:val="es-PE"/>
        </w:rPr>
        <w:t xml:space="preserve"> JSON) debe ser forzosamente serializada a texto plano mediante </w:t>
      </w:r>
      <w:proofErr w:type="spellStart"/>
      <w:r w:rsidRPr="00F235BB">
        <w:rPr>
          <w:lang w:val="es-PE"/>
        </w:rPr>
        <w:t>JSON.stringify</w:t>
      </w:r>
      <w:proofErr w:type="spellEnd"/>
      <w:r w:rsidRPr="00F235BB">
        <w:rPr>
          <w:lang w:val="es-PE"/>
        </w:rPr>
        <w:t xml:space="preserve">() antes de guardarse, y </w:t>
      </w:r>
      <w:proofErr w:type="spellStart"/>
      <w:r w:rsidRPr="00F235BB">
        <w:rPr>
          <w:lang w:val="es-PE"/>
        </w:rPr>
        <w:t>deserializada</w:t>
      </w:r>
      <w:proofErr w:type="spellEnd"/>
      <w:r w:rsidRPr="00F235BB">
        <w:rPr>
          <w:lang w:val="es-PE"/>
        </w:rPr>
        <w:t xml:space="preserve"> mediante </w:t>
      </w:r>
      <w:proofErr w:type="spellStart"/>
      <w:r w:rsidRPr="00F235BB">
        <w:rPr>
          <w:lang w:val="es-PE"/>
        </w:rPr>
        <w:t>JSON.parse</w:t>
      </w:r>
      <w:proofErr w:type="spellEnd"/>
      <w:r w:rsidRPr="00F235BB">
        <w:rPr>
          <w:lang w:val="es-PE"/>
        </w:rPr>
        <w:t>() al recuperarse, lo que introduce una penalización de procesamiento de CPU y consumo de memoria en dispositivos móviles.</w:t>
      </w:r>
      <w:r w:rsidRPr="00F235BB">
        <w:rPr>
          <w:lang w:val="es-PE"/>
        </w:rPr>
        <w:br/>
      </w:r>
      <w:r w:rsidRPr="00F235BB">
        <w:rPr>
          <w:lang w:val="es-PE"/>
        </w:rPr>
        <w:br/>
        <w:t>2. Modelo de Concurrencia y Sincronía:</w:t>
      </w:r>
      <w:r w:rsidRPr="00F235BB">
        <w:rPr>
          <w:lang w:val="es-PE"/>
        </w:rPr>
        <w:br/>
        <w:t xml:space="preserve">• </w:t>
      </w:r>
      <w:proofErr w:type="spellStart"/>
      <w:r w:rsidRPr="00F235BB">
        <w:rPr>
          <w:lang w:val="es-PE"/>
        </w:rPr>
        <w:t>SharedPreferences</w:t>
      </w:r>
      <w:proofErr w:type="spellEnd"/>
      <w:r w:rsidRPr="00F235BB">
        <w:rPr>
          <w:lang w:val="es-PE"/>
        </w:rPr>
        <w:t xml:space="preserve"> ofrece flexibilidad operacional al proveer dos mecanismos de escritura: síncrono mediante </w:t>
      </w:r>
      <w:proofErr w:type="spellStart"/>
      <w:r w:rsidRPr="00F235BB">
        <w:rPr>
          <w:lang w:val="es-PE"/>
        </w:rPr>
        <w:t>commit</w:t>
      </w:r>
      <w:proofErr w:type="spellEnd"/>
      <w:r w:rsidRPr="00F235BB">
        <w:rPr>
          <w:lang w:val="es-PE"/>
        </w:rPr>
        <w:t xml:space="preserve">() (que bloquea momentáneamente el hilo ejecutor hasta asegurar la persistencia en disco, ideal cuando la aplicación requiere garantía de guardado antes de continuar) y asíncrono mediante </w:t>
      </w:r>
      <w:proofErr w:type="spellStart"/>
      <w:r w:rsidRPr="00F235BB">
        <w:rPr>
          <w:lang w:val="es-PE"/>
        </w:rPr>
        <w:t>apply</w:t>
      </w:r>
      <w:proofErr w:type="spellEnd"/>
      <w:r w:rsidRPr="00F235BB">
        <w:rPr>
          <w:lang w:val="es-PE"/>
        </w:rPr>
        <w:t>() (que actualiza la memoria inmediatamente y delega la escritura a disco a un hilo secundario sin afectar la fluidez de la interfaz).</w:t>
      </w:r>
      <w:r w:rsidRPr="00F235BB">
        <w:rPr>
          <w:lang w:val="es-PE"/>
        </w:rPr>
        <w:br/>
        <w:t xml:space="preserve">• </w:t>
      </w:r>
      <w:proofErr w:type="spellStart"/>
      <w:r w:rsidRPr="00F235BB">
        <w:rPr>
          <w:lang w:val="es-PE"/>
        </w:rPr>
        <w:t>AsyncStorage</w:t>
      </w:r>
      <w:proofErr w:type="spellEnd"/>
      <w:r w:rsidRPr="00F235BB">
        <w:rPr>
          <w:lang w:val="es-PE"/>
        </w:rPr>
        <w:t xml:space="preserve"> en </w:t>
      </w:r>
      <w:proofErr w:type="spellStart"/>
      <w:r w:rsidRPr="00F235BB">
        <w:rPr>
          <w:lang w:val="es-PE"/>
        </w:rPr>
        <w:t>React</w:t>
      </w:r>
      <w:proofErr w:type="spellEnd"/>
      <w:r w:rsidRPr="00F235BB">
        <w:rPr>
          <w:lang w:val="es-PE"/>
        </w:rPr>
        <w:t xml:space="preserve"> Native opera de forma estrictamente asíncrona y basada en Promesas </w:t>
      </w:r>
      <w:r w:rsidRPr="00F235BB">
        <w:rPr>
          <w:lang w:val="es-PE"/>
        </w:rPr>
        <w:lastRenderedPageBreak/>
        <w:t xml:space="preserve">(Promise), obligando al programador a emplear la sintaxis </w:t>
      </w:r>
      <w:proofErr w:type="spellStart"/>
      <w:r w:rsidRPr="00F235BB">
        <w:rPr>
          <w:lang w:val="es-PE"/>
        </w:rPr>
        <w:t>async</w:t>
      </w:r>
      <w:proofErr w:type="spellEnd"/>
      <w:r w:rsidRPr="00F235BB">
        <w:rPr>
          <w:lang w:val="es-PE"/>
        </w:rPr>
        <w:t>/</w:t>
      </w:r>
      <w:proofErr w:type="spellStart"/>
      <w:r w:rsidRPr="00F235BB">
        <w:rPr>
          <w:lang w:val="es-PE"/>
        </w:rPr>
        <w:t>await</w:t>
      </w:r>
      <w:proofErr w:type="spellEnd"/>
      <w:r w:rsidRPr="00F235BB">
        <w:rPr>
          <w:lang w:val="es-PE"/>
        </w:rPr>
        <w:t xml:space="preserve"> o encadenamiento de promesas (.</w:t>
      </w:r>
      <w:proofErr w:type="spellStart"/>
      <w:r w:rsidRPr="00F235BB">
        <w:rPr>
          <w:lang w:val="es-PE"/>
        </w:rPr>
        <w:t>then</w:t>
      </w:r>
      <w:proofErr w:type="spellEnd"/>
      <w:r w:rsidRPr="00F235BB">
        <w:rPr>
          <w:lang w:val="es-PE"/>
        </w:rPr>
        <w:t>()) en cada acceso de lectura y escritura.</w:t>
      </w:r>
    </w:p>
    <w:p w14:paraId="3179D372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t>7. Conclusiones y Recomendaciones</w:t>
      </w:r>
    </w:p>
    <w:p w14:paraId="29B1815A" w14:textId="77777777" w:rsidR="00430F19" w:rsidRPr="00F235BB" w:rsidRDefault="00000000">
      <w:pPr>
        <w:spacing w:after="120" w:line="360" w:lineRule="auto"/>
        <w:jc w:val="both"/>
        <w:rPr>
          <w:lang w:val="es-PE"/>
        </w:rPr>
      </w:pPr>
      <w:r w:rsidRPr="00F235BB">
        <w:rPr>
          <w:lang w:val="es-PE"/>
        </w:rPr>
        <w:t>1. Conclusiones Técnicas:</w:t>
      </w:r>
      <w:r w:rsidRPr="00F235BB">
        <w:rPr>
          <w:lang w:val="es-PE"/>
        </w:rPr>
        <w:br/>
        <w:t xml:space="preserve">• Se desarrolló e integró con éxito una solución nativa en </w:t>
      </w:r>
      <w:proofErr w:type="spellStart"/>
      <w:r w:rsidRPr="00F235BB">
        <w:rPr>
          <w:lang w:val="es-PE"/>
        </w:rPr>
        <w:t>Kotlin</w:t>
      </w:r>
      <w:proofErr w:type="spellEnd"/>
      <w:r w:rsidRPr="00F235BB">
        <w:rPr>
          <w:lang w:val="es-PE"/>
        </w:rPr>
        <w:t xml:space="preserve"> para la plataforma Android, consumiendo de forma asíncrona un catálogo de 12 destinos turísticos desde una API REST mediante </w:t>
      </w:r>
      <w:proofErr w:type="spellStart"/>
      <w:r w:rsidRPr="00F235BB">
        <w:rPr>
          <w:lang w:val="es-PE"/>
        </w:rPr>
        <w:t>Retrofit</w:t>
      </w:r>
      <w:proofErr w:type="spellEnd"/>
      <w:r w:rsidRPr="00F235BB">
        <w:rPr>
          <w:lang w:val="es-PE"/>
        </w:rPr>
        <w:t xml:space="preserve"> 2 y </w:t>
      </w:r>
      <w:proofErr w:type="spellStart"/>
      <w:r w:rsidRPr="00F235BB">
        <w:rPr>
          <w:lang w:val="es-PE"/>
        </w:rPr>
        <w:t>OkHttp</w:t>
      </w:r>
      <w:proofErr w:type="spellEnd"/>
      <w:r w:rsidRPr="00F235BB">
        <w:rPr>
          <w:lang w:val="es-PE"/>
        </w:rPr>
        <w:t>, garantizando una arquitectura tolerante a desconexión de red.</w:t>
      </w:r>
      <w:r w:rsidRPr="00F235BB">
        <w:rPr>
          <w:lang w:val="es-PE"/>
        </w:rPr>
        <w:br/>
        <w:t xml:space="preserve">• La implementación explícita de los tres estados de interfaz (cargando con </w:t>
      </w:r>
      <w:proofErr w:type="spellStart"/>
      <w:r w:rsidRPr="00F235BB">
        <w:rPr>
          <w:lang w:val="es-PE"/>
        </w:rPr>
        <w:t>ProgressBar</w:t>
      </w:r>
      <w:proofErr w:type="spellEnd"/>
      <w:r w:rsidRPr="00F235BB">
        <w:rPr>
          <w:lang w:val="es-PE"/>
        </w:rPr>
        <w:t xml:space="preserve">, éxito con </w:t>
      </w:r>
      <w:proofErr w:type="spellStart"/>
      <w:r w:rsidRPr="00F235BB">
        <w:rPr>
          <w:lang w:val="es-PE"/>
        </w:rPr>
        <w:t>RecyclerView</w:t>
      </w:r>
      <w:proofErr w:type="spellEnd"/>
      <w:r w:rsidRPr="00F235BB">
        <w:rPr>
          <w:lang w:val="es-PE"/>
        </w:rPr>
        <w:t xml:space="preserve"> y error con botón de reintento) asegura una experiencia de usuario sólida y predecible ante cualquier escenario de red.</w:t>
      </w:r>
      <w:r w:rsidRPr="00F235BB">
        <w:rPr>
          <w:lang w:val="es-PE"/>
        </w:rPr>
        <w:br/>
        <w:t xml:space="preserve">• El gestor </w:t>
      </w:r>
      <w:proofErr w:type="spellStart"/>
      <w:r w:rsidRPr="00F235BB">
        <w:rPr>
          <w:lang w:val="es-PE"/>
        </w:rPr>
        <w:t>PreferencesHelper</w:t>
      </w:r>
      <w:proofErr w:type="spellEnd"/>
      <w:r w:rsidRPr="00F235BB">
        <w:rPr>
          <w:lang w:val="es-PE"/>
        </w:rPr>
        <w:t xml:space="preserve"> demostró ser la alternativa óptima para la persistencia de preferencias de usuario ligeras (Modo Oscuro, última búsqueda realizada y marcadores de favoritos), manteniendo un consumo mínimo de recursos de almacenamiento.</w:t>
      </w:r>
      <w:r w:rsidRPr="00F235BB">
        <w:rPr>
          <w:lang w:val="es-PE"/>
        </w:rPr>
        <w:br/>
      </w:r>
      <w:r w:rsidRPr="00F235BB">
        <w:rPr>
          <w:lang w:val="es-PE"/>
        </w:rPr>
        <w:br/>
        <w:t>2. Recomendaciones Hacia el Avance de Proyecto Final 3 (Semana 15):</w:t>
      </w:r>
      <w:r w:rsidRPr="00F235BB">
        <w:rPr>
          <w:lang w:val="es-PE"/>
        </w:rPr>
        <w:br/>
        <w:t>• Implementar el patrón arquitectónico MVVM (Model-View-</w:t>
      </w:r>
      <w:proofErr w:type="spellStart"/>
      <w:r w:rsidRPr="00F235BB">
        <w:rPr>
          <w:lang w:val="es-PE"/>
        </w:rPr>
        <w:t>ViewModel</w:t>
      </w:r>
      <w:proofErr w:type="spellEnd"/>
      <w:r w:rsidRPr="00F235BB">
        <w:rPr>
          <w:lang w:val="es-PE"/>
        </w:rPr>
        <w:t xml:space="preserve">) junto con </w:t>
      </w:r>
      <w:proofErr w:type="spellStart"/>
      <w:r w:rsidRPr="00F235BB">
        <w:rPr>
          <w:lang w:val="es-PE"/>
        </w:rPr>
        <w:t>StateFlow</w:t>
      </w:r>
      <w:proofErr w:type="spellEnd"/>
      <w:r w:rsidRPr="00F235BB">
        <w:rPr>
          <w:lang w:val="es-PE"/>
        </w:rPr>
        <w:t xml:space="preserve"> o </w:t>
      </w:r>
      <w:proofErr w:type="spellStart"/>
      <w:r w:rsidRPr="00F235BB">
        <w:rPr>
          <w:lang w:val="es-PE"/>
        </w:rPr>
        <w:t>LiveData</w:t>
      </w:r>
      <w:proofErr w:type="spellEnd"/>
      <w:r w:rsidRPr="00F235BB">
        <w:rPr>
          <w:lang w:val="es-PE"/>
        </w:rPr>
        <w:t xml:space="preserve"> para desacoplar completamente la lógica de negocio del ciclo de vida de los componentes gráficos.</w:t>
      </w:r>
      <w:r w:rsidRPr="00F235BB">
        <w:rPr>
          <w:lang w:val="es-PE"/>
        </w:rPr>
        <w:br/>
        <w:t>• Migrar el almacenamiento de reservas complejas a una base de datos relacional local SQLite mediante la biblioteca de persistencia Room.</w:t>
      </w:r>
      <w:r w:rsidRPr="00F235BB">
        <w:rPr>
          <w:lang w:val="es-PE"/>
        </w:rPr>
        <w:br/>
        <w:t xml:space="preserve">• Integrar el SDK de Google </w:t>
      </w:r>
      <w:proofErr w:type="spellStart"/>
      <w:r w:rsidRPr="00F235BB">
        <w:rPr>
          <w:lang w:val="es-PE"/>
        </w:rPr>
        <w:t>Maps</w:t>
      </w:r>
      <w:proofErr w:type="spellEnd"/>
      <w:r w:rsidRPr="00F235BB">
        <w:rPr>
          <w:lang w:val="es-PE"/>
        </w:rPr>
        <w:t xml:space="preserve"> con geolocalización satelital en tiempo real (GPS) para trazar rutas dinámicas hacia los terminales y destinos turísticos.</w:t>
      </w:r>
    </w:p>
    <w:p w14:paraId="19BC115F" w14:textId="77777777" w:rsidR="00430F19" w:rsidRPr="00F235BB" w:rsidRDefault="00000000">
      <w:pPr>
        <w:keepNext/>
        <w:spacing w:before="360" w:after="120" w:line="360" w:lineRule="auto"/>
        <w:rPr>
          <w:lang w:val="es-PE"/>
        </w:rPr>
      </w:pPr>
      <w:r w:rsidRPr="00F235BB">
        <w:rPr>
          <w:b/>
          <w:sz w:val="26"/>
          <w:lang w:val="es-PE"/>
        </w:rPr>
        <w:t>8. Referencias Bibliográficas (APA 7ma Edición)</w:t>
      </w:r>
    </w:p>
    <w:p w14:paraId="5EF31B6A" w14:textId="77777777" w:rsidR="00430F19" w:rsidRDefault="00000000">
      <w:pPr>
        <w:spacing w:after="120" w:line="360" w:lineRule="auto"/>
        <w:ind w:left="720" w:hanging="720"/>
      </w:pPr>
      <w:r w:rsidRPr="00F235BB">
        <w:rPr>
          <w:sz w:val="22"/>
          <w:lang w:val="es-PE"/>
        </w:rPr>
        <w:t xml:space="preserve">Google </w:t>
      </w:r>
      <w:proofErr w:type="spellStart"/>
      <w:r w:rsidRPr="00F235BB">
        <w:rPr>
          <w:sz w:val="22"/>
          <w:lang w:val="es-PE"/>
        </w:rPr>
        <w:t>Developers</w:t>
      </w:r>
      <w:proofErr w:type="spellEnd"/>
      <w:r w:rsidRPr="00F235BB">
        <w:rPr>
          <w:sz w:val="22"/>
          <w:lang w:val="es-PE"/>
        </w:rPr>
        <w:t xml:space="preserve">. (2024). Guía de arquitectura de apps para Android. </w:t>
      </w:r>
      <w:r>
        <w:rPr>
          <w:sz w:val="22"/>
        </w:rPr>
        <w:t>Google Inc. https://developer.android.com/topic/architecture</w:t>
      </w:r>
    </w:p>
    <w:p w14:paraId="2F6F8A4D" w14:textId="77777777" w:rsidR="00430F19" w:rsidRDefault="00000000">
      <w:pPr>
        <w:spacing w:after="120" w:line="360" w:lineRule="auto"/>
        <w:ind w:left="720" w:hanging="720"/>
      </w:pPr>
      <w:r>
        <w:rPr>
          <w:sz w:val="22"/>
        </w:rPr>
        <w:t>Google Developers. (2024). Save key-value data with SharedPreferences. Android Open Source Project. https://developer.android.com/training/data-storage/shared-preferences</w:t>
      </w:r>
    </w:p>
    <w:p w14:paraId="651968D0" w14:textId="77777777" w:rsidR="00430F19" w:rsidRDefault="00000000">
      <w:pPr>
        <w:spacing w:after="120" w:line="360" w:lineRule="auto"/>
        <w:ind w:left="720" w:hanging="720"/>
      </w:pPr>
      <w:r>
        <w:rPr>
          <w:sz w:val="22"/>
        </w:rPr>
        <w:t>Material Design. (2024). Material 3 Design Guidelines. Google LLC. https://m3.material.io/</w:t>
      </w:r>
    </w:p>
    <w:p w14:paraId="1AD6E049" w14:textId="77777777" w:rsidR="00430F19" w:rsidRDefault="00000000">
      <w:pPr>
        <w:spacing w:after="120" w:line="360" w:lineRule="auto"/>
        <w:ind w:left="720" w:hanging="720"/>
      </w:pPr>
      <w:r>
        <w:rPr>
          <w:sz w:val="22"/>
        </w:rPr>
        <w:lastRenderedPageBreak/>
        <w:t>Meta Platforms. (2024). React Native Documentation: Networking and State Management. Meta Platforms Inc. https://reactnative.dev/docs/network</w:t>
      </w:r>
    </w:p>
    <w:p w14:paraId="40671980" w14:textId="77777777" w:rsidR="00430F19" w:rsidRPr="00F235BB" w:rsidRDefault="00000000">
      <w:pPr>
        <w:spacing w:after="120" w:line="360" w:lineRule="auto"/>
        <w:ind w:left="720" w:hanging="720"/>
        <w:rPr>
          <w:lang w:val="es-PE"/>
        </w:rPr>
      </w:pPr>
      <w:r>
        <w:rPr>
          <w:sz w:val="22"/>
        </w:rPr>
        <w:t xml:space="preserve">Square Open Source. (2024). Retrofit: A type-safe HTTP client for Android and Java. </w:t>
      </w:r>
      <w:r w:rsidRPr="00F235BB">
        <w:rPr>
          <w:sz w:val="22"/>
          <w:lang w:val="es-PE"/>
        </w:rPr>
        <w:t>Square Inc. https://square.github.io/retrofit/</w:t>
      </w:r>
    </w:p>
    <w:p w14:paraId="4E4A1A31" w14:textId="77777777" w:rsidR="00430F19" w:rsidRDefault="00000000">
      <w:pPr>
        <w:spacing w:after="120" w:line="360" w:lineRule="auto"/>
        <w:ind w:left="720" w:hanging="720"/>
      </w:pPr>
      <w:r w:rsidRPr="00F235BB">
        <w:rPr>
          <w:sz w:val="22"/>
          <w:lang w:val="es-PE"/>
        </w:rPr>
        <w:t xml:space="preserve">Universidad Tecnológica del Perú. (2026). Sílabo del curso Desarrollo de Aplicaciones Móviles (100000I68N). </w:t>
      </w:r>
      <w:r>
        <w:rPr>
          <w:sz w:val="22"/>
        </w:rPr>
        <w:t>UTP.</w:t>
      </w:r>
    </w:p>
    <w:sectPr w:rsidR="00430F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9680">
    <w:abstractNumId w:val="8"/>
  </w:num>
  <w:num w:numId="2" w16cid:durableId="1691368895">
    <w:abstractNumId w:val="6"/>
  </w:num>
  <w:num w:numId="3" w16cid:durableId="382943056">
    <w:abstractNumId w:val="5"/>
  </w:num>
  <w:num w:numId="4" w16cid:durableId="191842475">
    <w:abstractNumId w:val="4"/>
  </w:num>
  <w:num w:numId="5" w16cid:durableId="978539726">
    <w:abstractNumId w:val="7"/>
  </w:num>
  <w:num w:numId="6" w16cid:durableId="1786534286">
    <w:abstractNumId w:val="3"/>
  </w:num>
  <w:num w:numId="7" w16cid:durableId="503858069">
    <w:abstractNumId w:val="2"/>
  </w:num>
  <w:num w:numId="8" w16cid:durableId="1660647185">
    <w:abstractNumId w:val="1"/>
  </w:num>
  <w:num w:numId="9" w16cid:durableId="203294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F19"/>
    <w:rsid w:val="004E7AC3"/>
    <w:rsid w:val="00AA1D8D"/>
    <w:rsid w:val="00B47730"/>
    <w:rsid w:val="00CB0664"/>
    <w:rsid w:val="00F23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B4EF1F"/>
  <w14:defaultImageDpi w14:val="300"/>
  <w15:docId w15:val="{B715BB7D-14C6-4FEF-8068-5073F9AE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3921</Words>
  <Characters>21566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Edison Edgar Sivipaucar Quispe</cp:lastModifiedBy>
  <cp:revision>3</cp:revision>
  <dcterms:created xsi:type="dcterms:W3CDTF">2013-12-23T23:15:00Z</dcterms:created>
  <dcterms:modified xsi:type="dcterms:W3CDTF">2026-10-13T04:00:00Z</dcterms:modified>
  <cp:category/>
</cp:coreProperties>
</file>