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360" w:lineRule="auto"/>
        <w:jc w:val="center"/>
      </w:pPr>
      <w:r>
        <w:rPr>
          <w:rFonts w:ascii="Times New Roman" w:hAnsi="Times New Roman"/>
          <w:b/>
          <w:color w:val="000000"/>
          <w:sz w:val="30"/>
        </w:rPr>
        <w:t>GUION DE SUSTENTACIÓN EN VIDEO — APF2 (SEMANA 10)</w:t>
      </w:r>
    </w:p>
    <w:p>
      <w:pPr>
        <w:spacing w:before="0" w:after="280" w:line="360" w:lineRule="auto"/>
        <w:jc w:val="center"/>
      </w:pPr>
      <w:r>
        <w:rPr>
          <w:rFonts w:ascii="Times New Roman" w:hAnsi="Times New Roman"/>
          <w:b/>
          <w:color w:val="000000"/>
          <w:sz w:val="23"/>
        </w:rPr>
        <w:t>EVALUACIÓN: GESTIÓN DE DATOS (UNIDAD 2) | CURSO: DESARROLLO DE APLICACIONES MÓVILES (UTP)</w:t>
        <w:br/>
        <w:t>INTEGRANTES: Kevin Salazar de Jesús • Edison Edgar Sivipaucar Quispe • Gerson Osmar Machuca Abanto</w:t>
        <w:br/>
        <w:t>EXPOSITOR: Edison Edgar Sivipaucar Quispe</w:t>
      </w:r>
    </w:p>
    <w:p>
      <w:pPr>
        <w:keepNext/>
        <w:spacing w:before="280" w:after="80" w:line="360" w:lineRule="auto"/>
      </w:pPr>
      <w:r>
        <w:rPr>
          <w:rFonts w:ascii="Times New Roman" w:hAnsi="Times New Roman"/>
          <w:b/>
          <w:color w:val="000000"/>
          <w:sz w:val="26"/>
        </w:rPr>
        <w:t>1. Introducción y Problemática Empresarial a Resolver</w:t>
      </w:r>
    </w:p>
    <w:tbl>
      <w:tblPr>
        <w:tblW w:type="auto" w:w="0"/>
        <w:jc w:val="center"/>
        <w:tblLook w:firstColumn="1" w:firstRow="1" w:lastColumn="0" w:lastRow="0" w:noHBand="0" w:noVBand="1" w:val="04A0"/>
      </w:tblPr>
      <w:tblGrid>
        <w:gridCol w:w="9360"/>
      </w:tblGrid>
      <w:tr>
        <w:tc>
          <w:tcPr>
            <w:tcW w:type="dxa" w:w="9360"/>
            <w:tcMar>
              <w:top w:w="50" w:type="dxa"/>
              <w:bottom w:w="50" w:type="dxa"/>
              <w:left w:w="120" w:type="dxa"/>
              <w:right w:w="100" w:type="dxa"/>
            </w:tcMar>
            <w:shd w:fill="F3F5F8"/>
            <w:tcBorders>
              <w:top w:val="none" w:sz="0" w:space="0" w:color="auto"/>
              <w:left w:val="single" w:sz="20" w:space="0" w:color="0D47A1"/>
              <w:bottom w:val="none" w:sz="0" w:space="0" w:color="auto"/>
              <w:right w:val="none" w:sz="0" w:space="0" w:color="auto"/>
            </w:tcBorders>
          </w:tcPr>
          <w:p>
            <w:pPr>
              <w:spacing w:before="20" w:after="20" w:line="276" w:lineRule="auto"/>
            </w:pPr>
            <w:r>
              <w:rPr>
                <w:rFonts w:ascii="Times New Roman" w:hAnsi="Times New Roman"/>
                <w:b/>
                <w:color w:val="000000"/>
                <w:sz w:val="20"/>
              </w:rPr>
              <w:t xml:space="preserve">🎬 [ACCIÓN EN PANTALLA: </w:t>
            </w:r>
            <w:r>
              <w:rPr>
                <w:rFonts w:ascii="Times New Roman" w:hAnsi="Times New Roman"/>
                <w:b/>
                <w:color w:val="000000"/>
                <w:sz w:val="20"/>
              </w:rPr>
              <w:t xml:space="preserve">Cámara / Emulador] </w:t>
            </w:r>
            <w:r>
              <w:rPr>
                <w:rFonts w:ascii="Times New Roman" w:hAnsi="Times New Roman"/>
                <w:color w:val="000000"/>
                <w:sz w:val="20"/>
              </w:rPr>
              <w:t>Cámara web en primer plano con el emulador al lado mostrando la pantalla de inicio de PerúViajero.</w:t>
            </w:r>
          </w:p>
        </w:tc>
      </w:tr>
    </w:tbl>
    <w:p>
      <w:pPr>
        <w:spacing w:before="0" w:after="60"/>
      </w:pP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Buenos días profesor Jorge Chicana y compañeros. Mi nombre es Edison Edgar Sivipaucar Quispe y, en representación de nuestro equipo conformado por Kevin Salazar de Jesús, Gerson Osmar Machuca Abanto y mi persona, presento la sustentación técnica individual del Avance de Proyecto Final 2 para nuestra aplicación móvil PerúViajero, desarrollada para la empresa PerúViajero Tours &amp; Travel S.A.C.</w:t>
        <w:br/>
        <w:br/>
        <w:t>Antes de revisar los componentes y el código, es fundamental plantear la problemática de negocio que motivó esta solución móvil. En el Perú, el sector del turismo receptivo y el transporte interprovincial adolece de un grave problema de informalidad: la venta manual de pasajes genera sobreventa, desorden en terminales y, lo más crítico, omite la validación estricta de identidad. Esto expone a las agencias a severas multas de la SUTRAN y el MTC por no registrar los 8 dígitos del DNI ni emitir el Manifiesto Oficial de Pasajeros antes del embarque.</w:t>
        <w:br/>
        <w:br/>
        <w:t>A esto se suma la desconfianza del usuario por cotizaciones inexactas que ocultan el IGV del 18%, pasarelas de pago digitales con fricción, y la pérdida recurrente de reservas debido a la intermitencia de la señal celular en las carreteras interprovinciales. PerúViajero resuelve esto digitalizando el proceso: conectividad con una API pública real, validación reactiva de manifiestos, pasarela multi-método con desglose fiscal y persistencia local que garantiza tolerancia a fallos fuera de línea.</w:t>
      </w:r>
    </w:p>
    <w:p>
      <w:pPr>
        <w:keepNext/>
        <w:spacing w:before="280" w:after="80" w:line="360" w:lineRule="auto"/>
      </w:pPr>
      <w:r>
        <w:rPr>
          <w:rFonts w:ascii="Times New Roman" w:hAnsi="Times New Roman"/>
          <w:b/>
          <w:color w:val="000000"/>
          <w:sz w:val="26"/>
        </w:rPr>
        <w:t>2. Lo que se implementó en este APF2 sobre APF1 (Equivalencias de Rúbrica)</w:t>
      </w:r>
    </w:p>
    <w:tbl>
      <w:tblPr>
        <w:tblW w:type="auto" w:w="0"/>
        <w:jc w:val="center"/>
        <w:tblLook w:firstColumn="1" w:firstRow="1" w:lastColumn="0" w:lastRow="0" w:noHBand="0" w:noVBand="1" w:val="04A0"/>
      </w:tblPr>
      <w:tblGrid>
        <w:gridCol w:w="9360"/>
      </w:tblGrid>
      <w:tr>
        <w:tc>
          <w:tcPr>
            <w:tcW w:type="dxa" w:w="9360"/>
            <w:tcMar>
              <w:top w:w="50" w:type="dxa"/>
              <w:bottom w:w="50" w:type="dxa"/>
              <w:left w:w="120" w:type="dxa"/>
              <w:right w:w="100" w:type="dxa"/>
            </w:tcMar>
            <w:shd w:fill="F3F5F8"/>
            <w:tcBorders>
              <w:top w:val="none" w:sz="0" w:space="0" w:color="auto"/>
              <w:left w:val="single" w:sz="20" w:space="0" w:color="0D47A1"/>
              <w:bottom w:val="none" w:sz="0" w:space="0" w:color="auto"/>
              <w:right w:val="none" w:sz="0" w:space="0" w:color="auto"/>
            </w:tcBorders>
          </w:tcPr>
          <w:p>
            <w:pPr>
              <w:spacing w:before="20" w:after="20" w:line="276" w:lineRule="auto"/>
            </w:pPr>
            <w:r>
              <w:rPr>
                <w:rFonts w:ascii="Times New Roman" w:hAnsi="Times New Roman"/>
                <w:b/>
                <w:color w:val="000000"/>
                <w:sz w:val="20"/>
              </w:rPr>
              <w:t xml:space="preserve">🎬 [ACCIÓN EN PANTALLA: </w:t>
            </w:r>
            <w:r>
              <w:rPr>
                <w:rFonts w:ascii="Times New Roman" w:hAnsi="Times New Roman"/>
                <w:b/>
                <w:color w:val="000000"/>
                <w:sz w:val="20"/>
              </w:rPr>
              <w:t xml:space="preserve">Emulador] </w:t>
            </w:r>
            <w:r>
              <w:rPr>
                <w:rFonts w:ascii="Times New Roman" w:hAnsi="Times New Roman"/>
                <w:color w:val="000000"/>
                <w:sz w:val="20"/>
              </w:rPr>
              <w:t>Señalar brevemente en el emulador los componentes nuevos.</w:t>
            </w:r>
          </w:p>
        </w:tc>
      </w:tr>
    </w:tbl>
    <w:p>
      <w:pPr>
        <w:spacing w:before="0" w:after="60"/>
      </w:pP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Cumpliendo rigurosamente con la rúbrica oficial de la Semana 10 (Gestión de Datos), este avance se construyó directamente sobre la base de navegación de APF1, demostrando cuatro equivalencias nativas clave frente a React Native:</w:t>
        <w:br/>
        <w:br/>
        <w:t>• Continuidad de APF1: La arquitectura de navegación entre pantallas (Activities, Intents y BottomNavigationView) sigue funcionando sin errores.</w:t>
        <w:br/>
        <w:t>• Consumo de API REST Pública (equivalente a fetch/axios): Conectamos Retrofit 2 a un endpoint público real en la nube que sirve nuestro catálogo de 12 destinos turísticos del Perú en un RecyclerView.</w:t>
        <w:br/>
        <w:t>• Manejo de los 3 estados de red: La app gestiona explícitamente el estado Cargando con ProgressBar, estado Éxito con la lista poblada y estado Error con botón de reintento si se corta la conexión.</w:t>
        <w:br/>
        <w:t>• Estado Dinámico en pantalla (equivalente a useState / useEffect): Desarrollamos un buscador y filtro en tiempo real mediante TextWatcher sin recrear la Activity.</w:t>
        <w:br/>
        <w:t>• Persistencia Local y Tema Visual (equivalente a AsyncStorage): Implementamos SharedPreferences para recordar la última búsqueda, favoritos y un selector de Tema Claro/Oscuro con Material Components.</w:t>
      </w:r>
    </w:p>
    <w:p>
      <w:pPr>
        <w:keepNext/>
        <w:spacing w:before="280" w:after="80" w:line="360" w:lineRule="auto"/>
      </w:pPr>
      <w:r>
        <w:rPr>
          <w:rFonts w:ascii="Times New Roman" w:hAnsi="Times New Roman"/>
          <w:b/>
          <w:color w:val="000000"/>
          <w:sz w:val="26"/>
        </w:rPr>
        <w:t>3. Sustentación de las Equivalencias en el Código Fuente (Android Studio)</w:t>
      </w:r>
    </w:p>
    <w:tbl>
      <w:tblPr>
        <w:tblW w:type="auto" w:w="0"/>
        <w:jc w:val="center"/>
        <w:tblLook w:firstColumn="1" w:firstRow="1" w:lastColumn="0" w:lastRow="0" w:noHBand="0" w:noVBand="1" w:val="04A0"/>
      </w:tblPr>
      <w:tblGrid>
        <w:gridCol w:w="9360"/>
      </w:tblGrid>
      <w:tr>
        <w:tc>
          <w:tcPr>
            <w:tcW w:type="dxa" w:w="9360"/>
            <w:tcMar>
              <w:top w:w="50" w:type="dxa"/>
              <w:bottom w:w="50" w:type="dxa"/>
              <w:left w:w="120" w:type="dxa"/>
              <w:right w:w="100" w:type="dxa"/>
            </w:tcMar>
            <w:shd w:fill="F3F5F8"/>
            <w:tcBorders>
              <w:top w:val="none" w:sz="0" w:space="0" w:color="auto"/>
              <w:left w:val="single" w:sz="20" w:space="0" w:color="0D47A1"/>
              <w:bottom w:val="none" w:sz="0" w:space="0" w:color="auto"/>
              <w:right w:val="none" w:sz="0" w:space="0" w:color="auto"/>
            </w:tcBorders>
          </w:tcPr>
          <w:p>
            <w:pPr>
              <w:spacing w:before="20" w:after="20" w:line="276" w:lineRule="auto"/>
            </w:pPr>
            <w:r>
              <w:rPr>
                <w:rFonts w:ascii="Times New Roman" w:hAnsi="Times New Roman"/>
                <w:b/>
                <w:color w:val="000000"/>
                <w:sz w:val="20"/>
              </w:rPr>
              <w:t xml:space="preserve">🎬 [ACCIÓN EN PANTALLA: </w:t>
            </w:r>
            <w:r>
              <w:rPr>
                <w:rFonts w:ascii="Times New Roman" w:hAnsi="Times New Roman"/>
                <w:b/>
                <w:color w:val="000000"/>
                <w:sz w:val="20"/>
              </w:rPr>
              <w:t xml:space="preserve">Android Studio] </w:t>
            </w:r>
            <w:r>
              <w:rPr>
                <w:rFonts w:ascii="Times New Roman" w:hAnsi="Times New Roman"/>
                <w:color w:val="000000"/>
                <w:sz w:val="20"/>
              </w:rPr>
              <w:t>ALT + TAB: Mostrar Android Studio con ApiClient.kt abierto.</w:t>
            </w:r>
          </w:p>
        </w:tc>
      </w:tr>
    </w:tbl>
    <w:p>
      <w:pPr>
        <w:spacing w:before="0" w:after="60"/>
      </w:pP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Pasamos al entorno de desarrollo Android Studio para auditar el código fuente donde reside cada equivalencia.</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Primero, la equivalencia de fetch/axios: en la capa de red implementamos ApiClient.kt y TourismApiService.kt. Quiero enfatizar que la aplicación consume una API REST pública real alojada en la nube mediante GitHub Raw CDN (https://raw.githubusercontent.com/Edisonkz/Per-Viajero/main/destinos.json). No es un mock local simulado: OkHttp realiza una petición HTTP GET real sobre internet. Muestro el archivo:</w:t>
      </w:r>
    </w:p>
    <w:tbl>
      <w:tblPr>
        <w:tblW w:type="auto" w:w="0"/>
        <w:jc w:val="center"/>
        <w:tblLook w:firstColumn="1" w:firstRow="1" w:lastColumn="0" w:lastRow="0" w:noHBand="0" w:noVBand="1" w:val="04A0"/>
      </w:tblPr>
      <w:tblGrid>
        <w:gridCol w:w="9360"/>
      </w:tblGrid>
      <w:tr>
        <w:tc>
          <w:tcPr>
            <w:tcW w:type="dxa" w:w="9360"/>
            <w:tcMar>
              <w:top w:w="70" w:type="dxa"/>
              <w:bottom w:w="70" w:type="dxa"/>
              <w:left w:w="140" w:type="dxa"/>
              <w:right w:w="120" w:type="dxa"/>
            </w:tcMar>
            <w:shd w:fill="F9FAFB"/>
            <w:tcBorders>
              <w:top w:val="single" w:sz="6" w:space="0" w:color="90A4AE"/>
              <w:left w:val="single" w:sz="16" w:space="0" w:color="0D47A1"/>
              <w:bottom w:val="single" w:sz="6" w:space="0" w:color="90A4AE"/>
              <w:right w:val="single" w:sz="6" w:space="0" w:color="90A4AE"/>
            </w:tcBorders>
          </w:tcPr>
          <w:p>
            <w:pPr>
              <w:spacing w:before="20" w:after="60"/>
            </w:pPr>
            <w:r>
              <w:rPr>
                <w:rFonts w:ascii="Consolas" w:hAnsi="Consolas"/>
                <w:b/>
                <w:color w:val="000000"/>
                <w:sz w:val="19"/>
              </w:rPr>
              <w:t>💻 CÓDIGO EN ANDROID STUDIO: pe.edu.utp.perviajero.network.ApiClient.kt</w:t>
            </w:r>
          </w:p>
          <w:p>
            <w:pPr>
              <w:spacing w:before="40" w:after="60" w:line="252" w:lineRule="auto"/>
            </w:pPr>
            <w:r>
              <w:rPr>
                <w:rFonts w:ascii="Consolas" w:hAnsi="Consolas"/>
                <w:color w:val="000000"/>
                <w:sz w:val="18"/>
              </w:rPr>
              <w:t>// 1. ApiClient.kt: Consumo de API REST pblica real con Retrofit y OkHttp</w:t>
              <w:br/>
              <w:t>object ApiClient {</w:t>
              <w:br/>
              <w:t xml:space="preserve">    // Endpoint pblico real en la nube (GitHub Raw CDN)</w:t>
              <w:br/>
              <w:t xml:space="preserve">    private const val BASE_URL = "https://raw.githubusercontent.com/Edisonkz/Per-Viajero/main/"</w:t>
              <w:br/>
              <w:t xml:space="preserve">    private var appContext: Context? = null</w:t>
              <w:br/>
              <w:br/>
              <w:t xml:space="preserve">    fun isOnline(): Boolean {</w:t>
              <w:br/>
              <w:t xml:space="preserve">        val cm = appContext?.getSystemService(Context.CONNECTIVITY_SERVICE) as? ConnectivityManager ?: return true</w:t>
              <w:br/>
              <w:t xml:space="preserve">        val caps = cm.getNetworkCapabilities(cm.activeNetwork ?: return false) ?: return false</w:t>
              <w:br/>
              <w:t xml:space="preserve">        return caps.hasCapability(NetworkCapabilities.NET_CAPABILITY_INTERNET)</w:t>
              <w:br/>
              <w:t xml:space="preserve">    }</w:t>
              <w:br/>
              <w:br/>
              <w:t xml:space="preserve">    private val okHttpClient by lazy {</w:t>
              <w:br/>
              <w:t xml:space="preserve">        OkHttpClient.Builder()</w:t>
              <w:br/>
              <w:t xml:space="preserve">            .addInterceptor(networkInterceptor)</w:t>
              <w:br/>
              <w:t xml:space="preserve">            .connectTimeout(10, TimeUnit.SECONDS)</w:t>
              <w:br/>
              <w:t xml:space="preserve">            .build()</w:t>
              <w:br/>
              <w:t xml:space="preserve">    }</w:t>
              <w:br/>
              <w:br/>
              <w:t xml:space="preserve">    val service: TourismApiService by lazy {</w:t>
              <w:br/>
              <w:t xml:space="preserve">        Retrofit.Builder()</w:t>
              <w:br/>
              <w:t xml:space="preserve">            .baseUrl(BASE_URL)</w:t>
              <w:br/>
              <w:t xml:space="preserve">            .client(okHttpClient)</w:t>
              <w:br/>
              <w:t xml:space="preserve">            .addConverterFactory(GsonConverterFactory.create())</w:t>
              <w:br/>
              <w:t xml:space="preserve">            .build()</w:t>
              <w:br/>
              <w:t xml:space="preserve">            .create(TourismApiService::class.java)</w:t>
              <w:br/>
              <w:t xml:space="preserve">    }</w:t>
              <w:br/>
              <w:t>}</w:t>
            </w:r>
          </w:p>
          <w:p>
            <w:pPr>
              <w:spacing w:before="40" w:after="20"/>
            </w:pPr>
            <w:r>
              <w:rPr>
                <w:rFonts w:ascii="Times New Roman" w:hAnsi="Times New Roman"/>
                <w:i/>
                <w:color w:val="000000"/>
                <w:sz w:val="19"/>
              </w:rPr>
              <w:t>👉 Señalar en video: El BASE_URL público en la nube, la delegación 'by lazy', y la validación en tiempo real con ConnectivityManager.</w:t>
            </w:r>
          </w:p>
        </w:tc>
      </w:tr>
    </w:tbl>
    <w:p>
      <w:pPr>
        <w:spacing w:before="0" w:after="80"/>
      </w:pP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Como se aprecia, declaramos un Singleton 'object' con inicialización perezosa 'by lazy'. El método isOnline() consulta ConnectivityManager y NetworkCapabilities: si el dispositivo está sin red, el interceptor lanza una IOException controlada para que la interfaz gestione de forma limpia el estado de error, mientras que en condiciones normales ejecuta chain.proceed() hacia el servidor web.</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Segundo, la equivalencia de useState / useEffect, los 3 estados de interfaz y la persistencia en memoria local: en DestinosFragment.kt manejamos la llamada asíncrona enqueue(). Al recibir los datos de la API pública real, los guardamos en memoria local con PreferencesHelper.guardarDestinosEnCache() para contingencia offline. Si se corta la conexión, la app recupera la lista desde SharedPreferences o muestra el estado de error con el botón de reintento. Muestro el código:</w:t>
      </w:r>
    </w:p>
    <w:tbl>
      <w:tblPr>
        <w:tblW w:type="auto" w:w="0"/>
        <w:jc w:val="center"/>
        <w:tblLook w:firstColumn="1" w:firstRow="1" w:lastColumn="0" w:lastRow="0" w:noHBand="0" w:noVBand="1" w:val="04A0"/>
      </w:tblPr>
      <w:tblGrid>
        <w:gridCol w:w="9360"/>
      </w:tblGrid>
      <w:tr>
        <w:tc>
          <w:tcPr>
            <w:tcW w:type="dxa" w:w="9360"/>
            <w:tcMar>
              <w:top w:w="70" w:type="dxa"/>
              <w:bottom w:w="70" w:type="dxa"/>
              <w:left w:w="140" w:type="dxa"/>
              <w:right w:w="120" w:type="dxa"/>
            </w:tcMar>
            <w:shd w:fill="F9FAFB"/>
            <w:tcBorders>
              <w:top w:val="single" w:sz="6" w:space="0" w:color="90A4AE"/>
              <w:left w:val="single" w:sz="16" w:space="0" w:color="0D47A1"/>
              <w:bottom w:val="single" w:sz="6" w:space="0" w:color="90A4AE"/>
              <w:right w:val="single" w:sz="6" w:space="0" w:color="90A4AE"/>
            </w:tcBorders>
          </w:tcPr>
          <w:p>
            <w:pPr>
              <w:spacing w:before="20" w:after="60"/>
            </w:pPr>
            <w:r>
              <w:rPr>
                <w:rFonts w:ascii="Consolas" w:hAnsi="Consolas"/>
                <w:b/>
                <w:color w:val="000000"/>
                <w:sz w:val="19"/>
              </w:rPr>
              <w:t>💻 CÓDIGO EN ANDROID STUDIO: pe.edu.utp.perviajero.ui.DestinosFragment.kt</w:t>
            </w:r>
          </w:p>
          <w:p>
            <w:pPr>
              <w:spacing w:before="40" w:after="60" w:line="252" w:lineRule="auto"/>
            </w:pPr>
            <w:r>
              <w:rPr>
                <w:rFonts w:ascii="Consolas" w:hAnsi="Consolas"/>
                <w:color w:val="000000"/>
                <w:sz w:val="18"/>
              </w:rPr>
              <w:t>// 2. DestinosFragment.kt: 3 estados, guardado en memoria y soporte offline</w:t>
              <w:br/>
              <w:t>private fun cargarDestinosDesdeApi() {</w:t>
              <w:br/>
              <w:t xml:space="preserve">    mostrarEstado(EstadoUi.CARGANDO) // 1. Estado Cargando (ProgressBar visible)</w:t>
              <w:br/>
              <w:t xml:space="preserve">    ApiClient.service.getDestinos().enqueue(object : Callback&lt;List&lt;Destino&gt;&gt; {</w:t>
              <w:br/>
              <w:t xml:space="preserve">        override fun onResponse(call: Call&lt;List&lt;Destino&gt;&gt;, response: Response&lt;List&lt;Destino&gt;&gt;) {</w:t>
              <w:br/>
              <w:t xml:space="preserve">            if (response.isSuccessful &amp;&amp; response.body() != null) {</w:t>
              <w:br/>
              <w:t xml:space="preserve">                listaDestinos = response.body()!!</w:t>
              <w:br/>
              <w:t xml:space="preserve">                // Guardar en memoria local (SharedPreferences) si se va el internet</w:t>
              <w:br/>
              <w:t xml:space="preserve">                PreferencesHelper.getInstance(requireContext()).guardarDestinosEnCache(listaDestinos)</w:t>
              <w:br/>
              <w:t xml:space="preserve">                destinoAdapter.updateData(listaDestinos)</w:t>
              <w:br/>
              <w:t xml:space="preserve">                mostrarEstado(EstadoUi.EXITO) // 2. Estado xito</w:t>
              <w:br/>
              <w:t xml:space="preserve">            } else { manejarFalloDeConexion() }</w:t>
              <w:br/>
              <w:t xml:space="preserve">        }</w:t>
              <w:br/>
              <w:t xml:space="preserve">        override fun onFailure(call: Call&lt;List&lt;Destino&gt;&gt;, t: Throwable) {</w:t>
              <w:br/>
              <w:t xml:space="preserve">            manejarFalloDeConexion() // 3. Estado Error o recuperacin de memoria</w:t>
              <w:br/>
              <w:t xml:space="preserve">        }</w:t>
              <w:br/>
              <w:t xml:space="preserve">    })</w:t>
              <w:br/>
              <w:t>}</w:t>
              <w:br/>
              <w:br/>
              <w:t>private fun manejarFalloDeConexion() {</w:t>
              <w:br/>
              <w:t xml:space="preserve">    val enMemoria = PreferencesHelper.getInstance(requireContext()).obtenerDestinosEnCache()</w:t>
              <w:br/>
              <w:t xml:space="preserve">    if (enMemoria.isNotEmpty()) {</w:t>
              <w:br/>
              <w:t xml:space="preserve">        destinoAdapter.updateData(enMemoria)</w:t>
              <w:br/>
              <w:t xml:space="preserve">        mostrarEstado(EstadoUi.EXITO)</w:t>
              <w:br/>
              <w:t xml:space="preserve">    } else {</w:t>
              <w:br/>
              <w:t xml:space="preserve">        mostrarEstado(EstadoUi.ERROR)</w:t>
              <w:br/>
              <w:t xml:space="preserve">    }</w:t>
              <w:br/>
              <w:t>}</w:t>
            </w:r>
          </w:p>
          <w:p>
            <w:pPr>
              <w:spacing w:before="40" w:after="20"/>
            </w:pPr>
            <w:r>
              <w:rPr>
                <w:rFonts w:ascii="Times New Roman" w:hAnsi="Times New Roman"/>
                <w:i/>
                <w:color w:val="000000"/>
                <w:sz w:val="19"/>
              </w:rPr>
              <w:t>👉 Señalar en video: El guardado en memoria local con guardarDestinosEnCache() y la recuperación en manejarFalloDeConexion().</w:t>
            </w:r>
          </w:p>
        </w:tc>
      </w:tr>
    </w:tbl>
    <w:p>
      <w:pPr>
        <w:spacing w:before="0" w:after="80"/>
      </w:pP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Como se evidencia en DestinosFragment.kt, eliminamos cualquier mock estático local: todo se descarga en línea desde la API REST pública. Y para responder al requerimiento de tolerancia a fallos, cada respuesta exitosa se cachea en memoria local, permitiendo que el turista consulte sus destinos incluso sin cobertura.</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Tercero, la equivalencia de AsyncStorage y el Tema Visual: en AjustesFragment.kt y PreferencesHelper.kt persistimos la última búsqueda, favoritos, el catálogo en memoria y el selector de Tema Claro/Oscuro. Muestro el código:</w:t>
      </w:r>
    </w:p>
    <w:tbl>
      <w:tblPr>
        <w:tblW w:type="auto" w:w="0"/>
        <w:jc w:val="center"/>
        <w:tblLook w:firstColumn="1" w:firstRow="1" w:lastColumn="0" w:lastRow="0" w:noHBand="0" w:noVBand="1" w:val="04A0"/>
      </w:tblPr>
      <w:tblGrid>
        <w:gridCol w:w="9360"/>
      </w:tblGrid>
      <w:tr>
        <w:tc>
          <w:tcPr>
            <w:tcW w:type="dxa" w:w="9360"/>
            <w:tcMar>
              <w:top w:w="70" w:type="dxa"/>
              <w:bottom w:w="70" w:type="dxa"/>
              <w:left w:w="140" w:type="dxa"/>
              <w:right w:w="120" w:type="dxa"/>
            </w:tcMar>
            <w:shd w:fill="F9FAFB"/>
            <w:tcBorders>
              <w:top w:val="single" w:sz="6" w:space="0" w:color="90A4AE"/>
              <w:left w:val="single" w:sz="16" w:space="0" w:color="0D47A1"/>
              <w:bottom w:val="single" w:sz="6" w:space="0" w:color="90A4AE"/>
              <w:right w:val="single" w:sz="6" w:space="0" w:color="90A4AE"/>
            </w:tcBorders>
          </w:tcPr>
          <w:p>
            <w:pPr>
              <w:spacing w:before="20" w:after="60"/>
            </w:pPr>
            <w:r>
              <w:rPr>
                <w:rFonts w:ascii="Consolas" w:hAnsi="Consolas"/>
                <w:b/>
                <w:color w:val="000000"/>
                <w:sz w:val="19"/>
              </w:rPr>
              <w:t>💻 CÓDIGO EN ANDROID STUDIO: pe.edu.utp.perviajero.ui.AjustesFragment.kt</w:t>
            </w:r>
          </w:p>
          <w:p>
            <w:pPr>
              <w:spacing w:before="40" w:after="60" w:line="252" w:lineRule="auto"/>
            </w:pPr>
            <w:r>
              <w:rPr>
                <w:rFonts w:ascii="Consolas" w:hAnsi="Consolas"/>
                <w:color w:val="000000"/>
                <w:sz w:val="18"/>
              </w:rPr>
              <w:t>// 3. AjustesFragment.kt y PreferencesHelper.kt: SharedPreferences, Cache y Modo Oscuro</w:t>
              <w:br/>
              <w:t>// En PreferencesHelper.kt: Mtodos de persistencia en memoria local</w:t>
              <w:br/>
              <w:t>fun guardarDestinosEnCache(lista: List&lt;Destino&gt;) {</w:t>
              <w:br/>
              <w:t xml:space="preserve">    prefs.edit().putString("key_cached_destinos", gson.toJson(lista)).apply()</w:t>
              <w:br/>
              <w:t>}</w:t>
              <w:br/>
              <w:br/>
              <w:t>fun obtenerDestinosEnCache(): List&lt;Destino&gt; {</w:t>
              <w:br/>
              <w:t xml:space="preserve">    val json = prefs.getString("key_cached_destinos", null) ?: return emptyList()</w:t>
              <w:br/>
              <w:t xml:space="preserve">    val type = object : TypeToken&lt;List&lt;Destino&gt;&gt;() {}.type</w:t>
              <w:br/>
              <w:t xml:space="preserve">    return gson.fromJson(json, type) ?: emptyList()</w:t>
              <w:br/>
              <w:t>}</w:t>
              <w:br/>
              <w:br/>
              <w:t>// Selector de Tema Claro/Oscuro persistido</w:t>
              <w:br/>
              <w:t>switchModoOscuro.setOnCheckedChangeListener { _, isChecked -&gt;</w:t>
              <w:br/>
              <w:t xml:space="preserve">    prefs.setDarkMode(isChecked) // Guarda en SharedPreferences</w:t>
              <w:br/>
              <w:t xml:space="preserve">    AppCompatDelegate.setDefaultNightMode(</w:t>
              <w:br/>
              <w:t xml:space="preserve">        if (isChecked) AppCompatDelegate.MODE_NIGHT_YES else AppCompatDelegate.MODE_NIGHT_NO</w:t>
              <w:br/>
              <w:t xml:space="preserve">    )</w:t>
              <w:br/>
              <w:t>}</w:t>
            </w:r>
          </w:p>
          <w:p>
            <w:pPr>
              <w:spacing w:before="40" w:after="20"/>
            </w:pPr>
            <w:r>
              <w:rPr>
                <w:rFonts w:ascii="Times New Roman" w:hAnsi="Times New Roman"/>
                <w:i/>
                <w:color w:val="000000"/>
                <w:sz w:val="19"/>
              </w:rPr>
              <w:t>👉 Señalar en video: Los métodos guardarDestinosEnCache() y obtenerDestinosEnCache() con Gson TypeToken y el switch de modo oscuro.</w:t>
            </w:r>
          </w:p>
        </w:tc>
      </w:tr>
    </w:tbl>
    <w:p>
      <w:pPr>
        <w:spacing w:before="0" w:after="80"/>
      </w:pP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El SwitchMaterial almacena el estado booleano en SharedPreferences con .apply() para no bloquear el hilo de la UI y actualiza AppCompatDelegate en caliente, logrando que el tema visual sobreviva a reinicios.</w:t>
      </w:r>
    </w:p>
    <w:p>
      <w:r>
        <w:br w:type="page"/>
      </w:r>
    </w:p>
    <w:p>
      <w:pPr>
        <w:keepNext/>
        <w:spacing w:before="280" w:after="80" w:line="360" w:lineRule="auto"/>
      </w:pPr>
      <w:r>
        <w:rPr>
          <w:rFonts w:ascii="Times New Roman" w:hAnsi="Times New Roman"/>
          <w:b/>
          <w:color w:val="000000"/>
          <w:sz w:val="26"/>
        </w:rPr>
        <w:t>4. Demostración Práctica del Flujo Completo en el Emulador (Paso a Paso)</w:t>
      </w:r>
    </w:p>
    <w:tbl>
      <w:tblPr>
        <w:tblW w:type="auto" w:w="0"/>
        <w:jc w:val="center"/>
        <w:tblLook w:firstColumn="1" w:firstRow="1" w:lastColumn="0" w:lastRow="0" w:noHBand="0" w:noVBand="1" w:val="04A0"/>
      </w:tblPr>
      <w:tblGrid>
        <w:gridCol w:w="9360"/>
      </w:tblGrid>
      <w:tr>
        <w:tc>
          <w:tcPr>
            <w:tcW w:type="dxa" w:w="9360"/>
            <w:tcMar>
              <w:top w:w="50" w:type="dxa"/>
              <w:bottom w:w="50" w:type="dxa"/>
              <w:left w:w="120" w:type="dxa"/>
              <w:right w:w="100" w:type="dxa"/>
            </w:tcMar>
            <w:shd w:fill="F3F5F8"/>
            <w:tcBorders>
              <w:top w:val="none" w:sz="0" w:space="0" w:color="auto"/>
              <w:left w:val="single" w:sz="20" w:space="0" w:color="0D47A1"/>
              <w:bottom w:val="none" w:sz="0" w:space="0" w:color="auto"/>
              <w:right w:val="none" w:sz="0" w:space="0" w:color="auto"/>
            </w:tcBorders>
          </w:tcPr>
          <w:p>
            <w:pPr>
              <w:spacing w:before="20" w:after="20" w:line="276" w:lineRule="auto"/>
            </w:pPr>
            <w:r>
              <w:rPr>
                <w:rFonts w:ascii="Times New Roman" w:hAnsi="Times New Roman"/>
                <w:b/>
                <w:color w:val="000000"/>
                <w:sz w:val="20"/>
              </w:rPr>
              <w:t xml:space="preserve">🎬 [ACCIÓN EN PANTALLA: </w:t>
            </w:r>
            <w:r>
              <w:rPr>
                <w:rFonts w:ascii="Times New Roman" w:hAnsi="Times New Roman"/>
                <w:b/>
                <w:color w:val="000000"/>
                <w:sz w:val="20"/>
              </w:rPr>
              <w:t xml:space="preserve">Emulador Pixel 7] </w:t>
            </w:r>
            <w:r>
              <w:rPr>
                <w:rFonts w:ascii="Times New Roman" w:hAnsi="Times New Roman"/>
                <w:color w:val="000000"/>
                <w:sz w:val="20"/>
              </w:rPr>
              <w:t>ALT + TAB: Cambiar al Emulador Android Pixel 7.</w:t>
            </w:r>
          </w:p>
        </w:tc>
      </w:tr>
    </w:tbl>
    <w:p>
      <w:pPr>
        <w:spacing w:before="0" w:after="60"/>
      </w:pP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Pasamos al emulador para evidenciar la aplicación funcionando en vivo.</w:t>
        <w:br/>
        <w:br/>
        <w:t>[ACCIÓN: Iniciar la app limpia, deslizar las láminas del Onboarding, presionar 'Comenzar' e iniciar sesión en Login]</w:t>
        <w:br/>
        <w:t>Comprobamos la continuidad de APF1: el Onboarding de 4 diapositivas con ViewPager2 y la navegación hacia LoginActivity funcionan a la perfección. Iniciamos sesión y accedemos a la interfaz principal.</w:t>
        <w:br/>
        <w:br/>
        <w:t>[ACCIÓN: En DestinosFragment, mostrar la carga del ProgressBar y el RecyclerView poblado con los 12 destinos]</w:t>
        <w:br/>
        <w:t>En DestinosFragment observamos el primer estado: Retrofit consume en vivo nuestra API pública en GitHub Raw, muestra brevemente el ProgressBar y luego renderiza con éxito los 12 destinos turísticos (Machu Picchu, Colca, Huacachina, Titicaca, etc.) con sus imágenes cargadas mediante Glide.</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[ACCIÓN: Escribir en el buscador 'Cusco' o 'Colca' viendo el filtro en vivo. Luego borrar y escribir 'Inexistente' para ver el layout vacío]</w:t>
        <w:br/>
        <w:t>Demostramos el estado dinámico en pantalla: en el buscador escribo 'Cusco' y observen cómo el RecyclerView filtra de inmediato sin recargar la pantalla. Si busco una palabra sin coincidencias, se oculta la lista y se activa el diseño amigable de 'No se encontraron destinos'. Además, este término queda almacenado en SharedPreferences como la última búsqueda realizada.</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[ACCIÓN: Desactivar el Wi-Fi en el emulador (panel de ajustes rápidos de Android) y presionar el botón de recargar]</w:t>
        <w:br/>
        <w:t>Para evidenciar el tercer estado requerido en la rúbrica (Manejo visible de error), desactivo la conexión a internet en el emulador. Presiono el botón de recargar y, como pueden ver, la aplicación no colapsa: oculta el RecyclerView y despliega el layoutError con el mensaje de fallo de conexión y el botón 'Reintentar'. Vuelvo a encender el internet en el emulador, presiono 'Reintentar' y los destinos vuelven a poblarse inmediatamente.</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[ACCIÓN: Ir a Ajustes en el BottomNav. Activar el switch 'Modo Oscuro'. Mostrar el cambio de colores. Cerrar la app desde Recent Apps y volver a abrirla]</w:t>
        <w:br/>
        <w:t>Demostramos la persistencia local y el tema visual: en la pestaña Ajustes, activo el Switch de 'Modo Oscuro'. Toda la aplicación conmuta inmediatamente al tema oscuro con colores contrastantes de Material Components. Cierro completamente la app desde la lista de aplicaciones recientes de Android y la vuelvo a abrir: el tema oscuro y la última búsqueda siguen intactos gracias a SharedPreferences.</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[ACCIÓN: Tocar 'Machu Picchu Mágico', presionar 'Reservar Tour', elegir fecha, subir a 2 pasajeros, abrir Manifiesto y escribir DNI. Pagar y mostrar Voucher]</w:t>
        <w:br/>
        <w:t>Para culminar el flujo de la agencia: selecciono 'Machu Picchu Mágico', apreciamos el scroll colapsable en DetalleDestinoActivity y presiono 'Reservar Tour'. Elijo la fecha en el calendario bloqueado para días pasados, selecciono el terminal de salida 'Plaza Norte' y añado 2 pasajeros. En el botón del Manifiesto SUTRAN registro los dos DNIs de 8 dígitos de forma obligatoria. Confirmo la cotización en la pasarela de pago con desglose del 18% de IGV y se genera el Voucher oficial con su código de barras, resumen de viaje y relación de pasajeros.</w:t>
      </w:r>
    </w:p>
    <w:p>
      <w:pPr>
        <w:spacing w:before="60" w:after="120" w:line="360" w:lineRule="auto"/>
      </w:pPr>
      <w:r>
        <w:rPr>
          <w:rFonts w:ascii="Times New Roman" w:hAnsi="Times New Roman"/>
          <w:b/>
          <w:color w:val="0D47A1"/>
          <w:sz w:val="24"/>
        </w:rPr>
        <w:t xml:space="preserve">EDISON: </w:t>
      </w:r>
      <w:r>
        <w:rPr>
          <w:rFonts w:ascii="Times New Roman" w:hAnsi="Times New Roman"/>
          <w:b w:val="0"/>
          <w:color w:val="000000"/>
          <w:sz w:val="24"/>
        </w:rPr>
        <w:t>[ACCIÓN: Regresar a la cámara web o pantalla principal]</w:t>
        <w:br/>
        <w:t>Con esto concluyo la sustentación: se cumplieron rigurosamente todos los criterios exigidos en la rúbrica del APF2 (navegación de APF1, consumo de API REST pública en la nube con Retrofit, 3 estados visibles de carga, estado dinámico sin recrear Activity, y persistencia de datos y tema visual con SharedPreferences). Muchas gracias profesor Chicana por su atención.</w:t>
      </w:r>
    </w:p>
    <w:p>
      <w:r>
        <w:br w:type="page"/>
      </w:r>
    </w:p>
    <w:p>
      <w:pPr>
        <w:keepNext/>
        <w:spacing w:before="280" w:after="80" w:line="360" w:lineRule="auto"/>
      </w:pPr>
      <w:r>
        <w:rPr>
          <w:rFonts w:ascii="Times New Roman" w:hAnsi="Times New Roman"/>
          <w:b/>
          <w:color w:val="000000"/>
          <w:sz w:val="26"/>
        </w:rPr>
        <w:t>5. Respuestas Listas a las Preguntas de Reflexión (Por si el docente pregunta)</w:t>
      </w:r>
    </w:p>
    <w:p>
      <w:pPr>
        <w:spacing w:line="360" w:lineRule="auto" w:after="80"/>
      </w:pPr>
      <w:r>
        <w:rPr>
          <w:rFonts w:ascii="Times New Roman" w:hAnsi="Times New Roman"/>
          <w:b/>
          <w:color w:val="000000"/>
          <w:sz w:val="22"/>
        </w:rPr>
        <w:t>Pregunta 1: ¿Qué parte de este avance hubiera sido más directa con fetch/axios y useState en React Native, y por qué en Android nativo toma más líneas de código?</w:t>
        <w:br/>
      </w:r>
      <w:r>
        <w:rPr>
          <w:rFonts w:ascii="Times New Roman" w:hAnsi="Times New Roman"/>
          <w:i/>
          <w:color w:val="000000"/>
          <w:sz w:val="22"/>
        </w:rPr>
        <w:t>Respuesta recomendada: 'El filtrado y renderizado reactivo de la lista. En React Native, un useState con una llamada a fetch actualiza la vista de forma declarativa re-renderizando el componente en pocas líneas de código. En Android nativo toma más líneas porque se requiere una arquitectura imperativa: definir un RecyclerView.Adapter, implementar un ViewHolder para el reciclaje de memoria en el heap, crear callbacks asíncronos en Retrofit y notificar manualmente al adaptador con notifyDataSetChanged(), lo cual ofrece un control mucho más granular sobre el rendimiento y consumo de memoria RAM en el dispositivo móvil.'</w:t>
      </w:r>
    </w:p>
    <w:p>
      <w:pPr>
        <w:spacing w:line="360" w:lineRule="auto" w:after="80"/>
      </w:pPr>
      <w:r>
        <w:rPr>
          <w:rFonts w:ascii="Times New Roman" w:hAnsi="Times New Roman"/>
          <w:b/>
          <w:color w:val="000000"/>
          <w:sz w:val="22"/>
        </w:rPr>
        <w:t>Pregunta 2: ¿Qué diferencia encontraron entre guardar datos con SharedPreferences y lo que AsyncStorage haría en React Native (por ejemplo, en cuanto a tipos de datos soportados)?</w:t>
        <w:br/>
      </w:r>
      <w:r>
        <w:rPr>
          <w:rFonts w:ascii="Times New Roman" w:hAnsi="Times New Roman"/>
          <w:i/>
          <w:color w:val="000000"/>
          <w:sz w:val="22"/>
        </w:rPr>
        <w:t>Respuesta recomendada: 'En React Native, AsyncStorage es un almacenamiento puramente asíncrono basado en promesas que únicamente admite cadenas de texto (Strings), lo que obliga a serializar y deserializar todo con JSON.stringify y JSON.parse. En cambio, SharedPreferences en Android nativo soporta tipos de datos fuertemente tipados (booleanos, enteros, flotantes, strings y sets) y permite elegir entre escritura síncrona en hilo actual (.commit) o escritura asíncrona en hilo secundario (.apply), necesitando Gson únicamente para colecciones polimórficas complejas.'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