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78" w:rsidRDefault="00223F78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9A23C7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280777" w:rsidRDefault="00280777">
      <w:pPr>
        <w:spacing w:after="0" w:line="240" w:lineRule="auto"/>
        <w:jc w:val="right"/>
        <w:rPr>
          <w:b/>
          <w:sz w:val="24"/>
          <w:szCs w:val="24"/>
        </w:rPr>
      </w:pPr>
      <w:r w:rsidRPr="00280777">
        <w:rPr>
          <w:b/>
          <w:sz w:val="24"/>
          <w:szCs w:val="24"/>
        </w:rPr>
        <w:t>Solicitud Empresas</w:t>
      </w:r>
    </w:p>
    <w:p w:rsidR="00223F78" w:rsidRDefault="00FA6AF5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166C77" w:rsidRDefault="00166C77" w:rsidP="00166C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 </w:t>
      </w: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4820"/>
      </w:tblGrid>
      <w:tr w:rsidR="00166C77" w:rsidTr="00CD628E">
        <w:trPr>
          <w:trHeight w:val="253"/>
        </w:trPr>
        <w:tc>
          <w:tcPr>
            <w:tcW w:w="3969" w:type="dxa"/>
            <w:shd w:val="clear" w:color="auto" w:fill="E6E6E6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Nombre Caso de Uso</w:t>
            </w:r>
          </w:p>
        </w:tc>
        <w:tc>
          <w:tcPr>
            <w:tcW w:w="4820" w:type="dxa"/>
            <w:shd w:val="clear" w:color="auto" w:fill="E6E6E6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Referencia o siglas del proyecto</w:t>
            </w:r>
          </w:p>
        </w:tc>
      </w:tr>
      <w:tr w:rsidR="00166C77" w:rsidTr="00CD628E">
        <w:trPr>
          <w:trHeight w:val="481"/>
        </w:trPr>
        <w:tc>
          <w:tcPr>
            <w:tcW w:w="3969" w:type="dxa"/>
            <w:vAlign w:val="center"/>
          </w:tcPr>
          <w:p w:rsidR="00166C77" w:rsidRDefault="00166C77" w:rsidP="00CD628E">
            <w:pPr>
              <w:jc w:val="both"/>
            </w:pPr>
            <w:r>
              <w:rPr>
                <w:b/>
              </w:rPr>
              <w:t xml:space="preserve">CU – Solicitud </w:t>
            </w:r>
            <w:r w:rsidR="00CD628E">
              <w:rPr>
                <w:b/>
              </w:rPr>
              <w:t>Empresas</w:t>
            </w:r>
          </w:p>
        </w:tc>
        <w:tc>
          <w:tcPr>
            <w:tcW w:w="4820" w:type="dxa"/>
            <w:vAlign w:val="center"/>
          </w:tcPr>
          <w:p w:rsidR="00166C77" w:rsidRDefault="00166C77" w:rsidP="004830C9">
            <w:pPr>
              <w:jc w:val="right"/>
              <w:rPr>
                <w:b/>
                <w:color w:val="FFFFFF"/>
              </w:rPr>
            </w:pPr>
          </w:p>
        </w:tc>
      </w:tr>
    </w:tbl>
    <w:p w:rsidR="00166C77" w:rsidRDefault="00166C77" w:rsidP="00166C77">
      <w:pPr>
        <w:widowControl w:val="0"/>
        <w:spacing w:after="0" w:line="276" w:lineRule="auto"/>
        <w:rPr>
          <w:b/>
          <w:color w:val="FFFFFF"/>
        </w:rPr>
      </w:pPr>
    </w:p>
    <w:tbl>
      <w:tblPr>
        <w:tblW w:w="87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175"/>
      </w:tblGrid>
      <w:tr w:rsidR="00166C77" w:rsidTr="00CD628E">
        <w:trPr>
          <w:trHeight w:val="330"/>
        </w:trPr>
        <w:tc>
          <w:tcPr>
            <w:tcW w:w="8735" w:type="dxa"/>
            <w:gridSpan w:val="2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center"/>
              <w:rPr>
                <w:b/>
              </w:rPr>
            </w:pPr>
            <w:r>
              <w:rPr>
                <w:b/>
              </w:rPr>
              <w:t>GENERALIDADES</w:t>
            </w:r>
          </w:p>
        </w:tc>
      </w:tr>
      <w:tr w:rsidR="00166C77" w:rsidTr="00B306B1">
        <w:trPr>
          <w:trHeight w:val="778"/>
        </w:trPr>
        <w:tc>
          <w:tcPr>
            <w:tcW w:w="156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7175" w:type="dxa"/>
            <w:tcBorders>
              <w:top w:val="single" w:sz="8" w:space="0" w:color="000000"/>
            </w:tcBorders>
            <w:vAlign w:val="center"/>
          </w:tcPr>
          <w:p w:rsidR="00166C77" w:rsidRDefault="00166C77" w:rsidP="00166C77">
            <w:pPr>
              <w:ind w:left="425"/>
              <w:jc w:val="both"/>
            </w:pPr>
            <w:r>
              <w:t xml:space="preserve">El presente caso de uso describe la interacción del actor </w:t>
            </w:r>
            <w:r>
              <w:rPr>
                <w:b/>
                <w:i/>
              </w:rPr>
              <w:t xml:space="preserve">CLIENTE </w:t>
            </w:r>
            <w:r>
              <w:t xml:space="preserve">y </w:t>
            </w:r>
            <w:r>
              <w:rPr>
                <w:b/>
              </w:rPr>
              <w:t>NUEVO SISTEMA CORE</w:t>
            </w:r>
            <w:r>
              <w:t xml:space="preserve"> para la adquisición y gestión de los diferentes productos y servicios ofrecidos por la misma.</w:t>
            </w:r>
          </w:p>
        </w:tc>
      </w:tr>
      <w:tr w:rsidR="00166C77" w:rsidTr="00B306B1">
        <w:trPr>
          <w:trHeight w:val="778"/>
        </w:trPr>
        <w:tc>
          <w:tcPr>
            <w:tcW w:w="156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Actores Principales</w:t>
            </w:r>
          </w:p>
        </w:tc>
        <w:tc>
          <w:tcPr>
            <w:tcW w:w="7175" w:type="dxa"/>
            <w:tcBorders>
              <w:top w:val="single" w:sz="8" w:space="0" w:color="000000"/>
            </w:tcBorders>
            <w:vAlign w:val="center"/>
          </w:tcPr>
          <w:p w:rsidR="00166C77" w:rsidRDefault="00166C77" w:rsidP="00204CA7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Cliente</w:t>
            </w:r>
          </w:p>
          <w:p w:rsidR="00166C77" w:rsidRDefault="00166C77" w:rsidP="00204CA7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Nuevo Sistema Core</w:t>
            </w:r>
          </w:p>
        </w:tc>
      </w:tr>
      <w:tr w:rsidR="00166C77" w:rsidTr="00B306B1">
        <w:trPr>
          <w:trHeight w:val="778"/>
        </w:trPr>
        <w:tc>
          <w:tcPr>
            <w:tcW w:w="156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Actores Secundarios</w:t>
            </w:r>
          </w:p>
        </w:tc>
        <w:tc>
          <w:tcPr>
            <w:tcW w:w="7175" w:type="dxa"/>
            <w:tcBorders>
              <w:top w:val="single" w:sz="8" w:space="0" w:color="000000"/>
            </w:tcBorders>
            <w:vAlign w:val="center"/>
          </w:tcPr>
          <w:p w:rsidR="00166C77" w:rsidRDefault="00166C77" w:rsidP="004830C9">
            <w:pPr>
              <w:spacing w:after="0" w:line="240" w:lineRule="auto"/>
              <w:ind w:left="720"/>
              <w:jc w:val="both"/>
            </w:pP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Mercadeo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Preventa y Pricing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Venta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Producto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API Certimail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Portal nuevo Sistema Core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CRM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Pasarela de Pagos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Proveedor Correo Certificado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Operaciones</w:t>
            </w:r>
          </w:p>
          <w:p w:rsidR="00166C77" w:rsidRDefault="00166C77" w:rsidP="00166C77">
            <w:pPr>
              <w:spacing w:after="0" w:line="240" w:lineRule="auto"/>
              <w:ind w:left="360"/>
              <w:jc w:val="both"/>
            </w:pPr>
          </w:p>
        </w:tc>
      </w:tr>
      <w:tr w:rsidR="00166C77" w:rsidTr="00B306B1">
        <w:trPr>
          <w:trHeight w:val="778"/>
        </w:trPr>
        <w:tc>
          <w:tcPr>
            <w:tcW w:w="156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CU Relacionados</w:t>
            </w:r>
          </w:p>
        </w:tc>
        <w:tc>
          <w:tcPr>
            <w:tcW w:w="7175" w:type="dxa"/>
            <w:tcBorders>
              <w:top w:val="single" w:sz="8" w:space="0" w:color="000000"/>
            </w:tcBorders>
            <w:vAlign w:val="center"/>
          </w:tcPr>
          <w:p w:rsidR="00166C77" w:rsidRDefault="00166C77" w:rsidP="004830C9">
            <w:pPr>
              <w:spacing w:after="0"/>
              <w:ind w:left="720" w:hanging="360"/>
              <w:jc w:val="both"/>
            </w:pPr>
            <w:r>
              <w:t>CU - VERIFICACIÓN LISTAS</w:t>
            </w:r>
          </w:p>
          <w:p w:rsidR="00166C77" w:rsidRDefault="00166C77" w:rsidP="004830C9">
            <w:pPr>
              <w:spacing w:after="0"/>
              <w:ind w:left="720" w:hanging="360"/>
              <w:jc w:val="both"/>
            </w:pPr>
            <w:r>
              <w:t>CU -</w:t>
            </w:r>
            <w:r w:rsidRPr="00940978">
              <w:t xml:space="preserve"> VALIDACIÓN DOCUMENTOS PYMES</w:t>
            </w:r>
          </w:p>
          <w:p w:rsidR="00166C77" w:rsidRDefault="00166C77" w:rsidP="004830C9">
            <w:pPr>
              <w:spacing w:after="0"/>
              <w:ind w:left="720" w:hanging="360"/>
              <w:jc w:val="both"/>
            </w:pPr>
            <w:r>
              <w:t>CU - CONSULTA PORTAL WEB</w:t>
            </w:r>
          </w:p>
          <w:p w:rsidR="00166C77" w:rsidRDefault="00166C77" w:rsidP="004830C9">
            <w:pPr>
              <w:spacing w:after="0"/>
              <w:ind w:left="720" w:hanging="360"/>
              <w:jc w:val="both"/>
            </w:pPr>
            <w:r>
              <w:t>CU - PAGO EN LINEA</w:t>
            </w:r>
          </w:p>
          <w:p w:rsidR="00166C77" w:rsidRDefault="00166C77" w:rsidP="004830C9">
            <w:pPr>
              <w:spacing w:after="0"/>
              <w:ind w:left="720" w:hanging="360"/>
              <w:jc w:val="both"/>
            </w:pPr>
            <w:r>
              <w:t>CU - SOLICITUD EMPRESAS</w:t>
            </w:r>
          </w:p>
        </w:tc>
      </w:tr>
    </w:tbl>
    <w:p w:rsidR="00166C77" w:rsidRDefault="00166C77" w:rsidP="00166C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FFFFFF"/>
        </w:rPr>
      </w:pP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476"/>
      </w:tblGrid>
      <w:tr w:rsidR="00166C77" w:rsidTr="00CD628E">
        <w:tc>
          <w:tcPr>
            <w:tcW w:w="8789" w:type="dxa"/>
            <w:gridSpan w:val="2"/>
            <w:shd w:val="clear" w:color="auto" w:fill="E6E6E6"/>
          </w:tcPr>
          <w:p w:rsidR="00166C77" w:rsidRDefault="00166C77" w:rsidP="004830C9">
            <w:pPr>
              <w:jc w:val="center"/>
            </w:pPr>
            <w:r>
              <w:rPr>
                <w:b/>
              </w:rPr>
              <w:t>CONDICIONES</w:t>
            </w:r>
          </w:p>
        </w:tc>
      </w:tr>
      <w:tr w:rsidR="00166C77" w:rsidTr="00CD628E">
        <w:tc>
          <w:tcPr>
            <w:tcW w:w="4313" w:type="dxa"/>
          </w:tcPr>
          <w:p w:rsidR="00166C77" w:rsidRPr="007D19BA" w:rsidRDefault="00166C77" w:rsidP="004830C9">
            <w:pPr>
              <w:jc w:val="center"/>
              <w:rPr>
                <w:b/>
              </w:rPr>
            </w:pPr>
            <w:r w:rsidRPr="007D19BA">
              <w:rPr>
                <w:b/>
              </w:rPr>
              <w:t xml:space="preserve">PRECONDICIONES </w:t>
            </w:r>
          </w:p>
        </w:tc>
        <w:tc>
          <w:tcPr>
            <w:tcW w:w="4476" w:type="dxa"/>
          </w:tcPr>
          <w:p w:rsidR="00166C77" w:rsidRPr="007D19BA" w:rsidRDefault="00166C77" w:rsidP="004830C9">
            <w:pPr>
              <w:jc w:val="center"/>
              <w:rPr>
                <w:b/>
              </w:rPr>
            </w:pPr>
            <w:r w:rsidRPr="007D19BA">
              <w:rPr>
                <w:b/>
              </w:rPr>
              <w:t>POST CONDICIONES</w:t>
            </w:r>
          </w:p>
        </w:tc>
      </w:tr>
      <w:tr w:rsidR="00166C77" w:rsidTr="00CD628E">
        <w:tc>
          <w:tcPr>
            <w:tcW w:w="4313" w:type="dxa"/>
            <w:vAlign w:val="center"/>
          </w:tcPr>
          <w:p w:rsidR="00166C77" w:rsidRDefault="00166C77" w:rsidP="00204CA7">
            <w:pPr>
              <w:numPr>
                <w:ilvl w:val="0"/>
                <w:numId w:val="5"/>
              </w:numPr>
              <w:jc w:val="both"/>
            </w:pPr>
            <w:r>
              <w:t xml:space="preserve">Para el correcto funcionamiento del proceso, deben estar disponibles y funcionales los diferentes sistemas que intervienen en él. </w:t>
            </w:r>
          </w:p>
          <w:p w:rsidR="00CD628E" w:rsidRDefault="00CD628E" w:rsidP="00B306B1">
            <w:pPr>
              <w:numPr>
                <w:ilvl w:val="0"/>
                <w:numId w:val="5"/>
              </w:numPr>
              <w:jc w:val="both"/>
            </w:pPr>
            <w:r>
              <w:t xml:space="preserve">El usuario diligencio el Formulario Contacto mencionado en el punto 2 del </w:t>
            </w:r>
            <w:r>
              <w:lastRenderedPageBreak/>
              <w:t xml:space="preserve">Flujo Alterno 3.1 (Revisar </w:t>
            </w:r>
            <w:r w:rsidRPr="00CD628E">
              <w:rPr>
                <w:b/>
              </w:rPr>
              <w:t>CU – Solicitud Pymes</w:t>
            </w:r>
            <w:r w:rsidR="00B306B1">
              <w:t xml:space="preserve"> </w:t>
            </w:r>
            <w:hyperlink r:id="rId9" w:history="1">
              <w:r w:rsidR="00B306B1" w:rsidRPr="00B306B1">
                <w:rPr>
                  <w:rStyle w:val="Hipervnculo"/>
                </w:rPr>
                <w:t>CU – Solicitud Pymes.docx</w:t>
              </w:r>
            </w:hyperlink>
            <w:r w:rsidRPr="00B306B1">
              <w:t>)</w:t>
            </w:r>
          </w:p>
        </w:tc>
        <w:tc>
          <w:tcPr>
            <w:tcW w:w="4476" w:type="dxa"/>
            <w:vAlign w:val="center"/>
          </w:tcPr>
          <w:p w:rsidR="00166C77" w:rsidRDefault="00CD628E" w:rsidP="00204CA7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lastRenderedPageBreak/>
              <w:t xml:space="preserve">Se inicia proceso de verificación de Documentos. (Revisar CU – Validación Documentos </w:t>
            </w:r>
            <w:r w:rsidR="00B306B1">
              <w:t>y Activación del Servicio</w:t>
            </w:r>
            <w:r>
              <w:t xml:space="preserve"> </w:t>
            </w:r>
            <w:hyperlink r:id="rId10" w:history="1">
              <w:r w:rsidR="00B306B1" w:rsidRPr="00B306B1">
                <w:rPr>
                  <w:rStyle w:val="Hipervnculo"/>
                </w:rPr>
                <w:t>CU – Revisión Documentos y Activación del Servicio.docx</w:t>
              </w:r>
            </w:hyperlink>
            <w:r>
              <w:t>)</w:t>
            </w:r>
          </w:p>
          <w:p w:rsidR="00CD628E" w:rsidRDefault="00CD628E" w:rsidP="00CD628E">
            <w:pPr>
              <w:spacing w:after="0"/>
              <w:jc w:val="both"/>
            </w:pPr>
          </w:p>
          <w:p w:rsidR="00166C77" w:rsidRDefault="00166C77" w:rsidP="00204CA7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lastRenderedPageBreak/>
              <w:t>El sistema debe guardar la información necesaria para el control y auditoría de las operaciones que el usuario realice.</w:t>
            </w:r>
          </w:p>
        </w:tc>
      </w:tr>
    </w:tbl>
    <w:p w:rsidR="00166C77" w:rsidRDefault="00166C77" w:rsidP="001E5B3B"/>
    <w:p w:rsidR="00CD628E" w:rsidRDefault="00CD628E" w:rsidP="00CD628E">
      <w:pPr>
        <w:jc w:val="center"/>
      </w:pPr>
      <w:r w:rsidRPr="00CD628E">
        <w:rPr>
          <w:noProof/>
          <w:lang w:val="es-CO"/>
        </w:rPr>
        <w:drawing>
          <wp:inline distT="0" distB="0" distL="0" distR="0" wp14:anchorId="6860CC8B" wp14:editId="07AAA513">
            <wp:extent cx="5546188" cy="2679590"/>
            <wp:effectExtent l="57150" t="57150" r="111760" b="1212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073" cy="2684366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28E" w:rsidRDefault="00CD628E" w:rsidP="00CD628E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CU – Solicitud Empresas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722"/>
      </w:tblGrid>
      <w:tr w:rsidR="003408CE" w:rsidRPr="003408CE" w:rsidTr="005B4CC3">
        <w:tc>
          <w:tcPr>
            <w:tcW w:w="8828" w:type="dxa"/>
            <w:gridSpan w:val="2"/>
            <w:shd w:val="clear" w:color="auto" w:fill="E6E6E6"/>
          </w:tcPr>
          <w:p w:rsidR="003408CE" w:rsidRPr="003408CE" w:rsidRDefault="003408CE" w:rsidP="003408CE">
            <w:pPr>
              <w:ind w:left="720"/>
              <w:contextualSpacing/>
              <w:jc w:val="center"/>
            </w:pPr>
            <w:r w:rsidRPr="003408CE">
              <w:rPr>
                <w:b/>
              </w:rPr>
              <w:t>1.FLUJO DE SECUENCIA PRINCIPAL</w:t>
            </w:r>
          </w:p>
        </w:tc>
      </w:tr>
      <w:tr w:rsidR="003408CE" w:rsidRPr="003408CE" w:rsidTr="00451FC6">
        <w:tc>
          <w:tcPr>
            <w:tcW w:w="4106" w:type="dxa"/>
          </w:tcPr>
          <w:p w:rsidR="003408CE" w:rsidRPr="003408CE" w:rsidRDefault="003408CE" w:rsidP="003408CE">
            <w:pPr>
              <w:jc w:val="center"/>
              <w:rPr>
                <w:b/>
              </w:rPr>
            </w:pPr>
            <w:r w:rsidRPr="003408CE">
              <w:rPr>
                <w:b/>
              </w:rPr>
              <w:t>Acción usuario</w:t>
            </w:r>
          </w:p>
        </w:tc>
        <w:tc>
          <w:tcPr>
            <w:tcW w:w="4722" w:type="dxa"/>
          </w:tcPr>
          <w:p w:rsidR="003408CE" w:rsidRPr="003408CE" w:rsidRDefault="00095242" w:rsidP="003408CE">
            <w:pPr>
              <w:jc w:val="center"/>
              <w:rPr>
                <w:b/>
              </w:rPr>
            </w:pPr>
            <w:r w:rsidRPr="00095242">
              <w:rPr>
                <w:b/>
              </w:rPr>
              <w:t>Respuesta Certicámara</w:t>
            </w:r>
          </w:p>
        </w:tc>
      </w:tr>
      <w:tr w:rsidR="00AE33D2" w:rsidRPr="003408CE" w:rsidTr="00451FC6">
        <w:tc>
          <w:tcPr>
            <w:tcW w:w="4106" w:type="dxa"/>
          </w:tcPr>
          <w:p w:rsidR="00AE33D2" w:rsidRPr="003408CE" w:rsidRDefault="00AE33D2" w:rsidP="004514EB">
            <w:pPr>
              <w:jc w:val="both"/>
              <w:rPr>
                <w:b/>
              </w:rPr>
            </w:pPr>
          </w:p>
        </w:tc>
        <w:tc>
          <w:tcPr>
            <w:tcW w:w="4722" w:type="dxa"/>
          </w:tcPr>
          <w:p w:rsidR="00B742DF" w:rsidRPr="00AE33D2" w:rsidRDefault="00095242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Identificar prospecto y realizar llamada Comercial.</w:t>
            </w:r>
          </w:p>
        </w:tc>
      </w:tr>
      <w:tr w:rsidR="00B742DF" w:rsidRPr="003408CE" w:rsidTr="00EA607E">
        <w:tc>
          <w:tcPr>
            <w:tcW w:w="4106" w:type="dxa"/>
            <w:vAlign w:val="center"/>
          </w:tcPr>
          <w:p w:rsidR="00B742DF" w:rsidRPr="00095242" w:rsidRDefault="00095242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Indicar necesidades e intereses</w:t>
            </w:r>
            <w:r w:rsidR="00EA607E">
              <w:t xml:space="preserve"> desde el usuario </w:t>
            </w:r>
            <w:r w:rsidR="00EA607E" w:rsidRPr="00EA607E">
              <w:rPr>
                <w:b/>
              </w:rPr>
              <w:t>Cliente</w:t>
            </w:r>
            <w:r>
              <w:t>.</w:t>
            </w:r>
          </w:p>
        </w:tc>
        <w:tc>
          <w:tcPr>
            <w:tcW w:w="4722" w:type="dxa"/>
          </w:tcPr>
          <w:p w:rsidR="00095242" w:rsidRDefault="00095242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 w:rsidRPr="00095242">
              <w:t>Definir necesidad, capacidad de adquisición e interés del prospecto o clientes</w:t>
            </w:r>
            <w:r>
              <w:t>, para activar el proceso:</w:t>
            </w:r>
            <w:r w:rsidR="00EA607E">
              <w:t xml:space="preserve"> </w:t>
            </w:r>
            <w:r w:rsidR="00EA607E" w:rsidRPr="00EA607E">
              <w:rPr>
                <w:b/>
              </w:rPr>
              <w:t>“Venta”.</w:t>
            </w:r>
          </w:p>
        </w:tc>
      </w:tr>
      <w:tr w:rsidR="00EA607E" w:rsidRPr="003408CE" w:rsidTr="00EA607E">
        <w:tc>
          <w:tcPr>
            <w:tcW w:w="4106" w:type="dxa"/>
            <w:vAlign w:val="center"/>
          </w:tcPr>
          <w:p w:rsidR="00EA607E" w:rsidRDefault="00EA607E" w:rsidP="00EA607E">
            <w:pPr>
              <w:pStyle w:val="Prrafodelista"/>
              <w:ind w:left="360"/>
              <w:jc w:val="both"/>
            </w:pPr>
          </w:p>
        </w:tc>
        <w:tc>
          <w:tcPr>
            <w:tcW w:w="4722" w:type="dxa"/>
          </w:tcPr>
          <w:p w:rsidR="00EA607E" w:rsidRPr="00095242" w:rsidRDefault="00EA607E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A607E">
              <w:rPr>
                <w:color w:val="000000"/>
              </w:rPr>
              <w:t xml:space="preserve">Redireccionar al usuario al </w:t>
            </w:r>
            <w:r w:rsidRPr="00EA607E">
              <w:rPr>
                <w:b/>
              </w:rPr>
              <w:t>flujo alterno 4.1</w:t>
            </w:r>
            <w:r>
              <w:t>.</w:t>
            </w:r>
          </w:p>
        </w:tc>
      </w:tr>
      <w:tr w:rsidR="00EA607E" w:rsidRPr="003408CE" w:rsidTr="00EA607E">
        <w:tc>
          <w:tcPr>
            <w:tcW w:w="4106" w:type="dxa"/>
            <w:vAlign w:val="center"/>
          </w:tcPr>
          <w:p w:rsidR="00EA607E" w:rsidRDefault="00EA607E" w:rsidP="00EA607E">
            <w:pPr>
              <w:pStyle w:val="Prrafodelista"/>
              <w:ind w:left="360"/>
              <w:jc w:val="both"/>
            </w:pPr>
          </w:p>
        </w:tc>
        <w:tc>
          <w:tcPr>
            <w:tcW w:w="4722" w:type="dxa"/>
          </w:tcPr>
          <w:p w:rsidR="00EA607E" w:rsidRPr="00EA607E" w:rsidRDefault="00EA607E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 w:rsidRPr="00095242">
              <w:t>Definir necesidad, capacidad de adquisición e interés del prospecto o clientes</w:t>
            </w:r>
            <w:r>
              <w:t xml:space="preserve">, para activar el proceso: </w:t>
            </w:r>
            <w:r w:rsidRPr="00EA607E">
              <w:rPr>
                <w:b/>
              </w:rPr>
              <w:t>“Preventa y pricing”.</w:t>
            </w:r>
          </w:p>
        </w:tc>
      </w:tr>
      <w:tr w:rsidR="003408CE" w:rsidRPr="003408CE" w:rsidTr="00451FC6">
        <w:trPr>
          <w:trHeight w:val="363"/>
        </w:trPr>
        <w:tc>
          <w:tcPr>
            <w:tcW w:w="4106" w:type="dxa"/>
            <w:vAlign w:val="center"/>
          </w:tcPr>
          <w:p w:rsidR="003408CE" w:rsidRPr="003408CE" w:rsidRDefault="003408CE" w:rsidP="004514E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722" w:type="dxa"/>
            <w:vAlign w:val="center"/>
          </w:tcPr>
          <w:p w:rsidR="00451FC6" w:rsidRPr="003408CE" w:rsidRDefault="00451FC6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Profundizar necesidades, </w:t>
            </w:r>
            <w:r w:rsidR="008A76F5">
              <w:t>definir</w:t>
            </w:r>
            <w:r>
              <w:t xml:space="preserve"> alcances (de ser necesario), elaborar propuesta comercial</w:t>
            </w:r>
            <w:r w:rsidR="005A5199">
              <w:t xml:space="preserve"> en el Formato Establecido</w:t>
            </w:r>
            <w:r>
              <w:t>:</w:t>
            </w:r>
            <w:r w:rsidR="00EA607E" w:rsidRPr="00EA607E">
              <w:rPr>
                <w:b/>
              </w:rPr>
              <w:t xml:space="preserve"> “No estándar”.</w:t>
            </w:r>
          </w:p>
        </w:tc>
      </w:tr>
      <w:tr w:rsidR="00EA607E" w:rsidRPr="003408CE" w:rsidTr="00451FC6">
        <w:trPr>
          <w:trHeight w:val="363"/>
        </w:trPr>
        <w:tc>
          <w:tcPr>
            <w:tcW w:w="4106" w:type="dxa"/>
            <w:vAlign w:val="center"/>
          </w:tcPr>
          <w:p w:rsidR="00EA607E" w:rsidRPr="003408CE" w:rsidRDefault="00EA607E" w:rsidP="004514E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722" w:type="dxa"/>
            <w:vAlign w:val="center"/>
          </w:tcPr>
          <w:p w:rsidR="00EA607E" w:rsidRDefault="00EA607E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A607E">
              <w:rPr>
                <w:color w:val="000000"/>
              </w:rPr>
              <w:t xml:space="preserve">Redireccionar al usuario al </w:t>
            </w:r>
            <w:r w:rsidRPr="00EA607E">
              <w:rPr>
                <w:b/>
              </w:rPr>
              <w:t>flujo alterno 7.1</w:t>
            </w:r>
            <w:r>
              <w:t>.</w:t>
            </w:r>
          </w:p>
        </w:tc>
      </w:tr>
      <w:tr w:rsidR="00EA607E" w:rsidRPr="003408CE" w:rsidTr="00451FC6">
        <w:trPr>
          <w:trHeight w:val="363"/>
        </w:trPr>
        <w:tc>
          <w:tcPr>
            <w:tcW w:w="4106" w:type="dxa"/>
            <w:vAlign w:val="center"/>
          </w:tcPr>
          <w:p w:rsidR="00EA607E" w:rsidRPr="003408CE" w:rsidRDefault="00EA607E" w:rsidP="004514E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722" w:type="dxa"/>
            <w:vAlign w:val="center"/>
          </w:tcPr>
          <w:p w:rsidR="00EA607E" w:rsidRPr="00EA607E" w:rsidRDefault="00EA607E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Profundizar necesidades, definir alcances (de ser necesario), elaborar propuesta comercial en el Formato Establecido:</w:t>
            </w:r>
            <w:r w:rsidRPr="00EA607E">
              <w:rPr>
                <w:b/>
              </w:rPr>
              <w:t xml:space="preserve"> “Estándar”.</w:t>
            </w:r>
          </w:p>
        </w:tc>
      </w:tr>
      <w:tr w:rsidR="00DB54E9" w:rsidRPr="003408CE" w:rsidTr="00451FC6">
        <w:trPr>
          <w:trHeight w:val="363"/>
        </w:trPr>
        <w:tc>
          <w:tcPr>
            <w:tcW w:w="4106" w:type="dxa"/>
            <w:vAlign w:val="center"/>
          </w:tcPr>
          <w:p w:rsidR="00DB54E9" w:rsidRPr="003408CE" w:rsidRDefault="00DB54E9" w:rsidP="004514E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722" w:type="dxa"/>
            <w:vAlign w:val="center"/>
          </w:tcPr>
          <w:p w:rsidR="00DB54E9" w:rsidRPr="003408CE" w:rsidRDefault="00451FC6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R</w:t>
            </w:r>
            <w:r w:rsidR="00894868">
              <w:t xml:space="preserve">evisar, evaluar </w:t>
            </w:r>
            <w:r>
              <w:t>propuesta y compartir al prospecto.</w:t>
            </w:r>
          </w:p>
        </w:tc>
      </w:tr>
      <w:tr w:rsidR="00DB54E9" w:rsidRPr="003408CE" w:rsidTr="00451FC6">
        <w:trPr>
          <w:trHeight w:val="363"/>
        </w:trPr>
        <w:tc>
          <w:tcPr>
            <w:tcW w:w="4106" w:type="dxa"/>
            <w:vAlign w:val="center"/>
          </w:tcPr>
          <w:p w:rsidR="00DB54E9" w:rsidRPr="00DC753B" w:rsidRDefault="00451FC6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Verificar propuesta e indicar si se requiere algún ajuste</w:t>
            </w:r>
            <w:r w:rsidR="00EA607E">
              <w:t xml:space="preserve"> desde el usuario </w:t>
            </w:r>
            <w:r w:rsidR="00EA607E" w:rsidRPr="00EA607E">
              <w:rPr>
                <w:b/>
              </w:rPr>
              <w:t>Cliente</w:t>
            </w:r>
            <w:r>
              <w:t>.</w:t>
            </w:r>
          </w:p>
        </w:tc>
        <w:tc>
          <w:tcPr>
            <w:tcW w:w="4722" w:type="dxa"/>
            <w:vAlign w:val="center"/>
          </w:tcPr>
          <w:p w:rsidR="00451FC6" w:rsidRPr="003408CE" w:rsidRDefault="00451FC6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Realizar ajuste:</w:t>
            </w:r>
            <w:r w:rsidR="00EA607E">
              <w:t xml:space="preserve"> </w:t>
            </w:r>
            <w:r w:rsidR="00EA607E" w:rsidRPr="00EA607E">
              <w:rPr>
                <w:b/>
              </w:rPr>
              <w:t>“Si”</w:t>
            </w:r>
            <w:r w:rsidR="002E3B6B">
              <w:rPr>
                <w:b/>
              </w:rPr>
              <w:t xml:space="preserve">, </w:t>
            </w:r>
            <w:r w:rsidR="002E3B6B">
              <w:t xml:space="preserve">Continuar con la </w:t>
            </w:r>
            <w:r w:rsidR="002E3B6B">
              <w:rPr>
                <w:b/>
              </w:rPr>
              <w:t xml:space="preserve">actividad 6 </w:t>
            </w:r>
            <w:r w:rsidR="002E3B6B">
              <w:t>de este flujo.</w:t>
            </w:r>
          </w:p>
        </w:tc>
      </w:tr>
      <w:tr w:rsidR="00EA607E" w:rsidRPr="003408CE" w:rsidTr="00451FC6">
        <w:trPr>
          <w:trHeight w:val="363"/>
        </w:trPr>
        <w:tc>
          <w:tcPr>
            <w:tcW w:w="4106" w:type="dxa"/>
            <w:vAlign w:val="center"/>
          </w:tcPr>
          <w:p w:rsidR="00EA607E" w:rsidRDefault="00EA607E" w:rsidP="00EA607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722" w:type="dxa"/>
            <w:vAlign w:val="center"/>
          </w:tcPr>
          <w:p w:rsidR="00EA607E" w:rsidRPr="00EA607E" w:rsidRDefault="00EA607E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Realizar ajuste: </w:t>
            </w:r>
            <w:r w:rsidRPr="00EA607E">
              <w:rPr>
                <w:b/>
              </w:rPr>
              <w:t>“No”.</w:t>
            </w:r>
          </w:p>
        </w:tc>
      </w:tr>
      <w:tr w:rsidR="003408CE" w:rsidRPr="003408CE" w:rsidTr="00451FC6">
        <w:trPr>
          <w:trHeight w:val="363"/>
        </w:trPr>
        <w:tc>
          <w:tcPr>
            <w:tcW w:w="4106" w:type="dxa"/>
            <w:vAlign w:val="center"/>
          </w:tcPr>
          <w:p w:rsidR="003408CE" w:rsidRPr="003408CE" w:rsidRDefault="003408CE" w:rsidP="00451FC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722" w:type="dxa"/>
            <w:vAlign w:val="center"/>
          </w:tcPr>
          <w:p w:rsidR="003408CE" w:rsidRPr="003408CE" w:rsidRDefault="00451FC6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Elaborar o Revisar Contrato y compartir al Cliente.</w:t>
            </w:r>
          </w:p>
        </w:tc>
      </w:tr>
      <w:tr w:rsidR="00C1217C" w:rsidRPr="003408CE" w:rsidTr="00451FC6">
        <w:trPr>
          <w:trHeight w:val="363"/>
        </w:trPr>
        <w:tc>
          <w:tcPr>
            <w:tcW w:w="4106" w:type="dxa"/>
            <w:vAlign w:val="center"/>
          </w:tcPr>
          <w:p w:rsidR="00451FC6" w:rsidRPr="00DC753B" w:rsidRDefault="00451FC6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Generar Pago</w:t>
            </w:r>
            <w:r w:rsidR="00EA607E">
              <w:t xml:space="preserve"> desde el usuario </w:t>
            </w:r>
            <w:r w:rsidR="00EA607E" w:rsidRPr="00EA607E">
              <w:rPr>
                <w:b/>
              </w:rPr>
              <w:t>Cliente</w:t>
            </w:r>
            <w:r w:rsidR="00EA607E">
              <w:t xml:space="preserve">: </w:t>
            </w:r>
            <w:r w:rsidR="00EA607E" w:rsidRPr="00EA607E">
              <w:rPr>
                <w:b/>
              </w:rPr>
              <w:t>“Mes vencido”.</w:t>
            </w:r>
          </w:p>
        </w:tc>
        <w:tc>
          <w:tcPr>
            <w:tcW w:w="4722" w:type="dxa"/>
            <w:vAlign w:val="center"/>
          </w:tcPr>
          <w:p w:rsidR="00451FC6" w:rsidRDefault="00EA607E" w:rsidP="00204CA7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A607E">
              <w:rPr>
                <w:color w:val="000000"/>
              </w:rPr>
              <w:t xml:space="preserve">Redireccionar al usuario al </w:t>
            </w:r>
            <w:r w:rsidRPr="00EA607E">
              <w:rPr>
                <w:b/>
              </w:rPr>
              <w:t>flujo alterno 1</w:t>
            </w:r>
            <w:r>
              <w:rPr>
                <w:b/>
              </w:rPr>
              <w:t>6</w:t>
            </w:r>
            <w:r w:rsidRPr="00EA607E">
              <w:rPr>
                <w:b/>
              </w:rPr>
              <w:t>.1</w:t>
            </w:r>
            <w:r>
              <w:t>.</w:t>
            </w:r>
          </w:p>
        </w:tc>
      </w:tr>
      <w:tr w:rsidR="00180BAC" w:rsidRPr="003408CE" w:rsidTr="00451FC6">
        <w:trPr>
          <w:trHeight w:val="363"/>
        </w:trPr>
        <w:tc>
          <w:tcPr>
            <w:tcW w:w="4106" w:type="dxa"/>
            <w:vAlign w:val="center"/>
          </w:tcPr>
          <w:p w:rsidR="00180BAC" w:rsidRDefault="00EA607E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Generar Pago desde el usuario </w:t>
            </w:r>
            <w:r w:rsidRPr="00EA607E">
              <w:rPr>
                <w:b/>
              </w:rPr>
              <w:t>Cliente</w:t>
            </w:r>
            <w:r>
              <w:t xml:space="preserve">: </w:t>
            </w:r>
            <w:r w:rsidRPr="00EA607E">
              <w:rPr>
                <w:b/>
              </w:rPr>
              <w:t>“Mes anticipado”.</w:t>
            </w:r>
          </w:p>
        </w:tc>
        <w:tc>
          <w:tcPr>
            <w:tcW w:w="4722" w:type="dxa"/>
            <w:vAlign w:val="center"/>
          </w:tcPr>
          <w:p w:rsidR="00180BAC" w:rsidRDefault="00180BAC" w:rsidP="00E5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841E55" w:rsidRPr="003408CE" w:rsidTr="00451FC6">
        <w:trPr>
          <w:trHeight w:val="363"/>
        </w:trPr>
        <w:tc>
          <w:tcPr>
            <w:tcW w:w="4106" w:type="dxa"/>
            <w:vAlign w:val="center"/>
          </w:tcPr>
          <w:p w:rsidR="00841E55" w:rsidRDefault="00841E55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GoBack"/>
            <w:bookmarkEnd w:id="1"/>
            <w:r>
              <w:t xml:space="preserve">Realizar por medio del usuario </w:t>
            </w:r>
            <w:r w:rsidRPr="00841E55">
              <w:rPr>
                <w:b/>
              </w:rPr>
              <w:t>Nuevo Sistema Core</w:t>
            </w:r>
            <w:r>
              <w:t xml:space="preserve"> la</w:t>
            </w:r>
            <w:r w:rsidRPr="003408CE">
              <w:t xml:space="preserve"> conexión con </w:t>
            </w:r>
            <w:r>
              <w:t xml:space="preserve">la </w:t>
            </w:r>
            <w:r w:rsidRPr="00841E55">
              <w:rPr>
                <w:b/>
              </w:rPr>
              <w:t>Pasarela de Pagos.</w:t>
            </w:r>
            <w:r>
              <w:t xml:space="preserve"> (Revisar </w:t>
            </w:r>
            <w:r>
              <w:rPr>
                <w:b/>
              </w:rPr>
              <w:t>CU – Pago</w:t>
            </w:r>
            <w:r w:rsidRPr="00841E55">
              <w:rPr>
                <w:b/>
              </w:rPr>
              <w:t xml:space="preserve"> en Línea</w:t>
            </w:r>
            <w:r w:rsidR="00280777">
              <w:t xml:space="preserve"> </w:t>
            </w:r>
            <w:hyperlink r:id="rId12" w:history="1">
              <w:r w:rsidR="00280777" w:rsidRPr="00280777">
                <w:rPr>
                  <w:rStyle w:val="Hipervnculo"/>
                </w:rPr>
                <w:t>CU - Pago en línea.docx</w:t>
              </w:r>
            </w:hyperlink>
            <w:r>
              <w:t>)</w:t>
            </w:r>
          </w:p>
        </w:tc>
        <w:tc>
          <w:tcPr>
            <w:tcW w:w="4722" w:type="dxa"/>
            <w:vAlign w:val="center"/>
          </w:tcPr>
          <w:p w:rsidR="00841E55" w:rsidRDefault="00841E55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Almacenar información en el </w:t>
            </w:r>
            <w:r>
              <w:rPr>
                <w:b/>
              </w:rPr>
              <w:t>CRM.</w:t>
            </w:r>
          </w:p>
        </w:tc>
      </w:tr>
      <w:tr w:rsidR="001B3BB4" w:rsidRPr="003408CE" w:rsidTr="00451FC6">
        <w:trPr>
          <w:trHeight w:val="363"/>
        </w:trPr>
        <w:tc>
          <w:tcPr>
            <w:tcW w:w="4106" w:type="dxa"/>
            <w:vAlign w:val="center"/>
          </w:tcPr>
          <w:p w:rsidR="001B3BB4" w:rsidRDefault="00841E55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841E55">
              <w:rPr>
                <w:b/>
              </w:rPr>
              <w:t xml:space="preserve">Nuevo Sistema Core </w:t>
            </w:r>
            <w:r>
              <w:t>la</w:t>
            </w:r>
            <w:r w:rsidRPr="003408CE">
              <w:t xml:space="preserve"> conexión con </w:t>
            </w:r>
            <w:r>
              <w:t xml:space="preserve">el </w:t>
            </w:r>
            <w:r w:rsidRPr="00841E55">
              <w:rPr>
                <w:b/>
              </w:rPr>
              <w:t>Portal Nuevo Sistema Core</w:t>
            </w:r>
            <w:r>
              <w:rPr>
                <w:b/>
              </w:rPr>
              <w:t>.</w:t>
            </w:r>
          </w:p>
        </w:tc>
        <w:tc>
          <w:tcPr>
            <w:tcW w:w="4722" w:type="dxa"/>
            <w:vAlign w:val="center"/>
          </w:tcPr>
          <w:p w:rsidR="001B3BB4" w:rsidRDefault="00841E55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Crear lista de espera y Notificar a el área encargada.</w:t>
            </w:r>
          </w:p>
        </w:tc>
      </w:tr>
      <w:tr w:rsidR="00841E55" w:rsidRPr="003408CE" w:rsidTr="00451FC6">
        <w:trPr>
          <w:trHeight w:val="363"/>
        </w:trPr>
        <w:tc>
          <w:tcPr>
            <w:tcW w:w="4106" w:type="dxa"/>
            <w:vAlign w:val="center"/>
          </w:tcPr>
          <w:p w:rsidR="00841E55" w:rsidRDefault="00841E55" w:rsidP="00841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722" w:type="dxa"/>
            <w:vAlign w:val="center"/>
          </w:tcPr>
          <w:p w:rsidR="00841E55" w:rsidRDefault="00E52A32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Legalizar contrato. Almacenando la información en el </w:t>
            </w:r>
            <w:r>
              <w:rPr>
                <w:b/>
              </w:rPr>
              <w:t>CRM.</w:t>
            </w:r>
          </w:p>
        </w:tc>
      </w:tr>
      <w:tr w:rsidR="00894868" w:rsidRPr="003408CE" w:rsidTr="00451FC6">
        <w:trPr>
          <w:trHeight w:val="363"/>
        </w:trPr>
        <w:tc>
          <w:tcPr>
            <w:tcW w:w="4106" w:type="dxa"/>
            <w:vAlign w:val="center"/>
          </w:tcPr>
          <w:p w:rsidR="00894868" w:rsidRDefault="00E52A32" w:rsidP="00204CA7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841E55">
              <w:rPr>
                <w:b/>
              </w:rPr>
              <w:t xml:space="preserve">Nuevo Sistema Core </w:t>
            </w:r>
            <w:r>
              <w:t>la</w:t>
            </w:r>
            <w:r w:rsidRPr="003408CE">
              <w:t xml:space="preserve"> conexión con </w:t>
            </w:r>
            <w:r>
              <w:t xml:space="preserve">el </w:t>
            </w:r>
            <w:r w:rsidRPr="00841E55">
              <w:rPr>
                <w:b/>
              </w:rPr>
              <w:t>Portal Nuevo Sistema Core</w:t>
            </w:r>
            <w:r>
              <w:rPr>
                <w:b/>
              </w:rPr>
              <w:t>.</w:t>
            </w:r>
          </w:p>
        </w:tc>
        <w:tc>
          <w:tcPr>
            <w:tcW w:w="4722" w:type="dxa"/>
            <w:vAlign w:val="center"/>
          </w:tcPr>
          <w:p w:rsidR="00894868" w:rsidRDefault="00E52A32" w:rsidP="00B306B1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Crear lista de espera y Notificar a el área encargada. (Revisar </w:t>
            </w:r>
            <w:r>
              <w:rPr>
                <w:b/>
              </w:rPr>
              <w:t xml:space="preserve">CU – </w:t>
            </w:r>
            <w:r w:rsidR="00B306B1">
              <w:rPr>
                <w:b/>
              </w:rPr>
              <w:t>REVISIÓN</w:t>
            </w:r>
            <w:r>
              <w:rPr>
                <w:b/>
              </w:rPr>
              <w:t xml:space="preserve"> DOCUMENTOS Y ACTIVACIÓN</w:t>
            </w:r>
            <w:r w:rsidR="00B306B1">
              <w:rPr>
                <w:b/>
              </w:rPr>
              <w:t xml:space="preserve"> DEL SERVICIO </w:t>
            </w:r>
            <w:hyperlink r:id="rId13" w:history="1">
              <w:r w:rsidR="00B306B1" w:rsidRPr="00B306B1">
                <w:rPr>
                  <w:rStyle w:val="Hipervnculo"/>
                </w:rPr>
                <w:t>CU – Revisión Documentos y Activación del Servicio.docx</w:t>
              </w:r>
            </w:hyperlink>
            <w:r w:rsidRPr="00B306B1">
              <w:t>)</w:t>
            </w:r>
          </w:p>
        </w:tc>
      </w:tr>
      <w:tr w:rsidR="00E52A32" w:rsidRPr="003408CE" w:rsidTr="00451FC6">
        <w:trPr>
          <w:trHeight w:val="363"/>
        </w:trPr>
        <w:tc>
          <w:tcPr>
            <w:tcW w:w="4106" w:type="dxa"/>
            <w:vAlign w:val="center"/>
          </w:tcPr>
          <w:p w:rsidR="00E52A32" w:rsidRDefault="00E52A32" w:rsidP="00E52A3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722" w:type="dxa"/>
            <w:vAlign w:val="center"/>
          </w:tcPr>
          <w:p w:rsidR="00E52A32" w:rsidRDefault="00E52A32" w:rsidP="00E5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Fin</w:t>
            </w:r>
          </w:p>
        </w:tc>
      </w:tr>
    </w:tbl>
    <w:p w:rsidR="002823D6" w:rsidRDefault="002823D6">
      <w:pPr>
        <w:jc w:val="both"/>
      </w:pPr>
    </w:p>
    <w:p w:rsidR="00B306B1" w:rsidRDefault="00B306B1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CF22B1" w:rsidTr="005B4CC3">
        <w:tc>
          <w:tcPr>
            <w:tcW w:w="8828" w:type="dxa"/>
            <w:gridSpan w:val="2"/>
            <w:shd w:val="clear" w:color="auto" w:fill="E6E6E6"/>
          </w:tcPr>
          <w:p w:rsidR="00CF22B1" w:rsidRDefault="002E3B6B" w:rsidP="00EE1040">
            <w:pPr>
              <w:ind w:left="2977"/>
            </w:pPr>
            <w:r>
              <w:rPr>
                <w:b/>
              </w:rPr>
              <w:t>4</w:t>
            </w:r>
            <w:r w:rsidR="00006595">
              <w:rPr>
                <w:b/>
              </w:rPr>
              <w:t>.</w:t>
            </w:r>
            <w:r w:rsidR="00803FA9">
              <w:rPr>
                <w:b/>
              </w:rPr>
              <w:t xml:space="preserve">1. </w:t>
            </w:r>
            <w:r w:rsidR="00CF22B1" w:rsidRPr="00EE1040">
              <w:rPr>
                <w:b/>
              </w:rPr>
              <w:t>FLUJO DE SECUENCIA ALTERNO</w:t>
            </w:r>
          </w:p>
        </w:tc>
      </w:tr>
      <w:tr w:rsidR="00CF22B1" w:rsidTr="005B4CC3">
        <w:tc>
          <w:tcPr>
            <w:tcW w:w="4414" w:type="dxa"/>
          </w:tcPr>
          <w:p w:rsidR="00CF22B1" w:rsidRDefault="00CF22B1" w:rsidP="005B4CC3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CF22B1" w:rsidRDefault="00CF22B1" w:rsidP="005B4CC3">
            <w:pPr>
              <w:jc w:val="center"/>
              <w:rPr>
                <w:b/>
              </w:rPr>
            </w:pPr>
            <w:r>
              <w:rPr>
                <w:b/>
              </w:rPr>
              <w:t>Respuesta Sistema</w:t>
            </w:r>
          </w:p>
        </w:tc>
      </w:tr>
      <w:tr w:rsidR="0096187D" w:rsidTr="005B4CC3">
        <w:tc>
          <w:tcPr>
            <w:tcW w:w="4414" w:type="dxa"/>
          </w:tcPr>
          <w:p w:rsidR="0096187D" w:rsidRDefault="0096187D" w:rsidP="005B4CC3">
            <w:pPr>
              <w:jc w:val="center"/>
              <w:rPr>
                <w:b/>
              </w:rPr>
            </w:pPr>
          </w:p>
        </w:tc>
        <w:tc>
          <w:tcPr>
            <w:tcW w:w="4414" w:type="dxa"/>
          </w:tcPr>
          <w:p w:rsidR="0096187D" w:rsidRPr="0096187D" w:rsidRDefault="00894868" w:rsidP="00204CA7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Implementar plan de ventas, previa autorización del área de Produc</w:t>
            </w:r>
            <w:r w:rsidR="002E3B6B">
              <w:t xml:space="preserve">to, continuar con la </w:t>
            </w:r>
            <w:r w:rsidR="002E3B6B" w:rsidRPr="002E3B6B">
              <w:rPr>
                <w:b/>
              </w:rPr>
              <w:t>actividad 9</w:t>
            </w:r>
            <w:r w:rsidRPr="002E3B6B">
              <w:rPr>
                <w:b/>
              </w:rPr>
              <w:t xml:space="preserve"> del flujo principal.</w:t>
            </w:r>
          </w:p>
        </w:tc>
      </w:tr>
      <w:tr w:rsidR="00775276" w:rsidTr="00944217">
        <w:trPr>
          <w:trHeight w:val="363"/>
        </w:trPr>
        <w:tc>
          <w:tcPr>
            <w:tcW w:w="4414" w:type="dxa"/>
            <w:vAlign w:val="center"/>
          </w:tcPr>
          <w:p w:rsidR="00775276" w:rsidRPr="00006595" w:rsidRDefault="00775276" w:rsidP="008E117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775276" w:rsidRDefault="00D51A91" w:rsidP="00D51A91">
            <w:pPr>
              <w:jc w:val="both"/>
            </w:pPr>
            <w:r>
              <w:t>Fin</w:t>
            </w:r>
          </w:p>
        </w:tc>
      </w:tr>
    </w:tbl>
    <w:p w:rsidR="00223F78" w:rsidRDefault="00223F78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51A91" w:rsidTr="00EE57AB">
        <w:tc>
          <w:tcPr>
            <w:tcW w:w="8828" w:type="dxa"/>
            <w:gridSpan w:val="2"/>
            <w:shd w:val="clear" w:color="auto" w:fill="E6E6E6"/>
          </w:tcPr>
          <w:p w:rsidR="00D51A91" w:rsidRDefault="002E3B6B" w:rsidP="00EE57AB">
            <w:pPr>
              <w:ind w:left="2977"/>
            </w:pPr>
            <w:r>
              <w:rPr>
                <w:b/>
              </w:rPr>
              <w:t>7</w:t>
            </w:r>
            <w:r w:rsidR="00D51A91">
              <w:rPr>
                <w:b/>
              </w:rPr>
              <w:t xml:space="preserve">.1. </w:t>
            </w:r>
            <w:r w:rsidR="00D51A91" w:rsidRPr="00EE1040">
              <w:rPr>
                <w:b/>
              </w:rPr>
              <w:t>FLUJO DE SECUENCIA ALTERNO</w:t>
            </w:r>
          </w:p>
        </w:tc>
      </w:tr>
      <w:tr w:rsidR="00D51A91" w:rsidTr="00EE57AB">
        <w:tc>
          <w:tcPr>
            <w:tcW w:w="4414" w:type="dxa"/>
          </w:tcPr>
          <w:p w:rsidR="00D51A91" w:rsidRDefault="00D51A91" w:rsidP="00EE57AB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D51A91" w:rsidRDefault="00D51A91" w:rsidP="00EE57AB">
            <w:pPr>
              <w:jc w:val="center"/>
              <w:rPr>
                <w:b/>
              </w:rPr>
            </w:pPr>
            <w:r>
              <w:rPr>
                <w:b/>
              </w:rPr>
              <w:t>Respuesta Sistema</w:t>
            </w:r>
          </w:p>
        </w:tc>
      </w:tr>
      <w:tr w:rsidR="00D51A91" w:rsidTr="00EE57AB">
        <w:trPr>
          <w:trHeight w:val="363"/>
        </w:trPr>
        <w:tc>
          <w:tcPr>
            <w:tcW w:w="4414" w:type="dxa"/>
            <w:vAlign w:val="center"/>
          </w:tcPr>
          <w:p w:rsidR="00D51A91" w:rsidRPr="00006595" w:rsidRDefault="00D51A91" w:rsidP="00EE5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D51A91" w:rsidRDefault="008A76F5" w:rsidP="00204CA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Solicitar elaboración de Propuesta Comercial al área de Producto.</w:t>
            </w:r>
          </w:p>
        </w:tc>
      </w:tr>
      <w:tr w:rsidR="00D51A91" w:rsidTr="00EE57AB">
        <w:trPr>
          <w:trHeight w:val="363"/>
        </w:trPr>
        <w:tc>
          <w:tcPr>
            <w:tcW w:w="4414" w:type="dxa"/>
            <w:vAlign w:val="center"/>
          </w:tcPr>
          <w:p w:rsidR="00D51A91" w:rsidRPr="00D51A91" w:rsidRDefault="00D51A91" w:rsidP="00D51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D51A91" w:rsidRDefault="008A76F5" w:rsidP="00204CA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Compartir Propuesta al área de Ventas.</w:t>
            </w:r>
          </w:p>
        </w:tc>
      </w:tr>
      <w:tr w:rsidR="00D51A91" w:rsidTr="00EE57AB">
        <w:trPr>
          <w:trHeight w:val="363"/>
        </w:trPr>
        <w:tc>
          <w:tcPr>
            <w:tcW w:w="4414" w:type="dxa"/>
            <w:vAlign w:val="center"/>
          </w:tcPr>
          <w:p w:rsidR="00D51A91" w:rsidRPr="00006595" w:rsidRDefault="00D51A91" w:rsidP="00EE57A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D51A91" w:rsidRDefault="008A76F5" w:rsidP="00204CA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Elaborar y analizar Modelo  Financiero, continuar con la </w:t>
            </w:r>
            <w:r w:rsidR="002E3B6B">
              <w:rPr>
                <w:b/>
              </w:rPr>
              <w:t>actividad 9</w:t>
            </w:r>
            <w:r w:rsidRPr="002E3B6B">
              <w:rPr>
                <w:b/>
              </w:rPr>
              <w:t xml:space="preserve"> del flujo principal.</w:t>
            </w:r>
          </w:p>
        </w:tc>
      </w:tr>
      <w:tr w:rsidR="008A76F5" w:rsidTr="00EE57AB">
        <w:trPr>
          <w:trHeight w:val="363"/>
        </w:trPr>
        <w:tc>
          <w:tcPr>
            <w:tcW w:w="4414" w:type="dxa"/>
            <w:vAlign w:val="center"/>
          </w:tcPr>
          <w:p w:rsidR="008A76F5" w:rsidRPr="00006595" w:rsidRDefault="008A76F5" w:rsidP="00EE57A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8A76F5" w:rsidRDefault="008A76F5" w:rsidP="008A76F5">
            <w:pPr>
              <w:jc w:val="both"/>
            </w:pPr>
            <w:r>
              <w:t>Fin</w:t>
            </w:r>
          </w:p>
        </w:tc>
      </w:tr>
    </w:tbl>
    <w:p w:rsidR="00D51A91" w:rsidRDefault="00D51A91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2E3B6B" w:rsidTr="004830C9">
        <w:tc>
          <w:tcPr>
            <w:tcW w:w="8828" w:type="dxa"/>
            <w:gridSpan w:val="2"/>
            <w:shd w:val="clear" w:color="auto" w:fill="E6E6E6"/>
          </w:tcPr>
          <w:p w:rsidR="002E3B6B" w:rsidRDefault="002E3B6B" w:rsidP="004830C9">
            <w:pPr>
              <w:ind w:left="2977"/>
            </w:pPr>
            <w:r>
              <w:rPr>
                <w:b/>
              </w:rPr>
              <w:t xml:space="preserve">16.1. </w:t>
            </w:r>
            <w:r w:rsidRPr="00EE1040">
              <w:rPr>
                <w:b/>
              </w:rPr>
              <w:t>FLUJO DE SECUENCIA ALTERNO</w:t>
            </w:r>
          </w:p>
        </w:tc>
      </w:tr>
      <w:tr w:rsidR="002E3B6B" w:rsidTr="004830C9">
        <w:tc>
          <w:tcPr>
            <w:tcW w:w="4414" w:type="dxa"/>
          </w:tcPr>
          <w:p w:rsidR="002E3B6B" w:rsidRDefault="002E3B6B" w:rsidP="004830C9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2E3B6B" w:rsidRDefault="002E3B6B" w:rsidP="004830C9">
            <w:pPr>
              <w:jc w:val="center"/>
              <w:rPr>
                <w:b/>
              </w:rPr>
            </w:pPr>
            <w:r>
              <w:rPr>
                <w:b/>
              </w:rPr>
              <w:t>Respuesta Sistema</w:t>
            </w:r>
          </w:p>
        </w:tc>
      </w:tr>
      <w:tr w:rsidR="002E3B6B" w:rsidTr="004830C9">
        <w:trPr>
          <w:trHeight w:val="363"/>
        </w:trPr>
        <w:tc>
          <w:tcPr>
            <w:tcW w:w="4414" w:type="dxa"/>
            <w:vAlign w:val="center"/>
          </w:tcPr>
          <w:p w:rsidR="002E3B6B" w:rsidRPr="00006595" w:rsidRDefault="002E3B6B" w:rsidP="00483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2E3B6B" w:rsidRDefault="002E3B6B" w:rsidP="00204CA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Revisar la cantidad de unidades consumidas en el corte mensual, de la Cuenta registrada y notificar por medio de la Factura el medio de pago.</w:t>
            </w:r>
          </w:p>
        </w:tc>
      </w:tr>
      <w:tr w:rsidR="002E3B6B" w:rsidTr="004830C9">
        <w:trPr>
          <w:trHeight w:val="363"/>
        </w:trPr>
        <w:tc>
          <w:tcPr>
            <w:tcW w:w="4414" w:type="dxa"/>
            <w:vAlign w:val="center"/>
          </w:tcPr>
          <w:p w:rsidR="002E3B6B" w:rsidRPr="00856CDF" w:rsidRDefault="002E3B6B" w:rsidP="00204CA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Revisar información y Generar pago, continuar con la </w:t>
            </w:r>
            <w:r w:rsidRPr="002E3B6B">
              <w:rPr>
                <w:b/>
              </w:rPr>
              <w:t>actividad 19 del flujo principal.</w:t>
            </w:r>
          </w:p>
        </w:tc>
        <w:tc>
          <w:tcPr>
            <w:tcW w:w="4414" w:type="dxa"/>
            <w:vAlign w:val="center"/>
          </w:tcPr>
          <w:p w:rsidR="002E3B6B" w:rsidRDefault="002E3B6B" w:rsidP="004830C9">
            <w:pPr>
              <w:jc w:val="both"/>
            </w:pPr>
            <w:r>
              <w:t>Fin</w:t>
            </w:r>
          </w:p>
        </w:tc>
      </w:tr>
    </w:tbl>
    <w:p w:rsidR="002E3B6B" w:rsidRDefault="002E3B6B">
      <w:pPr>
        <w:jc w:val="both"/>
      </w:pPr>
    </w:p>
    <w:p w:rsidR="00223F78" w:rsidRDefault="00FA6AF5">
      <w:pPr>
        <w:jc w:val="both"/>
        <w:rPr>
          <w:b/>
        </w:rPr>
      </w:pPr>
      <w:r>
        <w:rPr>
          <w:b/>
        </w:rPr>
        <w:t>CONTROL DE VERSIONES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268"/>
        <w:gridCol w:w="1984"/>
        <w:gridCol w:w="3163"/>
      </w:tblGrid>
      <w:tr w:rsidR="00223F78" w:rsidTr="00B306B1">
        <w:tc>
          <w:tcPr>
            <w:tcW w:w="1413" w:type="dxa"/>
            <w:shd w:val="clear" w:color="auto" w:fill="E6E6E6"/>
          </w:tcPr>
          <w:p w:rsidR="00223F78" w:rsidRDefault="00FA6AF5" w:rsidP="00B306B1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268" w:type="dxa"/>
            <w:shd w:val="clear" w:color="auto" w:fill="E6E6E6"/>
          </w:tcPr>
          <w:p w:rsidR="00223F78" w:rsidRDefault="00FA6AF5" w:rsidP="00B306B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84" w:type="dxa"/>
            <w:shd w:val="clear" w:color="auto" w:fill="E6E6E6"/>
          </w:tcPr>
          <w:p w:rsidR="00223F78" w:rsidRDefault="00FA6AF5" w:rsidP="00B306B1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163" w:type="dxa"/>
            <w:shd w:val="clear" w:color="auto" w:fill="E6E6E6"/>
          </w:tcPr>
          <w:p w:rsidR="00223F78" w:rsidRDefault="00FA6AF5" w:rsidP="00B306B1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B306B1" w:rsidTr="00B306B1">
        <w:tc>
          <w:tcPr>
            <w:tcW w:w="1413" w:type="dxa"/>
          </w:tcPr>
          <w:p w:rsidR="00B306B1" w:rsidRPr="0023422B" w:rsidRDefault="00B306B1" w:rsidP="00B306B1">
            <w:pPr>
              <w:jc w:val="center"/>
            </w:pPr>
            <w:r w:rsidRPr="0023422B">
              <w:t>1</w:t>
            </w:r>
          </w:p>
        </w:tc>
        <w:tc>
          <w:tcPr>
            <w:tcW w:w="2268" w:type="dxa"/>
          </w:tcPr>
          <w:p w:rsidR="00B306B1" w:rsidRPr="0023422B" w:rsidRDefault="00B306B1" w:rsidP="00B306B1">
            <w:pPr>
              <w:jc w:val="center"/>
            </w:pPr>
            <w:r w:rsidRPr="0023422B">
              <w:t>Creación del CU</w:t>
            </w:r>
          </w:p>
        </w:tc>
        <w:tc>
          <w:tcPr>
            <w:tcW w:w="1984" w:type="dxa"/>
          </w:tcPr>
          <w:p w:rsidR="00B306B1" w:rsidRPr="0023422B" w:rsidRDefault="00B306B1" w:rsidP="00B306B1">
            <w:pPr>
              <w:jc w:val="center"/>
            </w:pPr>
            <w:r w:rsidRPr="0023422B">
              <w:t>2022-08-08</w:t>
            </w:r>
          </w:p>
        </w:tc>
        <w:tc>
          <w:tcPr>
            <w:tcW w:w="3163" w:type="dxa"/>
          </w:tcPr>
          <w:p w:rsidR="00B306B1" w:rsidRDefault="00B306B1" w:rsidP="00B306B1">
            <w:pPr>
              <w:jc w:val="center"/>
            </w:pPr>
            <w:r w:rsidRPr="0023422B">
              <w:t>Ximena Andrea Lozano Cascante</w:t>
            </w:r>
          </w:p>
        </w:tc>
      </w:tr>
    </w:tbl>
    <w:p w:rsidR="00223F78" w:rsidRDefault="00223F78">
      <w:pPr>
        <w:jc w:val="both"/>
      </w:pPr>
    </w:p>
    <w:p w:rsidR="00223F78" w:rsidRDefault="00FA6AF5">
      <w:pPr>
        <w:jc w:val="both"/>
        <w:rPr>
          <w:b/>
        </w:rPr>
      </w:pPr>
      <w:r>
        <w:rPr>
          <w:b/>
        </w:rPr>
        <w:t>CONTROL DE REVISIONES Y APROBACIONES</w:t>
      </w:r>
    </w:p>
    <w:tbl>
      <w:tblPr>
        <w:tblStyle w:val="a7"/>
        <w:tblW w:w="87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8"/>
        <w:gridCol w:w="2977"/>
        <w:gridCol w:w="2268"/>
      </w:tblGrid>
      <w:tr w:rsidR="00223F78" w:rsidTr="00171B02">
        <w:tc>
          <w:tcPr>
            <w:tcW w:w="3538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77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71B02" w:rsidTr="00171B02">
        <w:tc>
          <w:tcPr>
            <w:tcW w:w="3538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 xml:space="preserve">Nombre de la persona que realiza la aprobación o cambio del documento </w:t>
            </w:r>
          </w:p>
        </w:tc>
        <w:tc>
          <w:tcPr>
            <w:tcW w:w="2977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 xml:space="preserve">Cargo de la persona </w:t>
            </w:r>
          </w:p>
        </w:tc>
        <w:tc>
          <w:tcPr>
            <w:tcW w:w="2268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>Fecha de aprobación del documento</w:t>
            </w:r>
          </w:p>
        </w:tc>
      </w:tr>
    </w:tbl>
    <w:p w:rsidR="00223F78" w:rsidRDefault="00223F78">
      <w:pPr>
        <w:jc w:val="both"/>
      </w:pPr>
    </w:p>
    <w:sectPr w:rsidR="00223F78">
      <w:headerReference w:type="default" r:id="rId14"/>
      <w:headerReference w:type="first" r:id="rId15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6AE" w:rsidRDefault="00F956AE">
      <w:pPr>
        <w:spacing w:after="0" w:line="240" w:lineRule="auto"/>
      </w:pPr>
      <w:r>
        <w:separator/>
      </w:r>
    </w:p>
  </w:endnote>
  <w:endnote w:type="continuationSeparator" w:id="0">
    <w:p w:rsidR="00F956AE" w:rsidRDefault="00F9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6AE" w:rsidRDefault="00F956AE">
      <w:pPr>
        <w:spacing w:after="0" w:line="240" w:lineRule="auto"/>
      </w:pPr>
      <w:r>
        <w:separator/>
      </w:r>
    </w:p>
  </w:footnote>
  <w:footnote w:type="continuationSeparator" w:id="0">
    <w:p w:rsidR="00F956AE" w:rsidRDefault="00F9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AB" w:rsidRDefault="00EE57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EE57AB">
      <w:trPr>
        <w:trHeight w:val="180"/>
      </w:trPr>
      <w:tc>
        <w:tcPr>
          <w:tcW w:w="3104" w:type="dxa"/>
          <w:vMerge w:val="restart"/>
        </w:tcPr>
        <w:p w:rsidR="00EE57AB" w:rsidRDefault="00EE57A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EE57AB" w:rsidRDefault="00EE57A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182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180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218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27232">
            <w:rPr>
              <w:noProof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27232">
            <w:rPr>
              <w:noProof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EE57AB" w:rsidRDefault="00EE57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AB" w:rsidRDefault="00EE57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DAE"/>
    <w:multiLevelType w:val="multilevel"/>
    <w:tmpl w:val="E8C8F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C4A97"/>
    <w:multiLevelType w:val="hybridMultilevel"/>
    <w:tmpl w:val="895AC868"/>
    <w:lvl w:ilvl="0" w:tplc="77E61B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82334"/>
    <w:multiLevelType w:val="multilevel"/>
    <w:tmpl w:val="84367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5939D8"/>
    <w:multiLevelType w:val="hybridMultilevel"/>
    <w:tmpl w:val="6686AAE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8A7D7C"/>
    <w:multiLevelType w:val="hybridMultilevel"/>
    <w:tmpl w:val="B06CA15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50083"/>
    <w:multiLevelType w:val="multilevel"/>
    <w:tmpl w:val="BB4E5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25BB5"/>
    <w:multiLevelType w:val="hybridMultilevel"/>
    <w:tmpl w:val="72D4B414"/>
    <w:lvl w:ilvl="0" w:tplc="77E61B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B51015"/>
    <w:multiLevelType w:val="hybridMultilevel"/>
    <w:tmpl w:val="90F452B2"/>
    <w:lvl w:ilvl="0" w:tplc="CA442A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78"/>
    <w:rsid w:val="0000097E"/>
    <w:rsid w:val="00006595"/>
    <w:rsid w:val="00051075"/>
    <w:rsid w:val="00056771"/>
    <w:rsid w:val="00063CDB"/>
    <w:rsid w:val="00095242"/>
    <w:rsid w:val="00166C77"/>
    <w:rsid w:val="00171B02"/>
    <w:rsid w:val="00180BAC"/>
    <w:rsid w:val="001B3BB4"/>
    <w:rsid w:val="001B6699"/>
    <w:rsid w:val="001D3A8C"/>
    <w:rsid w:val="001E5B3B"/>
    <w:rsid w:val="001F6828"/>
    <w:rsid w:val="00204CA7"/>
    <w:rsid w:val="00205A30"/>
    <w:rsid w:val="00223F78"/>
    <w:rsid w:val="00260E27"/>
    <w:rsid w:val="00280777"/>
    <w:rsid w:val="002823D6"/>
    <w:rsid w:val="002C24B8"/>
    <w:rsid w:val="002E3B6B"/>
    <w:rsid w:val="002E784D"/>
    <w:rsid w:val="00315417"/>
    <w:rsid w:val="003313E5"/>
    <w:rsid w:val="00336E4E"/>
    <w:rsid w:val="003408CE"/>
    <w:rsid w:val="003411DE"/>
    <w:rsid w:val="00342FB1"/>
    <w:rsid w:val="0034359F"/>
    <w:rsid w:val="00356B8F"/>
    <w:rsid w:val="004118C6"/>
    <w:rsid w:val="004514EB"/>
    <w:rsid w:val="00451FC6"/>
    <w:rsid w:val="00465562"/>
    <w:rsid w:val="004669EE"/>
    <w:rsid w:val="004B344C"/>
    <w:rsid w:val="004F5FD2"/>
    <w:rsid w:val="00527232"/>
    <w:rsid w:val="005403AE"/>
    <w:rsid w:val="00543857"/>
    <w:rsid w:val="00565B67"/>
    <w:rsid w:val="005A5199"/>
    <w:rsid w:val="005B4CC3"/>
    <w:rsid w:val="005E0ACD"/>
    <w:rsid w:val="00640DF8"/>
    <w:rsid w:val="006C4E42"/>
    <w:rsid w:val="006D1FAC"/>
    <w:rsid w:val="00746411"/>
    <w:rsid w:val="007576D3"/>
    <w:rsid w:val="00775276"/>
    <w:rsid w:val="00780305"/>
    <w:rsid w:val="007853FB"/>
    <w:rsid w:val="00791185"/>
    <w:rsid w:val="007B4040"/>
    <w:rsid w:val="007C559A"/>
    <w:rsid w:val="00803FA9"/>
    <w:rsid w:val="00841E55"/>
    <w:rsid w:val="0084578F"/>
    <w:rsid w:val="00856CDF"/>
    <w:rsid w:val="00883887"/>
    <w:rsid w:val="00894868"/>
    <w:rsid w:val="008A545D"/>
    <w:rsid w:val="008A76F5"/>
    <w:rsid w:val="008E1173"/>
    <w:rsid w:val="00933272"/>
    <w:rsid w:val="00944217"/>
    <w:rsid w:val="0096187D"/>
    <w:rsid w:val="00986764"/>
    <w:rsid w:val="009976AF"/>
    <w:rsid w:val="009A23C7"/>
    <w:rsid w:val="009B570D"/>
    <w:rsid w:val="009C7AC8"/>
    <w:rsid w:val="009E038E"/>
    <w:rsid w:val="009E0ABE"/>
    <w:rsid w:val="00A12B5C"/>
    <w:rsid w:val="00A25BD2"/>
    <w:rsid w:val="00A30156"/>
    <w:rsid w:val="00A3297B"/>
    <w:rsid w:val="00A505CB"/>
    <w:rsid w:val="00A64649"/>
    <w:rsid w:val="00A71768"/>
    <w:rsid w:val="00AE33D2"/>
    <w:rsid w:val="00B273CF"/>
    <w:rsid w:val="00B306B1"/>
    <w:rsid w:val="00B30A17"/>
    <w:rsid w:val="00B40C51"/>
    <w:rsid w:val="00B67935"/>
    <w:rsid w:val="00B742DF"/>
    <w:rsid w:val="00B77A05"/>
    <w:rsid w:val="00B82B44"/>
    <w:rsid w:val="00B96E43"/>
    <w:rsid w:val="00BF41F6"/>
    <w:rsid w:val="00C1217C"/>
    <w:rsid w:val="00C54083"/>
    <w:rsid w:val="00CA56B0"/>
    <w:rsid w:val="00CA6008"/>
    <w:rsid w:val="00CD50D5"/>
    <w:rsid w:val="00CD628E"/>
    <w:rsid w:val="00CF0AF6"/>
    <w:rsid w:val="00CF22B1"/>
    <w:rsid w:val="00D001A1"/>
    <w:rsid w:val="00D13982"/>
    <w:rsid w:val="00D13BF2"/>
    <w:rsid w:val="00D22515"/>
    <w:rsid w:val="00D51A91"/>
    <w:rsid w:val="00DB2151"/>
    <w:rsid w:val="00DB54E9"/>
    <w:rsid w:val="00DC0572"/>
    <w:rsid w:val="00DC753B"/>
    <w:rsid w:val="00DE5CC9"/>
    <w:rsid w:val="00E05701"/>
    <w:rsid w:val="00E10390"/>
    <w:rsid w:val="00E15E29"/>
    <w:rsid w:val="00E30E29"/>
    <w:rsid w:val="00E50146"/>
    <w:rsid w:val="00E52A32"/>
    <w:rsid w:val="00E67631"/>
    <w:rsid w:val="00EA607E"/>
    <w:rsid w:val="00EC631A"/>
    <w:rsid w:val="00EE1040"/>
    <w:rsid w:val="00EE57AB"/>
    <w:rsid w:val="00F238D0"/>
    <w:rsid w:val="00F412C6"/>
    <w:rsid w:val="00F53FB4"/>
    <w:rsid w:val="00F91961"/>
    <w:rsid w:val="00F953AD"/>
    <w:rsid w:val="00F956AE"/>
    <w:rsid w:val="00FA0B86"/>
    <w:rsid w:val="00FA6AF5"/>
    <w:rsid w:val="00FC0206"/>
    <w:rsid w:val="00FD0B77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4189DE-D012-44B4-8A97-E3488DEA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12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U%20&#8211;%20Revision%20Documentos%20y%20Activaci&#243;n%20del%20Servicio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CU%20-%20Pago%20en%20l&#237;nea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CU%20&#8211;%20Revision%20Documentos%20y%20Activaci&#243;n%20del%20Servicio.docx" TargetMode="External"/><Relationship Id="rId4" Type="http://schemas.openxmlformats.org/officeDocument/2006/relationships/styles" Target="styles.xml"/><Relationship Id="rId9" Type="http://schemas.openxmlformats.org/officeDocument/2006/relationships/hyperlink" Target="CU%20&#8211;%20Solicitud%20Pymes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483047-CE2A-4F34-A0D7-05038263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16</cp:revision>
  <dcterms:created xsi:type="dcterms:W3CDTF">2022-08-08T21:55:00Z</dcterms:created>
  <dcterms:modified xsi:type="dcterms:W3CDTF">2022-08-19T15:57:00Z</dcterms:modified>
</cp:coreProperties>
</file>