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58F" w:rsidRDefault="009D47F0">
      <w:pPr>
        <w:spacing w:after="0" w:line="240" w:lineRule="auto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 </w:t>
      </w:r>
    </w:p>
    <w:p w:rsidR="00D0158F" w:rsidRDefault="00D0158F">
      <w:pPr>
        <w:spacing w:after="0" w:line="240" w:lineRule="auto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jc w:val="right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jc w:val="right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jc w:val="right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jc w:val="right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jc w:val="right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jc w:val="right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jc w:val="right"/>
        <w:rPr>
          <w:b/>
          <w:sz w:val="24"/>
          <w:szCs w:val="24"/>
        </w:rPr>
      </w:pPr>
    </w:p>
    <w:p w:rsidR="00D0158F" w:rsidRDefault="00D0158F">
      <w:pPr>
        <w:spacing w:after="0" w:line="240" w:lineRule="auto"/>
        <w:jc w:val="right"/>
        <w:rPr>
          <w:b/>
          <w:sz w:val="24"/>
          <w:szCs w:val="24"/>
        </w:rPr>
      </w:pPr>
    </w:p>
    <w:p w:rsidR="00D0158F" w:rsidRDefault="009D47F0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:rsidR="00D0158F" w:rsidRDefault="009D47F0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Pago en línea</w:t>
      </w:r>
    </w:p>
    <w:p w:rsidR="00D0158F" w:rsidRDefault="009D47F0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Subgerencia de Operaciones y Tecnología </w:t>
      </w: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D0158F">
      <w:pPr>
        <w:rPr>
          <w:b/>
          <w:sz w:val="24"/>
          <w:szCs w:val="24"/>
        </w:rPr>
      </w:pPr>
    </w:p>
    <w:p w:rsidR="00D0158F" w:rsidRDefault="009D47F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 </w:t>
      </w:r>
    </w:p>
    <w:tbl>
      <w:tblPr>
        <w:tblStyle w:val="aff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4864"/>
      </w:tblGrid>
      <w:tr w:rsidR="00D0158F">
        <w:trPr>
          <w:trHeight w:val="253"/>
        </w:trPr>
        <w:tc>
          <w:tcPr>
            <w:tcW w:w="3964" w:type="dxa"/>
            <w:shd w:val="clear" w:color="auto" w:fill="E6E6E6"/>
          </w:tcPr>
          <w:p w:rsidR="00D0158F" w:rsidRDefault="009D47F0">
            <w:pPr>
              <w:jc w:val="both"/>
              <w:rPr>
                <w:b/>
              </w:rPr>
            </w:pPr>
            <w:r>
              <w:rPr>
                <w:b/>
              </w:rPr>
              <w:t>Nombre Caso de Uso</w:t>
            </w:r>
          </w:p>
        </w:tc>
        <w:tc>
          <w:tcPr>
            <w:tcW w:w="4864" w:type="dxa"/>
            <w:shd w:val="clear" w:color="auto" w:fill="E6E6E6"/>
          </w:tcPr>
          <w:p w:rsidR="00D0158F" w:rsidRDefault="009D47F0">
            <w:pPr>
              <w:jc w:val="both"/>
              <w:rPr>
                <w:b/>
              </w:rPr>
            </w:pPr>
            <w:r>
              <w:rPr>
                <w:b/>
              </w:rPr>
              <w:t>Referencia o siglas del proyecto</w:t>
            </w:r>
          </w:p>
        </w:tc>
      </w:tr>
      <w:tr w:rsidR="00D0158F">
        <w:trPr>
          <w:trHeight w:val="481"/>
        </w:trPr>
        <w:tc>
          <w:tcPr>
            <w:tcW w:w="3964" w:type="dxa"/>
            <w:vAlign w:val="center"/>
          </w:tcPr>
          <w:p w:rsidR="00D0158F" w:rsidRDefault="009D47F0">
            <w:pPr>
              <w:jc w:val="both"/>
            </w:pPr>
            <w:r>
              <w:rPr>
                <w:b/>
              </w:rPr>
              <w:t>CU - Pago en línea</w:t>
            </w:r>
          </w:p>
        </w:tc>
        <w:tc>
          <w:tcPr>
            <w:tcW w:w="4864" w:type="dxa"/>
            <w:vAlign w:val="center"/>
          </w:tcPr>
          <w:p w:rsidR="00D0158F" w:rsidRDefault="00D0158F">
            <w:pPr>
              <w:jc w:val="right"/>
              <w:rPr>
                <w:b/>
                <w:color w:val="FFFFFF"/>
              </w:rPr>
            </w:pPr>
          </w:p>
        </w:tc>
      </w:tr>
    </w:tbl>
    <w:p w:rsidR="00D0158F" w:rsidRDefault="00D0158F">
      <w:pPr>
        <w:widowControl w:val="0"/>
        <w:spacing w:after="0" w:line="276" w:lineRule="auto"/>
        <w:rPr>
          <w:b/>
          <w:color w:val="FFFFFF"/>
        </w:rPr>
      </w:pPr>
    </w:p>
    <w:tbl>
      <w:tblPr>
        <w:tblStyle w:val="affa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7320"/>
      </w:tblGrid>
      <w:tr w:rsidR="00D0158F">
        <w:trPr>
          <w:trHeight w:val="330"/>
        </w:trPr>
        <w:tc>
          <w:tcPr>
            <w:tcW w:w="8805" w:type="dxa"/>
            <w:gridSpan w:val="2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D0158F" w:rsidRDefault="009D47F0">
            <w:pPr>
              <w:jc w:val="center"/>
              <w:rPr>
                <w:b/>
              </w:rPr>
            </w:pPr>
            <w:r>
              <w:rPr>
                <w:b/>
              </w:rPr>
              <w:t>GENERALIDADES</w:t>
            </w:r>
          </w:p>
        </w:tc>
      </w:tr>
      <w:tr w:rsidR="00D0158F">
        <w:trPr>
          <w:trHeight w:val="778"/>
        </w:trPr>
        <w:tc>
          <w:tcPr>
            <w:tcW w:w="148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D0158F" w:rsidRDefault="009D47F0">
            <w:pPr>
              <w:jc w:val="both"/>
              <w:rPr>
                <w:b/>
              </w:rPr>
            </w:pPr>
            <w:r>
              <w:rPr>
                <w:b/>
              </w:rPr>
              <w:t>Definición</w:t>
            </w:r>
          </w:p>
        </w:tc>
        <w:tc>
          <w:tcPr>
            <w:tcW w:w="7320" w:type="dxa"/>
            <w:tcBorders>
              <w:top w:val="single" w:sz="8" w:space="0" w:color="000000"/>
            </w:tcBorders>
            <w:vAlign w:val="center"/>
          </w:tcPr>
          <w:p w:rsidR="00D0158F" w:rsidRDefault="009D47F0">
            <w:pPr>
              <w:ind w:left="425"/>
              <w:jc w:val="both"/>
            </w:pPr>
            <w:r>
              <w:t xml:space="preserve">El presente caso de uso describe la interacción del actor </w:t>
            </w:r>
            <w:r>
              <w:rPr>
                <w:b/>
                <w:i/>
              </w:rPr>
              <w:t xml:space="preserve">CLIENTE </w:t>
            </w:r>
            <w:r>
              <w:t>con los diferentes sistemas que intervienen en el proceso de gestión de pagos en línea.</w:t>
            </w:r>
          </w:p>
        </w:tc>
      </w:tr>
      <w:tr w:rsidR="00D0158F">
        <w:trPr>
          <w:trHeight w:val="778"/>
        </w:trPr>
        <w:tc>
          <w:tcPr>
            <w:tcW w:w="148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D0158F" w:rsidRDefault="009D47F0">
            <w:pPr>
              <w:jc w:val="both"/>
              <w:rPr>
                <w:b/>
              </w:rPr>
            </w:pPr>
            <w:r>
              <w:rPr>
                <w:b/>
              </w:rPr>
              <w:t>Actores Principales</w:t>
            </w:r>
          </w:p>
        </w:tc>
        <w:tc>
          <w:tcPr>
            <w:tcW w:w="7320" w:type="dxa"/>
            <w:tcBorders>
              <w:top w:val="single" w:sz="8" w:space="0" w:color="000000"/>
            </w:tcBorders>
            <w:vAlign w:val="center"/>
          </w:tcPr>
          <w:p w:rsidR="00D0158F" w:rsidRDefault="009D47F0">
            <w:pPr>
              <w:numPr>
                <w:ilvl w:val="0"/>
                <w:numId w:val="2"/>
              </w:numPr>
              <w:jc w:val="both"/>
            </w:pPr>
            <w:r>
              <w:t>Cliente</w:t>
            </w:r>
          </w:p>
        </w:tc>
      </w:tr>
      <w:tr w:rsidR="00D0158F">
        <w:trPr>
          <w:trHeight w:val="778"/>
        </w:trPr>
        <w:tc>
          <w:tcPr>
            <w:tcW w:w="148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D0158F" w:rsidRDefault="009D47F0">
            <w:pPr>
              <w:jc w:val="both"/>
              <w:rPr>
                <w:b/>
              </w:rPr>
            </w:pPr>
            <w:r>
              <w:rPr>
                <w:b/>
              </w:rPr>
              <w:t>Actores Secundarios</w:t>
            </w:r>
          </w:p>
        </w:tc>
        <w:tc>
          <w:tcPr>
            <w:tcW w:w="7320" w:type="dxa"/>
            <w:tcBorders>
              <w:top w:val="single" w:sz="8" w:space="0" w:color="000000"/>
            </w:tcBorders>
            <w:vAlign w:val="center"/>
          </w:tcPr>
          <w:p w:rsidR="00D0158F" w:rsidRDefault="009D47F0">
            <w:pPr>
              <w:numPr>
                <w:ilvl w:val="0"/>
                <w:numId w:val="3"/>
              </w:numPr>
              <w:jc w:val="both"/>
            </w:pPr>
            <w:r>
              <w:t>Pasarela de pagos</w:t>
            </w:r>
          </w:p>
          <w:p w:rsidR="00D0158F" w:rsidRDefault="009D47F0">
            <w:pPr>
              <w:numPr>
                <w:ilvl w:val="0"/>
                <w:numId w:val="3"/>
              </w:numPr>
              <w:jc w:val="both"/>
            </w:pPr>
            <w:r>
              <w:t>ERP</w:t>
            </w:r>
          </w:p>
          <w:p w:rsidR="00D0158F" w:rsidRDefault="009D47F0">
            <w:pPr>
              <w:numPr>
                <w:ilvl w:val="0"/>
                <w:numId w:val="3"/>
              </w:numPr>
              <w:jc w:val="both"/>
            </w:pPr>
            <w:r>
              <w:t>Nuevo Sistema Core</w:t>
            </w:r>
          </w:p>
        </w:tc>
      </w:tr>
      <w:tr w:rsidR="00D0158F">
        <w:trPr>
          <w:trHeight w:val="778"/>
        </w:trPr>
        <w:tc>
          <w:tcPr>
            <w:tcW w:w="148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D0158F" w:rsidRDefault="009D47F0">
            <w:pPr>
              <w:jc w:val="both"/>
              <w:rPr>
                <w:b/>
              </w:rPr>
            </w:pPr>
            <w:r>
              <w:rPr>
                <w:b/>
              </w:rPr>
              <w:t>CU Relacionados</w:t>
            </w:r>
          </w:p>
        </w:tc>
        <w:tc>
          <w:tcPr>
            <w:tcW w:w="7320" w:type="dxa"/>
            <w:tcBorders>
              <w:top w:val="single" w:sz="8" w:space="0" w:color="000000"/>
            </w:tcBorders>
            <w:vAlign w:val="center"/>
          </w:tcPr>
          <w:p w:rsidR="00D0158F" w:rsidRDefault="009D47F0">
            <w:pPr>
              <w:ind w:left="720" w:hanging="360"/>
              <w:jc w:val="both"/>
            </w:pPr>
            <w:r>
              <w:t>CU - ADQUISICIÓN FIRMA</w:t>
            </w:r>
          </w:p>
          <w:p w:rsidR="00D0158F" w:rsidRDefault="009D47F0">
            <w:pPr>
              <w:ind w:left="720" w:hanging="360"/>
              <w:jc w:val="both"/>
            </w:pPr>
            <w:r>
              <w:t>CU - CERTIMAIL PYMES TOBE</w:t>
            </w:r>
          </w:p>
          <w:p w:rsidR="00D0158F" w:rsidRDefault="009D47F0">
            <w:pPr>
              <w:ind w:left="720" w:hanging="360"/>
              <w:jc w:val="both"/>
            </w:pPr>
            <w:r>
              <w:t>CU - SSL RAPI</w:t>
            </w:r>
          </w:p>
        </w:tc>
      </w:tr>
    </w:tbl>
    <w:p w:rsidR="00D0158F" w:rsidRDefault="00D01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FFFFFF"/>
        </w:rPr>
      </w:pPr>
    </w:p>
    <w:tbl>
      <w:tblPr>
        <w:tblStyle w:val="affb"/>
        <w:tblW w:w="88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8"/>
        <w:gridCol w:w="4515"/>
      </w:tblGrid>
      <w:tr w:rsidR="00D0158F">
        <w:tc>
          <w:tcPr>
            <w:tcW w:w="8823" w:type="dxa"/>
            <w:gridSpan w:val="2"/>
            <w:shd w:val="clear" w:color="auto" w:fill="E6E6E6"/>
          </w:tcPr>
          <w:p w:rsidR="00D0158F" w:rsidRDefault="009D47F0">
            <w:pPr>
              <w:jc w:val="center"/>
            </w:pPr>
            <w:r>
              <w:rPr>
                <w:b/>
              </w:rPr>
              <w:t>CONDICIONES</w:t>
            </w:r>
          </w:p>
        </w:tc>
      </w:tr>
      <w:tr w:rsidR="00D0158F">
        <w:tc>
          <w:tcPr>
            <w:tcW w:w="4308" w:type="dxa"/>
          </w:tcPr>
          <w:p w:rsidR="00D0158F" w:rsidRDefault="009D47F0">
            <w:pPr>
              <w:jc w:val="center"/>
            </w:pPr>
            <w:r>
              <w:t xml:space="preserve">PRECONDICIONES </w:t>
            </w:r>
          </w:p>
        </w:tc>
        <w:tc>
          <w:tcPr>
            <w:tcW w:w="4515" w:type="dxa"/>
          </w:tcPr>
          <w:p w:rsidR="00D0158F" w:rsidRDefault="009D47F0">
            <w:pPr>
              <w:jc w:val="center"/>
            </w:pPr>
            <w:r>
              <w:t>POST CONDICIONES</w:t>
            </w:r>
          </w:p>
        </w:tc>
      </w:tr>
      <w:tr w:rsidR="00D0158F">
        <w:tc>
          <w:tcPr>
            <w:tcW w:w="4308" w:type="dxa"/>
            <w:vAlign w:val="center"/>
          </w:tcPr>
          <w:p w:rsidR="00D0158F" w:rsidRDefault="009D47F0">
            <w:pPr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 xml:space="preserve">Para el correcto funcionamiento del proceso, deben estar disponibles y funcionales los diferentes sistemas que intervienen en él. </w:t>
            </w:r>
          </w:p>
          <w:p w:rsidR="00D0158F" w:rsidRDefault="009D47F0">
            <w:pPr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El usuario debe contar con una identificación real y válida para el proceso.</w:t>
            </w:r>
          </w:p>
        </w:tc>
        <w:tc>
          <w:tcPr>
            <w:tcW w:w="4515" w:type="dxa"/>
            <w:vAlign w:val="center"/>
          </w:tcPr>
          <w:p w:rsidR="00D0158F" w:rsidRDefault="009D47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t>Se entrega información sobre el pago a los diferentes sistemas dependientes del mismo.</w:t>
            </w:r>
          </w:p>
          <w:p w:rsidR="00D0158F" w:rsidRDefault="009D47F0">
            <w:pPr>
              <w:numPr>
                <w:ilvl w:val="0"/>
                <w:numId w:val="4"/>
              </w:numPr>
              <w:spacing w:line="259" w:lineRule="auto"/>
              <w:jc w:val="both"/>
            </w:pPr>
            <w:r>
              <w:t>El sistema debe guardar la información necesaria para el control y auditoría de las operaciones que el usuario realice.</w:t>
            </w:r>
          </w:p>
        </w:tc>
      </w:tr>
    </w:tbl>
    <w:p w:rsidR="00D0158F" w:rsidRDefault="00D0158F">
      <w:pPr>
        <w:jc w:val="center"/>
      </w:pPr>
    </w:p>
    <w:p w:rsidR="00D0158F" w:rsidRDefault="009D47F0">
      <w:pPr>
        <w:jc w:val="center"/>
      </w:pPr>
      <w:r>
        <w:rPr>
          <w:noProof/>
          <w:lang w:val="es-CO"/>
        </w:rPr>
        <w:drawing>
          <wp:inline distT="114300" distB="114300" distL="114300" distR="114300">
            <wp:extent cx="3295650" cy="1171575"/>
            <wp:effectExtent l="57150" t="57150" r="114300" b="123825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158F" w:rsidRDefault="009D47F0">
      <w:pPr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CU - Pago en Línea</w:t>
      </w:r>
      <w:r>
        <w:br w:type="page"/>
      </w:r>
    </w:p>
    <w:p w:rsidR="00D0158F" w:rsidRDefault="00D0158F">
      <w:pPr>
        <w:jc w:val="center"/>
        <w:rPr>
          <w:b/>
          <w:i/>
          <w:sz w:val="20"/>
          <w:szCs w:val="20"/>
        </w:rPr>
      </w:pPr>
    </w:p>
    <w:tbl>
      <w:tblPr>
        <w:tblStyle w:val="aff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297"/>
      </w:tblGrid>
      <w:tr w:rsidR="00D0158F">
        <w:tc>
          <w:tcPr>
            <w:tcW w:w="8828" w:type="dxa"/>
            <w:gridSpan w:val="2"/>
            <w:shd w:val="clear" w:color="auto" w:fill="E6E6E6"/>
          </w:tcPr>
          <w:p w:rsidR="00D0158F" w:rsidRDefault="009D4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1.FLUJO DE SECUENCIA PRINCIPAL</w:t>
            </w:r>
          </w:p>
        </w:tc>
      </w:tr>
      <w:tr w:rsidR="00D0158F">
        <w:tc>
          <w:tcPr>
            <w:tcW w:w="4531" w:type="dxa"/>
          </w:tcPr>
          <w:p w:rsidR="00D0158F" w:rsidRDefault="009D47F0">
            <w:pPr>
              <w:jc w:val="center"/>
              <w:rPr>
                <w:b/>
              </w:rPr>
            </w:pPr>
            <w:r>
              <w:rPr>
                <w:b/>
              </w:rPr>
              <w:t>Acción usuario</w:t>
            </w:r>
          </w:p>
        </w:tc>
        <w:tc>
          <w:tcPr>
            <w:tcW w:w="4297" w:type="dxa"/>
          </w:tcPr>
          <w:p w:rsidR="00D0158F" w:rsidRDefault="009D47F0">
            <w:pPr>
              <w:jc w:val="center"/>
              <w:rPr>
                <w:b/>
              </w:rPr>
            </w:pPr>
            <w:r>
              <w:rPr>
                <w:b/>
              </w:rPr>
              <w:t>Respuesta Certicámara</w:t>
            </w:r>
          </w:p>
        </w:tc>
      </w:tr>
      <w:tr w:rsidR="00D0158F">
        <w:trPr>
          <w:trHeight w:val="363"/>
        </w:trPr>
        <w:tc>
          <w:tcPr>
            <w:tcW w:w="4531" w:type="dxa"/>
            <w:vAlign w:val="center"/>
          </w:tcPr>
          <w:p w:rsidR="00D0158F" w:rsidRDefault="00D01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 w:hanging="360"/>
              <w:jc w:val="both"/>
            </w:pPr>
          </w:p>
        </w:tc>
        <w:tc>
          <w:tcPr>
            <w:tcW w:w="4297" w:type="dxa"/>
            <w:vAlign w:val="center"/>
          </w:tcPr>
          <w:p w:rsidR="00D0158F" w:rsidRDefault="009D47F0">
            <w:pPr>
              <w:numPr>
                <w:ilvl w:val="0"/>
                <w:numId w:val="5"/>
              </w:numPr>
              <w:spacing w:after="160" w:line="259" w:lineRule="auto"/>
              <w:jc w:val="both"/>
            </w:pPr>
            <w:r>
              <w:t>Redirigir (</w:t>
            </w:r>
            <w:r>
              <w:rPr>
                <w:b/>
                <w:i/>
              </w:rPr>
              <w:t>Nuevo sistema Core</w:t>
            </w:r>
            <w:r>
              <w:t>) a la pasarela de pagos.</w:t>
            </w:r>
          </w:p>
        </w:tc>
      </w:tr>
      <w:tr w:rsidR="00D0158F">
        <w:trPr>
          <w:trHeight w:val="363"/>
        </w:trPr>
        <w:tc>
          <w:tcPr>
            <w:tcW w:w="4531" w:type="dxa"/>
            <w:vAlign w:val="center"/>
          </w:tcPr>
          <w:p w:rsidR="00D0158F" w:rsidRDefault="00D01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 w:hanging="360"/>
              <w:jc w:val="both"/>
            </w:pPr>
          </w:p>
        </w:tc>
        <w:tc>
          <w:tcPr>
            <w:tcW w:w="4297" w:type="dxa"/>
            <w:vAlign w:val="center"/>
          </w:tcPr>
          <w:p w:rsidR="00D0158F" w:rsidRDefault="009D47F0">
            <w:pPr>
              <w:numPr>
                <w:ilvl w:val="0"/>
                <w:numId w:val="5"/>
              </w:numPr>
              <w:spacing w:after="160" w:line="259" w:lineRule="auto"/>
              <w:jc w:val="both"/>
            </w:pPr>
            <w:r>
              <w:t xml:space="preserve">Mostrar formulario con información de  pago </w:t>
            </w:r>
            <w:r>
              <w:rPr>
                <w:b/>
                <w:i/>
              </w:rPr>
              <w:t>(Pasarela de pagos)</w:t>
            </w:r>
            <w:r>
              <w:t>.</w:t>
            </w:r>
          </w:p>
        </w:tc>
      </w:tr>
      <w:tr w:rsidR="00D0158F">
        <w:trPr>
          <w:trHeight w:val="363"/>
        </w:trPr>
        <w:tc>
          <w:tcPr>
            <w:tcW w:w="4531" w:type="dxa"/>
            <w:vAlign w:val="center"/>
          </w:tcPr>
          <w:p w:rsidR="00D0158F" w:rsidRDefault="009D47F0">
            <w:pPr>
              <w:numPr>
                <w:ilvl w:val="0"/>
                <w:numId w:val="5"/>
              </w:numPr>
              <w:spacing w:after="160" w:line="259" w:lineRule="auto"/>
              <w:jc w:val="both"/>
            </w:pPr>
            <w:r>
              <w:t>Diligenciar información de pago.</w:t>
            </w:r>
          </w:p>
        </w:tc>
        <w:tc>
          <w:tcPr>
            <w:tcW w:w="4297" w:type="dxa"/>
            <w:vAlign w:val="center"/>
          </w:tcPr>
          <w:p w:rsidR="00D0158F" w:rsidRDefault="009D47F0">
            <w:pPr>
              <w:numPr>
                <w:ilvl w:val="0"/>
                <w:numId w:val="5"/>
              </w:numPr>
              <w:spacing w:after="160" w:line="259" w:lineRule="auto"/>
              <w:jc w:val="both"/>
            </w:pPr>
            <w:r>
              <w:t xml:space="preserve">Mostrar medios de pago </w:t>
            </w:r>
            <w:r>
              <w:rPr>
                <w:b/>
                <w:i/>
              </w:rPr>
              <w:t>(Pasarela de pagos)</w:t>
            </w:r>
            <w:r>
              <w:t>.</w:t>
            </w:r>
          </w:p>
        </w:tc>
      </w:tr>
      <w:tr w:rsidR="00D0158F">
        <w:trPr>
          <w:trHeight w:val="363"/>
        </w:trPr>
        <w:tc>
          <w:tcPr>
            <w:tcW w:w="4531" w:type="dxa"/>
            <w:vAlign w:val="center"/>
          </w:tcPr>
          <w:p w:rsidR="00D0158F" w:rsidRDefault="009D47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t>Seleccionar medio pago y diligenciar información.</w:t>
            </w:r>
          </w:p>
        </w:tc>
        <w:tc>
          <w:tcPr>
            <w:tcW w:w="4297" w:type="dxa"/>
            <w:vAlign w:val="center"/>
          </w:tcPr>
          <w:p w:rsidR="00D0158F" w:rsidRDefault="009D47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t xml:space="preserve">Realizar pago </w:t>
            </w:r>
            <w:r>
              <w:rPr>
                <w:b/>
                <w:i/>
              </w:rPr>
              <w:t>(Pasarela de pagos).</w:t>
            </w:r>
          </w:p>
          <w:p w:rsidR="00D0158F" w:rsidRDefault="009D47F0">
            <w:pPr>
              <w:spacing w:after="160" w:line="259" w:lineRule="auto"/>
              <w:ind w:left="360"/>
              <w:jc w:val="both"/>
              <w:rPr>
                <w:b/>
                <w:i/>
              </w:rPr>
            </w:pPr>
            <w:r>
              <w:t xml:space="preserve">Si el pago no es exitoso, la </w:t>
            </w:r>
            <w:r>
              <w:rPr>
                <w:b/>
                <w:i/>
              </w:rPr>
              <w:t>Pasarela de pagos</w:t>
            </w:r>
            <w:r>
              <w:t xml:space="preserve"> debe informar </w:t>
            </w:r>
            <w:r w:rsidR="00CF0F68">
              <w:t xml:space="preserve">al </w:t>
            </w:r>
            <w:r w:rsidR="00CF0F68" w:rsidRPr="00CF0F68">
              <w:rPr>
                <w:b/>
              </w:rPr>
              <w:t>Cliente</w:t>
            </w:r>
            <w:r>
              <w:rPr>
                <w:b/>
                <w:i/>
              </w:rPr>
              <w:t>.</w:t>
            </w:r>
          </w:p>
          <w:p w:rsidR="00D0158F" w:rsidRDefault="009D4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</w:pPr>
            <w:r>
              <w:t xml:space="preserve">Si el pago es exitoso, la </w:t>
            </w:r>
            <w:r>
              <w:rPr>
                <w:b/>
                <w:i/>
              </w:rPr>
              <w:t>Pasarela de pagos</w:t>
            </w:r>
            <w:r>
              <w:t xml:space="preserve"> debe entregar un soporte de pago al </w:t>
            </w:r>
            <w:r>
              <w:rPr>
                <w:b/>
                <w:i/>
              </w:rPr>
              <w:t>Cliente,</w:t>
            </w:r>
            <w:r>
              <w:t xml:space="preserve"> y se continúa con el paso 7 de este flujo.</w:t>
            </w:r>
          </w:p>
        </w:tc>
      </w:tr>
      <w:tr w:rsidR="00D0158F">
        <w:trPr>
          <w:trHeight w:val="363"/>
        </w:trPr>
        <w:tc>
          <w:tcPr>
            <w:tcW w:w="4531" w:type="dxa"/>
            <w:vAlign w:val="center"/>
          </w:tcPr>
          <w:p w:rsidR="00D0158F" w:rsidRDefault="00D01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</w:pPr>
          </w:p>
        </w:tc>
        <w:tc>
          <w:tcPr>
            <w:tcW w:w="4297" w:type="dxa"/>
            <w:vAlign w:val="center"/>
          </w:tcPr>
          <w:p w:rsidR="00D0158F" w:rsidRDefault="009D47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t xml:space="preserve">Informar </w:t>
            </w:r>
            <w:r>
              <w:rPr>
                <w:b/>
                <w:i/>
              </w:rPr>
              <w:t>ERP</w:t>
            </w:r>
            <w:r>
              <w:t xml:space="preserve"> (Servicio ERP) del pago por medio del </w:t>
            </w:r>
            <w:r>
              <w:rPr>
                <w:b/>
                <w:i/>
              </w:rPr>
              <w:t>Nuevo Sistema Core.</w:t>
            </w:r>
          </w:p>
        </w:tc>
      </w:tr>
      <w:tr w:rsidR="00D0158F">
        <w:trPr>
          <w:trHeight w:val="363"/>
        </w:trPr>
        <w:tc>
          <w:tcPr>
            <w:tcW w:w="4531" w:type="dxa"/>
            <w:vAlign w:val="center"/>
          </w:tcPr>
          <w:p w:rsidR="00D0158F" w:rsidRDefault="00D01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</w:pPr>
          </w:p>
        </w:tc>
        <w:tc>
          <w:tcPr>
            <w:tcW w:w="4297" w:type="dxa"/>
            <w:vAlign w:val="center"/>
          </w:tcPr>
          <w:p w:rsidR="00D0158F" w:rsidRDefault="009D47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>G</w:t>
            </w:r>
            <w:r>
              <w:t xml:space="preserve">estionar pago </w:t>
            </w:r>
            <w:r>
              <w:rPr>
                <w:b/>
                <w:i/>
              </w:rPr>
              <w:t>(ERP)</w:t>
            </w:r>
            <w:r>
              <w:t>.</w:t>
            </w:r>
          </w:p>
        </w:tc>
      </w:tr>
      <w:tr w:rsidR="00D0158F">
        <w:trPr>
          <w:trHeight w:val="363"/>
        </w:trPr>
        <w:tc>
          <w:tcPr>
            <w:tcW w:w="4531" w:type="dxa"/>
            <w:vAlign w:val="center"/>
          </w:tcPr>
          <w:p w:rsidR="00D0158F" w:rsidRDefault="00D01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color w:val="000000"/>
              </w:rPr>
            </w:pPr>
          </w:p>
        </w:tc>
        <w:tc>
          <w:tcPr>
            <w:tcW w:w="4297" w:type="dxa"/>
            <w:vAlign w:val="center"/>
          </w:tcPr>
          <w:p w:rsidR="00D0158F" w:rsidRDefault="009D47F0">
            <w:pPr>
              <w:jc w:val="both"/>
            </w:pPr>
            <w:r>
              <w:t>Fin</w:t>
            </w:r>
          </w:p>
        </w:tc>
      </w:tr>
    </w:tbl>
    <w:p w:rsidR="00D0158F" w:rsidRDefault="00D0158F">
      <w:pPr>
        <w:jc w:val="center"/>
        <w:rPr>
          <w:b/>
        </w:rPr>
      </w:pPr>
    </w:p>
    <w:p w:rsidR="00D0158F" w:rsidRDefault="009D47F0">
      <w:pPr>
        <w:jc w:val="both"/>
        <w:rPr>
          <w:b/>
          <w:color w:val="202124"/>
          <w:sz w:val="20"/>
          <w:szCs w:val="20"/>
          <w:highlight w:val="white"/>
        </w:rPr>
      </w:pPr>
      <w:bookmarkStart w:id="1" w:name="_heading=h.1fob9te" w:colFirst="0" w:colLast="0"/>
      <w:bookmarkEnd w:id="1"/>
      <w:r>
        <w:rPr>
          <w:b/>
          <w:color w:val="202124"/>
          <w:sz w:val="20"/>
          <w:szCs w:val="20"/>
          <w:highlight w:val="white"/>
        </w:rPr>
        <w:t xml:space="preserve">Nota: </w:t>
      </w:r>
      <w:r>
        <w:rPr>
          <w:b/>
          <w:color w:val="202124"/>
          <w:sz w:val="20"/>
          <w:szCs w:val="20"/>
          <w:highlight w:val="white"/>
        </w:rPr>
        <w:t>Para este caso de uso no son necesarios campos adicionales ni flujos alternos.</w:t>
      </w:r>
    </w:p>
    <w:p w:rsidR="00D0158F" w:rsidRDefault="00D0158F">
      <w:pPr>
        <w:jc w:val="both"/>
        <w:rPr>
          <w:b/>
          <w:i/>
          <w:color w:val="202124"/>
          <w:sz w:val="20"/>
          <w:szCs w:val="20"/>
          <w:highlight w:val="white"/>
        </w:rPr>
      </w:pPr>
    </w:p>
    <w:p w:rsidR="00D0158F" w:rsidRDefault="009D47F0">
      <w:pPr>
        <w:jc w:val="both"/>
        <w:rPr>
          <w:b/>
        </w:rPr>
      </w:pPr>
      <w:r>
        <w:rPr>
          <w:b/>
        </w:rPr>
        <w:t>CONTROL DE VERSIONES</w:t>
      </w:r>
    </w:p>
    <w:tbl>
      <w:tblPr>
        <w:tblStyle w:val="affd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693"/>
        <w:gridCol w:w="1701"/>
        <w:gridCol w:w="3446"/>
      </w:tblGrid>
      <w:tr w:rsidR="00D0158F">
        <w:trPr>
          <w:trHeight w:val="298"/>
        </w:trPr>
        <w:tc>
          <w:tcPr>
            <w:tcW w:w="988" w:type="dxa"/>
            <w:shd w:val="clear" w:color="auto" w:fill="E6E6E6"/>
          </w:tcPr>
          <w:p w:rsidR="00D0158F" w:rsidRDefault="009D47F0">
            <w:pPr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693" w:type="dxa"/>
            <w:shd w:val="clear" w:color="auto" w:fill="E6E6E6"/>
          </w:tcPr>
          <w:p w:rsidR="00D0158F" w:rsidRDefault="009D47F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01" w:type="dxa"/>
            <w:shd w:val="clear" w:color="auto" w:fill="E6E6E6"/>
          </w:tcPr>
          <w:p w:rsidR="00D0158F" w:rsidRDefault="009D47F0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446" w:type="dxa"/>
            <w:shd w:val="clear" w:color="auto" w:fill="E6E6E6"/>
          </w:tcPr>
          <w:p w:rsidR="00D0158F" w:rsidRDefault="009D47F0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D0158F">
        <w:tc>
          <w:tcPr>
            <w:tcW w:w="988" w:type="dxa"/>
          </w:tcPr>
          <w:p w:rsidR="00D0158F" w:rsidRDefault="009D47F0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D0158F" w:rsidRDefault="009D47F0">
            <w:pPr>
              <w:jc w:val="center"/>
            </w:pPr>
            <w:r>
              <w:t>Creación del CU</w:t>
            </w:r>
          </w:p>
        </w:tc>
        <w:tc>
          <w:tcPr>
            <w:tcW w:w="1701" w:type="dxa"/>
          </w:tcPr>
          <w:p w:rsidR="00D0158F" w:rsidRDefault="009D47F0">
            <w:pPr>
              <w:jc w:val="center"/>
            </w:pPr>
            <w:r>
              <w:t>2022-08-10</w:t>
            </w:r>
          </w:p>
        </w:tc>
        <w:tc>
          <w:tcPr>
            <w:tcW w:w="3446" w:type="dxa"/>
          </w:tcPr>
          <w:p w:rsidR="00D0158F" w:rsidRDefault="009D47F0">
            <w:pPr>
              <w:jc w:val="center"/>
            </w:pPr>
            <w:r>
              <w:t>Maria</w:t>
            </w:r>
            <w:bookmarkStart w:id="2" w:name="_GoBack"/>
            <w:bookmarkEnd w:id="2"/>
            <w:r>
              <w:t xml:space="preserve"> Paola Quintero Mantilla</w:t>
            </w:r>
          </w:p>
        </w:tc>
      </w:tr>
    </w:tbl>
    <w:p w:rsidR="00D0158F" w:rsidRDefault="00D0158F">
      <w:pPr>
        <w:jc w:val="both"/>
        <w:rPr>
          <w:b/>
        </w:rPr>
      </w:pPr>
    </w:p>
    <w:p w:rsidR="00D0158F" w:rsidRDefault="009D47F0">
      <w:pPr>
        <w:jc w:val="both"/>
        <w:rPr>
          <w:b/>
        </w:rPr>
      </w:pPr>
      <w:r>
        <w:rPr>
          <w:b/>
        </w:rPr>
        <w:t>CONTROL DE REVISIONES Y APROBACIONES</w:t>
      </w:r>
    </w:p>
    <w:tbl>
      <w:tblPr>
        <w:tblStyle w:val="affe"/>
        <w:tblW w:w="87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8"/>
        <w:gridCol w:w="2977"/>
        <w:gridCol w:w="2268"/>
      </w:tblGrid>
      <w:tr w:rsidR="00D0158F">
        <w:tc>
          <w:tcPr>
            <w:tcW w:w="3538" w:type="dxa"/>
            <w:shd w:val="clear" w:color="auto" w:fill="E6E6E6"/>
          </w:tcPr>
          <w:p w:rsidR="00D0158F" w:rsidRDefault="009D47F0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977" w:type="dxa"/>
            <w:shd w:val="clear" w:color="auto" w:fill="E6E6E6"/>
          </w:tcPr>
          <w:p w:rsidR="00D0158F" w:rsidRDefault="009D47F0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268" w:type="dxa"/>
            <w:shd w:val="clear" w:color="auto" w:fill="E6E6E6"/>
          </w:tcPr>
          <w:p w:rsidR="00D0158F" w:rsidRDefault="009D47F0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D0158F">
        <w:tc>
          <w:tcPr>
            <w:tcW w:w="3538" w:type="dxa"/>
          </w:tcPr>
          <w:p w:rsidR="00D0158F" w:rsidRDefault="009D47F0">
            <w:pPr>
              <w:jc w:val="both"/>
              <w:rPr>
                <w:color w:val="BFBFBF"/>
              </w:rPr>
            </w:pPr>
            <w:r>
              <w:rPr>
                <w:color w:val="BFBFBF"/>
              </w:rPr>
              <w:t xml:space="preserve">Nombre de la persona que realiza la aprobación o cambio del documento </w:t>
            </w:r>
          </w:p>
        </w:tc>
        <w:tc>
          <w:tcPr>
            <w:tcW w:w="2977" w:type="dxa"/>
          </w:tcPr>
          <w:p w:rsidR="00D0158F" w:rsidRDefault="009D47F0">
            <w:pPr>
              <w:jc w:val="both"/>
              <w:rPr>
                <w:color w:val="BFBFBF"/>
              </w:rPr>
            </w:pPr>
            <w:r>
              <w:rPr>
                <w:color w:val="BFBFBF"/>
              </w:rPr>
              <w:t xml:space="preserve">Cargo de la persona </w:t>
            </w:r>
          </w:p>
        </w:tc>
        <w:tc>
          <w:tcPr>
            <w:tcW w:w="2268" w:type="dxa"/>
          </w:tcPr>
          <w:p w:rsidR="00D0158F" w:rsidRDefault="009D47F0">
            <w:pPr>
              <w:jc w:val="both"/>
              <w:rPr>
                <w:color w:val="BFBFBF"/>
              </w:rPr>
            </w:pPr>
            <w:r>
              <w:rPr>
                <w:color w:val="BFBFBF"/>
              </w:rPr>
              <w:t>Fecha de aprobación del documento</w:t>
            </w:r>
          </w:p>
        </w:tc>
      </w:tr>
    </w:tbl>
    <w:p w:rsidR="00D0158F" w:rsidRDefault="00D0158F">
      <w:pPr>
        <w:jc w:val="both"/>
      </w:pPr>
    </w:p>
    <w:sectPr w:rsidR="00D0158F">
      <w:headerReference w:type="default" r:id="rId9"/>
      <w:headerReference w:type="first" r:id="rId10"/>
      <w:pgSz w:w="12240" w:h="15840"/>
      <w:pgMar w:top="212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7F0" w:rsidRDefault="009D47F0">
      <w:pPr>
        <w:spacing w:after="0" w:line="240" w:lineRule="auto"/>
      </w:pPr>
      <w:r>
        <w:separator/>
      </w:r>
    </w:p>
  </w:endnote>
  <w:endnote w:type="continuationSeparator" w:id="0">
    <w:p w:rsidR="009D47F0" w:rsidRDefault="009D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7F0" w:rsidRDefault="009D47F0">
      <w:pPr>
        <w:spacing w:after="0" w:line="240" w:lineRule="auto"/>
      </w:pPr>
      <w:r>
        <w:separator/>
      </w:r>
    </w:p>
  </w:footnote>
  <w:footnote w:type="continuationSeparator" w:id="0">
    <w:p w:rsidR="009D47F0" w:rsidRDefault="009D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58F" w:rsidRDefault="00D0158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ff"/>
      <w:tblW w:w="8784" w:type="dxa"/>
      <w:tblInd w:w="0" w:type="dxa"/>
      <w:tblLayout w:type="fixed"/>
      <w:tblLook w:val="0400" w:firstRow="0" w:lastRow="0" w:firstColumn="0" w:lastColumn="0" w:noHBand="0" w:noVBand="1"/>
    </w:tblPr>
    <w:tblGrid>
      <w:gridCol w:w="3104"/>
      <w:gridCol w:w="3303"/>
      <w:gridCol w:w="823"/>
      <w:gridCol w:w="1554"/>
    </w:tblGrid>
    <w:tr w:rsidR="00D0158F">
      <w:trPr>
        <w:trHeight w:val="180"/>
      </w:trPr>
      <w:tc>
        <w:tcPr>
          <w:tcW w:w="3104" w:type="dxa"/>
          <w:vMerge w:val="restart"/>
        </w:tcPr>
        <w:p w:rsidR="00D0158F" w:rsidRDefault="009D47F0">
          <w:pPr>
            <w:ind w:right="366"/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>
            <w:rPr>
              <w:noProof/>
              <w:lang w:val="es-CO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l="0" t="0" r="0" b="0"/>
                <wp:wrapNone/>
                <wp:docPr id="5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03" w:type="dxa"/>
          <w:vMerge w:val="restart"/>
          <w:tcBorders>
            <w:right w:val="single" w:sz="4" w:space="0" w:color="000000"/>
          </w:tcBorders>
          <w:vAlign w:val="center"/>
        </w:tcPr>
        <w:p w:rsidR="00D0158F" w:rsidRDefault="00D0158F">
          <w:pPr>
            <w:jc w:val="center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0158F" w:rsidRDefault="009D47F0">
          <w:pPr>
            <w:ind w:left="106"/>
          </w:pPr>
          <w:r>
            <w:rPr>
              <w:sz w:val="14"/>
              <w:szCs w:val="14"/>
            </w:rPr>
            <w:t xml:space="preserve">Código: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0158F" w:rsidRDefault="00D0158F">
          <w:pPr>
            <w:ind w:left="104"/>
          </w:pPr>
        </w:p>
      </w:tc>
    </w:tr>
    <w:tr w:rsidR="00D0158F">
      <w:trPr>
        <w:trHeight w:val="182"/>
      </w:trPr>
      <w:tc>
        <w:tcPr>
          <w:tcW w:w="3104" w:type="dxa"/>
          <w:vMerge/>
        </w:tcPr>
        <w:p w:rsidR="00D0158F" w:rsidRDefault="00D015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D0158F" w:rsidRDefault="00D015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0158F" w:rsidRDefault="009D47F0">
          <w:pPr>
            <w:ind w:left="106"/>
          </w:pPr>
          <w:r>
            <w:rPr>
              <w:sz w:val="14"/>
              <w:szCs w:val="14"/>
            </w:rPr>
            <w:t xml:space="preserve">Fecha: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0158F" w:rsidRDefault="00D0158F">
          <w:pPr>
            <w:ind w:left="104"/>
          </w:pPr>
        </w:p>
      </w:tc>
    </w:tr>
    <w:tr w:rsidR="00D0158F">
      <w:trPr>
        <w:trHeight w:val="180"/>
      </w:trPr>
      <w:tc>
        <w:tcPr>
          <w:tcW w:w="3104" w:type="dxa"/>
          <w:vMerge/>
        </w:tcPr>
        <w:p w:rsidR="00D0158F" w:rsidRDefault="00D015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D0158F" w:rsidRDefault="00D015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0158F" w:rsidRDefault="009D47F0">
          <w:pPr>
            <w:ind w:left="106"/>
          </w:pPr>
          <w:r>
            <w:rPr>
              <w:sz w:val="14"/>
              <w:szCs w:val="14"/>
            </w:rPr>
            <w:t xml:space="preserve">Versión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0158F" w:rsidRDefault="00D0158F">
          <w:pPr>
            <w:ind w:left="104"/>
          </w:pPr>
        </w:p>
      </w:tc>
    </w:tr>
    <w:tr w:rsidR="00D0158F">
      <w:trPr>
        <w:trHeight w:val="218"/>
      </w:trPr>
      <w:tc>
        <w:tcPr>
          <w:tcW w:w="3104" w:type="dxa"/>
          <w:vMerge/>
        </w:tcPr>
        <w:p w:rsidR="00D0158F" w:rsidRDefault="00D015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D0158F" w:rsidRDefault="00D015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0158F" w:rsidRDefault="009D47F0">
          <w:pPr>
            <w:ind w:left="106"/>
          </w:pPr>
          <w:r>
            <w:rPr>
              <w:sz w:val="14"/>
              <w:szCs w:val="14"/>
            </w:rPr>
            <w:t xml:space="preserve">Página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0158F" w:rsidRDefault="009D47F0">
          <w:pPr>
            <w:ind w:left="104"/>
          </w:pPr>
          <w:r>
            <w:rPr>
              <w:sz w:val="14"/>
              <w:szCs w:val="14"/>
            </w:rPr>
            <w:t xml:space="preserve">Página </w:t>
          </w:r>
          <w:r>
            <w:fldChar w:fldCharType="begin"/>
          </w:r>
          <w:r>
            <w:instrText>PAGE</w:instrText>
          </w:r>
          <w:r w:rsidR="00CF0F68">
            <w:fldChar w:fldCharType="separate"/>
          </w:r>
          <w:r w:rsidR="00CF0F68">
            <w:rPr>
              <w:noProof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 xml:space="preserve"> de </w:t>
          </w:r>
          <w:r>
            <w:fldChar w:fldCharType="begin"/>
          </w:r>
          <w:r>
            <w:instrText>NUMPAGES</w:instrText>
          </w:r>
          <w:r w:rsidR="00CF0F68">
            <w:fldChar w:fldCharType="separate"/>
          </w:r>
          <w:r w:rsidR="00CF0F68">
            <w:rPr>
              <w:noProof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 xml:space="preserve"> </w:t>
          </w:r>
        </w:p>
      </w:tc>
    </w:tr>
  </w:tbl>
  <w:p w:rsidR="00D0158F" w:rsidRDefault="00D015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58F" w:rsidRDefault="009D47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-300246</wp:posOffset>
          </wp:positionH>
          <wp:positionV relativeFrom="paragraph">
            <wp:posOffset>-630</wp:posOffset>
          </wp:positionV>
          <wp:extent cx="1792224" cy="441163"/>
          <wp:effectExtent l="0" t="0" r="0" b="0"/>
          <wp:wrapNone/>
          <wp:docPr id="5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715D"/>
    <w:multiLevelType w:val="multilevel"/>
    <w:tmpl w:val="8506B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8740F"/>
    <w:multiLevelType w:val="multilevel"/>
    <w:tmpl w:val="61C66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26248F"/>
    <w:multiLevelType w:val="multilevel"/>
    <w:tmpl w:val="5CC8E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185516"/>
    <w:multiLevelType w:val="multilevel"/>
    <w:tmpl w:val="EE665C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565712"/>
    <w:multiLevelType w:val="multilevel"/>
    <w:tmpl w:val="38104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8F"/>
    <w:rsid w:val="009D47F0"/>
    <w:rsid w:val="00CF0F68"/>
    <w:rsid w:val="00D0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412D-572C-44ED-A34B-8455C151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8F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9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06"/>
  </w:style>
  <w:style w:type="table" w:customStyle="1" w:styleId="TableGrid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F412C6"/>
    <w:rPr>
      <w:color w:val="0563C1" w:themeColor="hyperlink"/>
      <w:u w:val="single"/>
    </w:rPr>
  </w:style>
  <w:style w:type="table" w:customStyle="1" w:styleId="7">
    <w:name w:val="7"/>
    <w:basedOn w:val="TableNormal3"/>
    <w:rsid w:val="00C522A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98/D34yOhgsNaqfY8/dxUcTMA==">AMUW2mUj1/kfL/IlXkyzSiHfaxrWES8ZHUMSpoGjjGG3Cwse1MMdT5WyYpEF1KyWCKij74DFD2v28xYcKT/x0dS1kMtvKYtQz8+9UYYa59LCMurqrgYmNCaEMBj+NngjqECy4XczFlrc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ana.oviedo</dc:creator>
  <cp:lastModifiedBy>Ximena A. Lozano Cascante</cp:lastModifiedBy>
  <cp:revision>2</cp:revision>
  <dcterms:created xsi:type="dcterms:W3CDTF">2022-08-12T22:38:00Z</dcterms:created>
  <dcterms:modified xsi:type="dcterms:W3CDTF">2022-08-17T23:16:00Z</dcterms:modified>
</cp:coreProperties>
</file>