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B41C9" w14:textId="77777777" w:rsidR="00000000" w:rsidRDefault="00F52869">
      <w:pPr>
        <w:pStyle w:val="Heading1"/>
        <w:spacing w:line="480" w:lineRule="auto"/>
        <w:divId w:val="2083212566"/>
        <w:rPr>
          <w:rFonts w:eastAsia="Times New Roman"/>
        </w:rPr>
      </w:pPr>
      <w:r>
        <w:rPr>
          <w:rFonts w:eastAsia="Times New Roman"/>
        </w:rPr>
        <w:t>BAB II</w:t>
      </w:r>
      <w:r>
        <w:rPr>
          <w:rFonts w:eastAsia="Times New Roman"/>
        </w:rPr>
        <w:br/>
        <w:t>LANDASAN TEORI DAN PENGEMBANGAN HIPOTESIS</w:t>
      </w:r>
    </w:p>
    <w:p w14:paraId="1B1785C0" w14:textId="77777777" w:rsidR="00000000" w:rsidRDefault="00F52869">
      <w:pPr>
        <w:spacing w:line="480" w:lineRule="auto"/>
        <w:jc w:val="both"/>
        <w:divId w:val="2083212566"/>
        <w:rPr>
          <w:rFonts w:eastAsia="Times New Roman"/>
        </w:rPr>
      </w:pPr>
    </w:p>
    <w:p w14:paraId="7072E665" w14:textId="77777777" w:rsidR="00000000" w:rsidRDefault="00F52869">
      <w:pPr>
        <w:spacing w:line="480" w:lineRule="auto"/>
        <w:jc w:val="both"/>
        <w:divId w:val="2040429900"/>
        <w:rPr>
          <w:rFonts w:eastAsia="Times New Roman"/>
          <w:b/>
          <w:bCs/>
        </w:rPr>
      </w:pPr>
      <w:r>
        <w:rPr>
          <w:rFonts w:eastAsia="Times New Roman"/>
          <w:b/>
          <w:bCs/>
        </w:rPr>
        <w:t>A.    Landasan Teori</w:t>
      </w:r>
    </w:p>
    <w:p w14:paraId="02FDB41F" w14:textId="77777777" w:rsidR="00000000" w:rsidRDefault="00F52869">
      <w:pPr>
        <w:spacing w:line="480" w:lineRule="auto"/>
        <w:jc w:val="both"/>
        <w:divId w:val="197087310"/>
        <w:rPr>
          <w:rFonts w:eastAsia="Times New Roman"/>
          <w:b/>
          <w:bCs/>
        </w:rPr>
      </w:pPr>
      <w:r>
        <w:rPr>
          <w:rFonts w:eastAsia="Times New Roman"/>
          <w:b/>
          <w:bCs/>
        </w:rPr>
        <w:t>A.1.    Kinerja Perangkat Desa</w:t>
      </w:r>
    </w:p>
    <w:p w14:paraId="59F3AD73" w14:textId="77777777" w:rsidR="00000000" w:rsidRDefault="00F52869">
      <w:pPr>
        <w:spacing w:line="480" w:lineRule="auto"/>
        <w:jc w:val="both"/>
        <w:divId w:val="1751730044"/>
        <w:rPr>
          <w:rFonts w:eastAsia="Times New Roman"/>
          <w:b/>
          <w:bCs/>
        </w:rPr>
      </w:pPr>
      <w:r>
        <w:rPr>
          <w:rFonts w:eastAsia="Times New Roman"/>
          <w:b/>
          <w:bCs/>
        </w:rPr>
        <w:t>A.1.a.    Pengertian Kinerja</w:t>
      </w:r>
    </w:p>
    <w:p w14:paraId="74520AB7" w14:textId="77777777" w:rsidR="00000000" w:rsidRDefault="00F52869">
      <w:pPr>
        <w:pStyle w:val="NormalWeb"/>
        <w:spacing w:line="480" w:lineRule="auto"/>
        <w:jc w:val="both"/>
        <w:divId w:val="2083212566"/>
      </w:pPr>
      <w:r>
        <w:t xml:space="preserve">Kinerja yang baik dari perangkat desa sangat menentukan keberhasilan penyelenggaraan administrasi dan pelayanan publik di tingkat desa. Menurut Priansa (2017:48), kinerja dalam bahasa inggris disebut dengan </w:t>
      </w:r>
      <w:r>
        <w:rPr>
          <w:i/>
          <w:iCs/>
        </w:rPr>
        <w:t>job performance</w:t>
      </w:r>
      <w:r>
        <w:t xml:space="preserve"> atau </w:t>
      </w:r>
      <w:r>
        <w:rPr>
          <w:i/>
          <w:iCs/>
        </w:rPr>
        <w:t>actual performance</w:t>
      </w:r>
      <w:r>
        <w:t xml:space="preserve"> atau </w:t>
      </w:r>
      <w:r>
        <w:rPr>
          <w:i/>
          <w:iCs/>
        </w:rPr>
        <w:t>leve</w:t>
      </w:r>
      <w:r>
        <w:rPr>
          <w:i/>
          <w:iCs/>
        </w:rPr>
        <w:t>l of performance</w:t>
      </w:r>
      <w:r>
        <w:t>, yang merupakan tingkat keberhasilan pegawai dalam menyelesaikan pekerjaannya. Kinerja bukan merupakan karakteristik individu, seperti bakat atau kemampuan, melainkan merupakan perwujudan dari kemampuan itu sendiri. Kinerja merupakan perwu</w:t>
      </w:r>
      <w:r>
        <w:t>judan dari kemampuan dalam bentuk karya nyata atau merupakan hasil kerja yang dicapai pegawai dalam mengemban tugas dan pekerjaan yang berasal dari organisasi.</w:t>
      </w:r>
    </w:p>
    <w:p w14:paraId="0A71FB94" w14:textId="77777777" w:rsidR="00000000" w:rsidRDefault="00F52869">
      <w:pPr>
        <w:pStyle w:val="NormalWeb"/>
        <w:spacing w:line="480" w:lineRule="auto"/>
        <w:jc w:val="both"/>
        <w:divId w:val="2083212566"/>
      </w:pPr>
      <w:r>
        <w:t>Menurut Pranogyo dkk. (2021:4), kinerja merupakan hal yang terpenting menjadi perhatian semua or</w:t>
      </w:r>
      <w:r>
        <w:t xml:space="preserve">ganisasi, baik organisasi pemerintah maupun swasta, karena kinerja baik dapat meningkatkan kepuasan, baik </w:t>
      </w:r>
      <w:r>
        <w:rPr>
          <w:i/>
          <w:iCs/>
        </w:rPr>
        <w:t>shareholder</w:t>
      </w:r>
      <w:r>
        <w:t xml:space="preserve"> maupun </w:t>
      </w:r>
      <w:r>
        <w:rPr>
          <w:i/>
          <w:iCs/>
        </w:rPr>
        <w:t>stakeholder</w:t>
      </w:r>
      <w:r>
        <w:t xml:space="preserve"> organisasi tersebut. Kinerja merupakan suatu pencapaian </w:t>
      </w:r>
      <w:r>
        <w:lastRenderedPageBreak/>
        <w:t>persyaratan pekerjaan tertentu yang akhirnya secara langsung da</w:t>
      </w:r>
      <w:r>
        <w:t>pat tercermin dari keluaran yang dihasilkan.</w:t>
      </w:r>
    </w:p>
    <w:p w14:paraId="51CD2239" w14:textId="77777777" w:rsidR="00000000" w:rsidRDefault="00F52869">
      <w:pPr>
        <w:pStyle w:val="NormalWeb"/>
        <w:spacing w:line="480" w:lineRule="auto"/>
        <w:jc w:val="both"/>
        <w:divId w:val="2083212566"/>
      </w:pPr>
      <w:r>
        <w:t xml:space="preserve">Menurut Fikri dkk. (2022:150), dalam bahasa Inggris istilah kinerja adalah </w:t>
      </w:r>
      <w:r>
        <w:rPr>
          <w:i/>
          <w:iCs/>
        </w:rPr>
        <w:t>performance</w:t>
      </w:r>
      <w:r>
        <w:t xml:space="preserve">. </w:t>
      </w:r>
      <w:r>
        <w:rPr>
          <w:i/>
          <w:iCs/>
        </w:rPr>
        <w:t>Performance</w:t>
      </w:r>
      <w:r>
        <w:t xml:space="preserve"> merupakan kata benda. Salah satu </w:t>
      </w:r>
      <w:r>
        <w:rPr>
          <w:i/>
          <w:iCs/>
        </w:rPr>
        <w:t>entry</w:t>
      </w:r>
      <w:r>
        <w:t>-nya adalah "</w:t>
      </w:r>
      <w:r>
        <w:rPr>
          <w:i/>
          <w:iCs/>
        </w:rPr>
        <w:t>thing done</w:t>
      </w:r>
      <w:r>
        <w:t>" (sesuatu hasil yang telah dikerjakan). Jadi arti</w:t>
      </w:r>
      <w:r>
        <w:t xml:space="preserve"> </w:t>
      </w:r>
      <w:r>
        <w:rPr>
          <w:i/>
          <w:iCs/>
        </w:rPr>
        <w:t>performance</w:t>
      </w:r>
      <w:r>
        <w:t xml:space="preserve"> atau kinerja adalah hasil kerja yang dapat dicapai oleh seseorang atau kelompok orang dalam suatu organisasi, sesuai dengan wewenang dan tanggung jawab masing-masing dalam rangka upaya mencapai tujuan organisasi bersangkutan secara legal, tida</w:t>
      </w:r>
      <w:r>
        <w:t>k melanggar hukum dan sesuai dengan moral maupun etika.</w:t>
      </w:r>
    </w:p>
    <w:p w14:paraId="45A6CD28" w14:textId="77777777" w:rsidR="00000000" w:rsidRDefault="00F52869">
      <w:pPr>
        <w:spacing w:line="480" w:lineRule="auto"/>
        <w:jc w:val="both"/>
        <w:divId w:val="2037388061"/>
        <w:rPr>
          <w:rFonts w:eastAsia="Times New Roman"/>
          <w:b/>
          <w:bCs/>
        </w:rPr>
      </w:pPr>
      <w:r>
        <w:rPr>
          <w:rFonts w:eastAsia="Times New Roman"/>
          <w:b/>
          <w:bCs/>
        </w:rPr>
        <w:t>A.1.b.    Faktor-Faktor yang Mempengaruhi Kinerja</w:t>
      </w:r>
    </w:p>
    <w:p w14:paraId="2B195950" w14:textId="77777777" w:rsidR="00000000" w:rsidRDefault="00F52869">
      <w:pPr>
        <w:pStyle w:val="NormalWeb"/>
        <w:spacing w:line="480" w:lineRule="auto"/>
        <w:jc w:val="both"/>
        <w:divId w:val="2083212566"/>
      </w:pPr>
      <w:r>
        <w:t>Bernaddin dan Russel dalam Priansa (2017:55) menyatakan enam kriteria utama kinerja yang dapat dinilai dari pegawai, yaitu sebagai berikut:</w:t>
      </w:r>
    </w:p>
    <w:p w14:paraId="06842D7B" w14:textId="77777777" w:rsidR="00000000" w:rsidRDefault="00F52869">
      <w:pPr>
        <w:numPr>
          <w:ilvl w:val="0"/>
          <w:numId w:val="1"/>
        </w:numPr>
        <w:spacing w:before="100" w:beforeAutospacing="1" w:line="480" w:lineRule="auto"/>
        <w:jc w:val="both"/>
        <w:divId w:val="2083212566"/>
        <w:rPr>
          <w:rFonts w:eastAsia="Times New Roman"/>
        </w:rPr>
      </w:pPr>
      <w:r>
        <w:rPr>
          <w:rFonts w:eastAsia="Times New Roman"/>
        </w:rPr>
        <w:t xml:space="preserve">Kualitas, </w:t>
      </w:r>
      <w:r>
        <w:rPr>
          <w:rFonts w:eastAsia="Times New Roman"/>
        </w:rPr>
        <w:t>yaitu tingkat proses atau hasil dari suatu kegiatan yang sempurna, dengan kata lain melaksanakan kegiatan dengan cara ideal atau sesuai dengan tujuan yang telah ditetapkan, atau dengan cara yang paling berkualitas.</w:t>
      </w:r>
    </w:p>
    <w:p w14:paraId="17D16BE0" w14:textId="77777777" w:rsidR="00000000" w:rsidRDefault="00F52869">
      <w:pPr>
        <w:numPr>
          <w:ilvl w:val="0"/>
          <w:numId w:val="1"/>
        </w:numPr>
        <w:spacing w:before="100" w:beforeAutospacing="1" w:line="480" w:lineRule="auto"/>
        <w:jc w:val="both"/>
        <w:divId w:val="2083212566"/>
        <w:rPr>
          <w:rFonts w:eastAsia="Times New Roman"/>
        </w:rPr>
      </w:pPr>
      <w:r>
        <w:rPr>
          <w:rFonts w:eastAsia="Times New Roman"/>
        </w:rPr>
        <w:t xml:space="preserve">Kuantitas, yaitu besaran yang dihasilkan </w:t>
      </w:r>
      <w:r>
        <w:rPr>
          <w:rFonts w:eastAsia="Times New Roman"/>
        </w:rPr>
        <w:t>dalam bentuk nilai uang, sejumlah unit atau kegiatan yang diselesaikan.</w:t>
      </w:r>
    </w:p>
    <w:p w14:paraId="58243FF3" w14:textId="77777777" w:rsidR="00000000" w:rsidRDefault="00F52869">
      <w:pPr>
        <w:numPr>
          <w:ilvl w:val="0"/>
          <w:numId w:val="1"/>
        </w:numPr>
        <w:spacing w:before="100" w:beforeAutospacing="1" w:line="480" w:lineRule="auto"/>
        <w:jc w:val="both"/>
        <w:divId w:val="2083212566"/>
        <w:rPr>
          <w:rFonts w:eastAsia="Times New Roman"/>
        </w:rPr>
      </w:pPr>
      <w:r>
        <w:rPr>
          <w:rFonts w:eastAsia="Times New Roman"/>
        </w:rPr>
        <w:t xml:space="preserve">Ketepatan waktu, yaitu tingkat kegiatan diselesaikan, atau hasil yang diselesaikan dengan waktu yang lebih </w:t>
      </w:r>
      <w:r>
        <w:rPr>
          <w:rFonts w:eastAsia="Times New Roman"/>
        </w:rPr>
        <w:lastRenderedPageBreak/>
        <w:t>cepat dari yang ditetapkan dan menggunakan waktu yang disediakan untuk kegiat</w:t>
      </w:r>
      <w:r>
        <w:rPr>
          <w:rFonts w:eastAsia="Times New Roman"/>
        </w:rPr>
        <w:t>an lain.</w:t>
      </w:r>
    </w:p>
    <w:p w14:paraId="01B62360" w14:textId="77777777" w:rsidR="00000000" w:rsidRDefault="00F52869">
      <w:pPr>
        <w:numPr>
          <w:ilvl w:val="0"/>
          <w:numId w:val="1"/>
        </w:numPr>
        <w:spacing w:before="100" w:beforeAutospacing="1" w:line="480" w:lineRule="auto"/>
        <w:jc w:val="both"/>
        <w:divId w:val="2083212566"/>
        <w:rPr>
          <w:rFonts w:eastAsia="Times New Roman"/>
        </w:rPr>
      </w:pPr>
      <w:r>
        <w:rPr>
          <w:rFonts w:eastAsia="Times New Roman"/>
        </w:rPr>
        <w:t>Efektivitas biaya, yaitu tingkat penggunaan berbagai sumber daya yang dimiliki organisasi secara optimal untuk menghasilkan kinerja terbaik.</w:t>
      </w:r>
    </w:p>
    <w:p w14:paraId="4377C209" w14:textId="77777777" w:rsidR="00000000" w:rsidRDefault="00F52869">
      <w:pPr>
        <w:numPr>
          <w:ilvl w:val="0"/>
          <w:numId w:val="1"/>
        </w:numPr>
        <w:spacing w:before="100" w:beforeAutospacing="1" w:line="480" w:lineRule="auto"/>
        <w:jc w:val="both"/>
        <w:divId w:val="2083212566"/>
        <w:rPr>
          <w:rFonts w:eastAsia="Times New Roman"/>
        </w:rPr>
      </w:pPr>
      <w:r>
        <w:rPr>
          <w:rFonts w:eastAsia="Times New Roman"/>
        </w:rPr>
        <w:t>Kebutuhan pengawasan, yaitu keadaan yang menunjukkan seberapa jauh pegawai membutuhkan pengawasan untuk da</w:t>
      </w:r>
      <w:r>
        <w:rPr>
          <w:rFonts w:eastAsia="Times New Roman"/>
        </w:rPr>
        <w:t>pat memperoleh hasil yang diinginkan tanpa melakukan kesalahan.</w:t>
      </w:r>
    </w:p>
    <w:p w14:paraId="645BBAE5" w14:textId="77777777" w:rsidR="00000000" w:rsidRDefault="00F52869">
      <w:pPr>
        <w:numPr>
          <w:ilvl w:val="0"/>
          <w:numId w:val="1"/>
        </w:numPr>
        <w:spacing w:before="100" w:beforeAutospacing="1" w:line="480" w:lineRule="auto"/>
        <w:jc w:val="both"/>
        <w:divId w:val="2083212566"/>
        <w:rPr>
          <w:rFonts w:eastAsia="Times New Roman"/>
        </w:rPr>
      </w:pPr>
      <w:r>
        <w:rPr>
          <w:rFonts w:eastAsia="Times New Roman"/>
        </w:rPr>
        <w:t xml:space="preserve">Pengaruh interpersonal, yaitu tingkat pegawai menunjukkan perasaan </w:t>
      </w:r>
      <w:r>
        <w:rPr>
          <w:rFonts w:eastAsia="Times New Roman"/>
          <w:i/>
          <w:iCs/>
        </w:rPr>
        <w:t>self-esteem</w:t>
      </w:r>
      <w:r>
        <w:rPr>
          <w:rFonts w:eastAsia="Times New Roman"/>
        </w:rPr>
        <w:t xml:space="preserve">, </w:t>
      </w:r>
      <w:r>
        <w:rPr>
          <w:rFonts w:eastAsia="Times New Roman"/>
          <w:i/>
          <w:iCs/>
        </w:rPr>
        <w:t>goodwill</w:t>
      </w:r>
      <w:r>
        <w:rPr>
          <w:rFonts w:eastAsia="Times New Roman"/>
        </w:rPr>
        <w:t>, dan kerja sama di antara sesama rekan kerja ataupun dengan pegawai yang lebih rendah.</w:t>
      </w:r>
    </w:p>
    <w:p w14:paraId="2E1DDC0D" w14:textId="77777777" w:rsidR="00000000" w:rsidRDefault="00F52869">
      <w:pPr>
        <w:pStyle w:val="NormalWeb"/>
        <w:spacing w:line="480" w:lineRule="auto"/>
        <w:jc w:val="both"/>
        <w:divId w:val="2083212566"/>
      </w:pPr>
      <w:r>
        <w:t>Sementara itu, m</w:t>
      </w:r>
      <w:r>
        <w:t xml:space="preserve">enurut Mangkunegara dalam Fikri dkk. (2022:153), faktor-faktor yang mempengaruhi kinerja seseorang ialah: (a) Faktor kemampuan, yang terbagi menjadi kemampuan potensi (IQ) dan kemampuan </w:t>
      </w:r>
      <w:r>
        <w:rPr>
          <w:i/>
          <w:iCs/>
        </w:rPr>
        <w:t>reality</w:t>
      </w:r>
      <w:r>
        <w:t xml:space="preserve"> (</w:t>
      </w:r>
      <w:r>
        <w:rPr>
          <w:i/>
          <w:iCs/>
        </w:rPr>
        <w:t>knowledge</w:t>
      </w:r>
      <w:r>
        <w:t xml:space="preserve"> dan </w:t>
      </w:r>
      <w:r>
        <w:rPr>
          <w:i/>
          <w:iCs/>
        </w:rPr>
        <w:t>skill</w:t>
      </w:r>
      <w:r>
        <w:t>), dan (b) Faktor motivasi, yaitu motivasi</w:t>
      </w:r>
      <w:r>
        <w:t xml:space="preserve"> yang terbentuk dari sikap pegawai dalam menghadapi situasi kerja.</w:t>
      </w:r>
    </w:p>
    <w:p w14:paraId="4A8FB809" w14:textId="77777777" w:rsidR="00000000" w:rsidRDefault="00F52869">
      <w:pPr>
        <w:spacing w:line="480" w:lineRule="auto"/>
        <w:jc w:val="both"/>
        <w:divId w:val="1811240161"/>
        <w:rPr>
          <w:rFonts w:eastAsia="Times New Roman"/>
          <w:b/>
          <w:bCs/>
        </w:rPr>
      </w:pPr>
      <w:r>
        <w:rPr>
          <w:rFonts w:eastAsia="Times New Roman"/>
          <w:b/>
          <w:bCs/>
        </w:rPr>
        <w:t>A.2.    Gaya Kepemimpinan</w:t>
      </w:r>
    </w:p>
    <w:p w14:paraId="06941EE5" w14:textId="77777777" w:rsidR="00000000" w:rsidRDefault="00F52869">
      <w:pPr>
        <w:spacing w:line="480" w:lineRule="auto"/>
        <w:jc w:val="both"/>
        <w:divId w:val="1406293974"/>
        <w:rPr>
          <w:rFonts w:eastAsia="Times New Roman"/>
          <w:b/>
          <w:bCs/>
        </w:rPr>
      </w:pPr>
      <w:r>
        <w:rPr>
          <w:rFonts w:eastAsia="Times New Roman"/>
          <w:b/>
          <w:bCs/>
        </w:rPr>
        <w:t>A.2.a.    Pengertian Gaya Kepemimpinan</w:t>
      </w:r>
    </w:p>
    <w:p w14:paraId="7B71E0B3" w14:textId="77777777" w:rsidR="00000000" w:rsidRDefault="00F52869">
      <w:pPr>
        <w:pStyle w:val="NormalWeb"/>
        <w:spacing w:line="480" w:lineRule="auto"/>
        <w:jc w:val="both"/>
        <w:divId w:val="2083212566"/>
      </w:pPr>
      <w:r>
        <w:t xml:space="preserve">Menurut Hasibuan (2019:170), gaya kepemimpinan adalah cara seorang pemimpin mempengaruhi perilaku bawahan, agar mau bekerja </w:t>
      </w:r>
      <w:r>
        <w:t>sama dan bekerja secara produktif untuk mencapai tujuan organisasi. Kepemimpinan memegang peran yang sangat dominan, krusial, dan kritikal dalam keseluruhan upaya untuk meningkatkan prestasi kerja, baik pada tingkat individual, kelompok, maupun organisasi.</w:t>
      </w:r>
    </w:p>
    <w:p w14:paraId="5AC624FE" w14:textId="77777777" w:rsidR="00000000" w:rsidRDefault="00F52869">
      <w:pPr>
        <w:pStyle w:val="NormalWeb"/>
        <w:spacing w:line="480" w:lineRule="auto"/>
        <w:jc w:val="both"/>
        <w:divId w:val="2083212566"/>
      </w:pPr>
      <w:r>
        <w:t>Menurut Thoha (2018:49), gaya kepemimpinan merupakan norma perilaku yang digunakan oleh seseorang pada saat orang tersebut mencoba mempengaruhi perilaku orang lain seperti yang ia lihat. Gaya kepemimpinan yang efektif harus mampu menyesuaikan dengan situa</w:t>
      </w:r>
      <w:r>
        <w:t>si dan kondisi bawahannya.</w:t>
      </w:r>
    </w:p>
    <w:p w14:paraId="7E8608C0" w14:textId="77777777" w:rsidR="00000000" w:rsidRDefault="00F52869">
      <w:pPr>
        <w:pStyle w:val="NormalWeb"/>
        <w:spacing w:line="480" w:lineRule="auto"/>
        <w:jc w:val="both"/>
        <w:divId w:val="2083212566"/>
      </w:pPr>
      <w:r>
        <w:t>Sedangkan menurut Robbins dan Judge (2017:259), kepemimpinan adalah kemampuan untuk mempengaruhi suatu kelompok menuju pencapaian sebuah visi atau serangkaian tujuan. Dalam konteks pemerintahan desa, gaya kepemimpinan yang ditera</w:t>
      </w:r>
      <w:r>
        <w:t>pkan oleh pimpinan akan menentukan arah kebijakan dan efektivitas pelayanan publik.</w:t>
      </w:r>
    </w:p>
    <w:p w14:paraId="770A9DD7" w14:textId="77777777" w:rsidR="00000000" w:rsidRDefault="00F52869">
      <w:pPr>
        <w:spacing w:line="480" w:lineRule="auto"/>
        <w:jc w:val="both"/>
        <w:divId w:val="1231620415"/>
        <w:rPr>
          <w:rFonts w:eastAsia="Times New Roman"/>
          <w:b/>
          <w:bCs/>
        </w:rPr>
      </w:pPr>
      <w:r>
        <w:rPr>
          <w:rFonts w:eastAsia="Times New Roman"/>
          <w:b/>
          <w:bCs/>
        </w:rPr>
        <w:t>A.2.b.    Faktor-Faktor yang Mempengaruhi Gaya Kepemimpinan</w:t>
      </w:r>
    </w:p>
    <w:p w14:paraId="6D56371D" w14:textId="77777777" w:rsidR="00000000" w:rsidRDefault="00F52869">
      <w:pPr>
        <w:pStyle w:val="NormalWeb"/>
        <w:spacing w:line="480" w:lineRule="auto"/>
        <w:jc w:val="both"/>
        <w:divId w:val="2083212566"/>
      </w:pPr>
      <w:r>
        <w:t>Menurut Rivai dalam Sudaryo dkk. (2018:142), keberhasilan atau efektivitas sebuah gaya kepemimpinan yang diterap</w:t>
      </w:r>
      <w:r>
        <w:t>kan dipengaruhi oleh berbagai faktor, di antaranya:</w:t>
      </w:r>
    </w:p>
    <w:p w14:paraId="1F8D5709" w14:textId="77777777" w:rsidR="00000000" w:rsidRDefault="00F52869">
      <w:pPr>
        <w:numPr>
          <w:ilvl w:val="0"/>
          <w:numId w:val="2"/>
        </w:numPr>
        <w:spacing w:before="100" w:beforeAutospacing="1" w:line="480" w:lineRule="auto"/>
        <w:jc w:val="both"/>
        <w:divId w:val="2083212566"/>
        <w:rPr>
          <w:rFonts w:eastAsia="Times New Roman"/>
        </w:rPr>
      </w:pPr>
      <w:r>
        <w:rPr>
          <w:rFonts w:eastAsia="Times New Roman"/>
        </w:rPr>
        <w:t>Karakteristik pribadi pemimpin, yang mencakup kepribadian, nilai-nilai yang diyakini, tingkat kecerdasan, pengalaman masa lalu, dan pandangan pemimpin tersebut terhadap bawahannya.</w:t>
      </w:r>
    </w:p>
    <w:p w14:paraId="0C50C5B8" w14:textId="77777777" w:rsidR="00000000" w:rsidRDefault="00F52869">
      <w:pPr>
        <w:numPr>
          <w:ilvl w:val="0"/>
          <w:numId w:val="2"/>
        </w:numPr>
        <w:spacing w:before="100" w:beforeAutospacing="1" w:line="480" w:lineRule="auto"/>
        <w:jc w:val="both"/>
        <w:divId w:val="2083212566"/>
        <w:rPr>
          <w:rFonts w:eastAsia="Times New Roman"/>
        </w:rPr>
      </w:pPr>
      <w:r>
        <w:rPr>
          <w:rFonts w:eastAsia="Times New Roman"/>
        </w:rPr>
        <w:t>Karakteristik bawahan, yaitu tingkat kematangan, tingkat pendidikan, pengalaman kerja, serta harapan dan kebutuhan bawahan terhadap arahan pimpinannya.</w:t>
      </w:r>
    </w:p>
    <w:p w14:paraId="11BDE855" w14:textId="77777777" w:rsidR="00000000" w:rsidRDefault="00F52869">
      <w:pPr>
        <w:numPr>
          <w:ilvl w:val="0"/>
          <w:numId w:val="2"/>
        </w:numPr>
        <w:spacing w:before="100" w:beforeAutospacing="1" w:line="480" w:lineRule="auto"/>
        <w:jc w:val="both"/>
        <w:divId w:val="2083212566"/>
        <w:rPr>
          <w:rFonts w:eastAsia="Times New Roman"/>
        </w:rPr>
      </w:pPr>
      <w:r>
        <w:rPr>
          <w:rFonts w:eastAsia="Times New Roman"/>
        </w:rPr>
        <w:t>Situasi dan kondisi lingkungan kerja, meliputi iklim organisasi, budaya yang berkembang, tekanan waktu d</w:t>
      </w:r>
      <w:r>
        <w:rPr>
          <w:rFonts w:eastAsia="Times New Roman"/>
        </w:rPr>
        <w:t>alam menyelesaikan pekerjaan, serta tuntutan tugas yang sedang dihadapi.</w:t>
      </w:r>
    </w:p>
    <w:p w14:paraId="3D86B91B" w14:textId="77777777" w:rsidR="00000000" w:rsidRDefault="00F52869">
      <w:pPr>
        <w:numPr>
          <w:ilvl w:val="0"/>
          <w:numId w:val="2"/>
        </w:numPr>
        <w:spacing w:before="100" w:beforeAutospacing="1" w:line="480" w:lineRule="auto"/>
        <w:jc w:val="both"/>
        <w:divId w:val="2083212566"/>
        <w:rPr>
          <w:rFonts w:eastAsia="Times New Roman"/>
        </w:rPr>
      </w:pPr>
      <w:r>
        <w:rPr>
          <w:rFonts w:eastAsia="Times New Roman"/>
        </w:rPr>
        <w:t>Sifat tugas atau pekerjaan, yakni tingkat kompleksitas atau rutinitas pekerjaan yang dilakukan oleh bawahan sehari-hari.</w:t>
      </w:r>
    </w:p>
    <w:p w14:paraId="74780B6F" w14:textId="77777777" w:rsidR="00000000" w:rsidRDefault="00F52869">
      <w:pPr>
        <w:spacing w:line="480" w:lineRule="auto"/>
        <w:jc w:val="both"/>
        <w:divId w:val="298418082"/>
        <w:rPr>
          <w:rFonts w:eastAsia="Times New Roman"/>
          <w:b/>
          <w:bCs/>
        </w:rPr>
      </w:pPr>
      <w:r>
        <w:rPr>
          <w:rFonts w:eastAsia="Times New Roman"/>
          <w:b/>
          <w:bCs/>
        </w:rPr>
        <w:t>A.3.    Kompensasi</w:t>
      </w:r>
    </w:p>
    <w:p w14:paraId="3C5B9E3B" w14:textId="77777777" w:rsidR="00000000" w:rsidRDefault="00F52869">
      <w:pPr>
        <w:spacing w:line="480" w:lineRule="auto"/>
        <w:jc w:val="both"/>
        <w:divId w:val="532577369"/>
        <w:rPr>
          <w:rFonts w:eastAsia="Times New Roman"/>
          <w:b/>
          <w:bCs/>
        </w:rPr>
      </w:pPr>
      <w:r>
        <w:rPr>
          <w:rFonts w:eastAsia="Times New Roman"/>
          <w:b/>
          <w:bCs/>
        </w:rPr>
        <w:t>A.3.a.    Pengertian Kompensasi</w:t>
      </w:r>
    </w:p>
    <w:p w14:paraId="21D20F7B" w14:textId="77777777" w:rsidR="00000000" w:rsidRDefault="00F52869">
      <w:pPr>
        <w:pStyle w:val="NormalWeb"/>
        <w:spacing w:line="480" w:lineRule="auto"/>
        <w:jc w:val="both"/>
        <w:divId w:val="2083212566"/>
      </w:pPr>
      <w:r>
        <w:t>Menurut Bah</w:t>
      </w:r>
      <w:r>
        <w:t>its dkk. (2023:109), kompensasi merupakan faktor penting dalam manajemen sumber daya manusia yang berkaitan dengan penghargaan yang diberikan kepada pegawai atas kontribusi mereka pada organisasi. Kompensasi mencakup hal-hal seperti gaji, tunjangan, bonus,</w:t>
      </w:r>
      <w:r>
        <w:t xml:space="preserve"> dan manfaat lainnya. Sebagai faktor penting dalam manajemen sumber daya manusia, kompensasi juga memainkan peran yang sangat penting dalam hubungan kerja.</w:t>
      </w:r>
    </w:p>
    <w:p w14:paraId="12A8B78E" w14:textId="77777777" w:rsidR="00000000" w:rsidRDefault="00F52869">
      <w:pPr>
        <w:pStyle w:val="NormalWeb"/>
        <w:spacing w:line="480" w:lineRule="auto"/>
        <w:jc w:val="both"/>
        <w:divId w:val="2083212566"/>
      </w:pPr>
      <w:r>
        <w:t>Menurut Yuliani (2023:113), kompensasi merupakan salah satu fungsi penting dalam manajemen sumber da</w:t>
      </w:r>
      <w:r>
        <w:t>ya manusia karena kompensasi merupakan salah satu aspek yang paling sensitif di dalam hubungan kerja. Kasus yang terjadi dalam hubungan kerja mengandung masalah kompensasi dan berbagai segi yang terkait, seperti tunjangan, kenaikan kompensasi, struktur kom</w:t>
      </w:r>
      <w:r>
        <w:t>pensasi, dan skala kompensasi.</w:t>
      </w:r>
    </w:p>
    <w:p w14:paraId="6D967C34" w14:textId="77777777" w:rsidR="00000000" w:rsidRDefault="00F52869">
      <w:pPr>
        <w:pStyle w:val="NormalWeb"/>
        <w:spacing w:line="480" w:lineRule="auto"/>
        <w:jc w:val="both"/>
        <w:divId w:val="2083212566"/>
      </w:pPr>
      <w:r>
        <w:t>Menurut Fikri dkk. (2022:218), kompensasi (balas jasa) merupakan hak bagi pegawai dan menjadi kewajiban instansi untuk membayarnya. Kompensasi merupakan pengeluaran dan biaya bagi organisasi, dimana organisasi mengharapkan ag</w:t>
      </w:r>
      <w:r>
        <w:t>ar kompensasi yang diberikan kepada pegawai dapat memberikan timbal balik berupa imbalan prestasi kerja yang lebih besar dari pegawai.</w:t>
      </w:r>
    </w:p>
    <w:p w14:paraId="4127CAE1" w14:textId="77777777" w:rsidR="00000000" w:rsidRDefault="00F52869">
      <w:pPr>
        <w:spacing w:line="480" w:lineRule="auto"/>
        <w:jc w:val="both"/>
        <w:divId w:val="195703158"/>
        <w:rPr>
          <w:rFonts w:eastAsia="Times New Roman"/>
          <w:b/>
          <w:bCs/>
        </w:rPr>
      </w:pPr>
      <w:r>
        <w:rPr>
          <w:rFonts w:eastAsia="Times New Roman"/>
          <w:b/>
          <w:bCs/>
        </w:rPr>
        <w:t>A.3.b.    Faktor-Faktor yang Mempengaruhi Kompensasi</w:t>
      </w:r>
    </w:p>
    <w:p w14:paraId="2E9EFA79" w14:textId="77777777" w:rsidR="00000000" w:rsidRDefault="00F52869">
      <w:pPr>
        <w:pStyle w:val="NormalWeb"/>
        <w:spacing w:line="480" w:lineRule="auto"/>
        <w:jc w:val="both"/>
        <w:divId w:val="2083212566"/>
      </w:pPr>
      <w:r>
        <w:t>Menurut Priansa (2017:306), pemberian kompensasi dipengaruhi berbaga</w:t>
      </w:r>
      <w:r>
        <w:t>i faktor. Faktor-faktor ini merupakan tantangan bagi organisasi untuk menetukan kebijakan pemberian kompensasi. Faktor-faktor tersebut disajikan dalam Tabel 2.1 berikut.</w:t>
      </w:r>
    </w:p>
    <w:p w14:paraId="23FBBA8B" w14:textId="77777777" w:rsidR="00000000" w:rsidRDefault="00F52869">
      <w:pPr>
        <w:spacing w:line="480" w:lineRule="auto"/>
        <w:jc w:val="center"/>
        <w:divId w:val="329721010"/>
        <w:rPr>
          <w:rFonts w:eastAsia="Times New Roman"/>
        </w:rPr>
      </w:pPr>
      <w:r>
        <w:rPr>
          <w:rFonts w:eastAsia="Times New Roman"/>
        </w:rPr>
        <w:t>Tabel 2.1</w:t>
      </w:r>
      <w:r>
        <w:rPr>
          <w:rFonts w:eastAsia="Times New Roman"/>
        </w:rPr>
        <w:br/>
        <w:t>Faktor-Faktor yang Mempengaruhi Kompensasi</w:t>
      </w:r>
    </w:p>
    <w:tbl>
      <w:tblPr>
        <w:tblW w:w="5000" w:type="pct"/>
        <w:tblCellMar>
          <w:top w:w="15" w:type="dxa"/>
          <w:left w:w="15" w:type="dxa"/>
          <w:bottom w:w="15" w:type="dxa"/>
          <w:right w:w="15" w:type="dxa"/>
        </w:tblCellMar>
        <w:tblLook w:val="04A0" w:firstRow="1" w:lastRow="0" w:firstColumn="1" w:lastColumn="0" w:noHBand="0" w:noVBand="1"/>
      </w:tblPr>
      <w:tblGrid>
        <w:gridCol w:w="450"/>
        <w:gridCol w:w="2253"/>
        <w:gridCol w:w="6307"/>
      </w:tblGrid>
      <w:tr w:rsidR="00000000" w14:paraId="68BC3069" w14:textId="77777777">
        <w:trPr>
          <w:divId w:val="2083212566"/>
        </w:trPr>
        <w:tc>
          <w:tcPr>
            <w:tcW w:w="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01E06" w14:textId="77777777" w:rsidR="00000000" w:rsidRDefault="00F52869">
            <w:pPr>
              <w:spacing w:before="150" w:after="150"/>
              <w:jc w:val="center"/>
              <w:rPr>
                <w:rFonts w:eastAsia="Times New Roman"/>
                <w:b/>
                <w:bCs/>
                <w:sz w:val="20"/>
                <w:szCs w:val="20"/>
              </w:rPr>
            </w:pPr>
            <w:r>
              <w:rPr>
                <w:rFonts w:eastAsia="Times New Roman"/>
                <w:b/>
                <w:bCs/>
                <w:sz w:val="20"/>
                <w:szCs w:val="20"/>
              </w:rPr>
              <w:t>No.</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C7025" w14:textId="77777777" w:rsidR="00000000" w:rsidRDefault="00F52869">
            <w:pPr>
              <w:spacing w:before="150" w:after="150"/>
              <w:jc w:val="center"/>
              <w:rPr>
                <w:rFonts w:eastAsia="Times New Roman"/>
                <w:b/>
                <w:bCs/>
                <w:sz w:val="20"/>
                <w:szCs w:val="20"/>
              </w:rPr>
            </w:pPr>
            <w:r>
              <w:rPr>
                <w:rFonts w:eastAsia="Times New Roman"/>
                <w:b/>
                <w:bCs/>
                <w:sz w:val="20"/>
                <w:szCs w:val="20"/>
              </w:rPr>
              <w:t>Faktor</w:t>
            </w:r>
          </w:p>
        </w:tc>
        <w:tc>
          <w:tcPr>
            <w:tcW w:w="35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671C7A" w14:textId="77777777" w:rsidR="00000000" w:rsidRDefault="00F52869">
            <w:pPr>
              <w:spacing w:before="150" w:after="150"/>
              <w:jc w:val="center"/>
              <w:rPr>
                <w:rFonts w:eastAsia="Times New Roman"/>
                <w:b/>
                <w:bCs/>
                <w:sz w:val="20"/>
                <w:szCs w:val="20"/>
              </w:rPr>
            </w:pPr>
            <w:r>
              <w:rPr>
                <w:rFonts w:eastAsia="Times New Roman"/>
                <w:b/>
                <w:bCs/>
                <w:sz w:val="20"/>
                <w:szCs w:val="20"/>
              </w:rPr>
              <w:t>Penjelasan</w:t>
            </w:r>
          </w:p>
        </w:tc>
      </w:tr>
      <w:tr w:rsidR="00000000" w14:paraId="4FB49FAE"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9A1FE9" w14:textId="77777777" w:rsidR="00000000" w:rsidRDefault="00F52869">
            <w:pPr>
              <w:spacing w:before="150" w:after="150"/>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C6F979" w14:textId="77777777" w:rsidR="00000000" w:rsidRDefault="00F52869">
            <w:pPr>
              <w:spacing w:before="150" w:after="150"/>
              <w:rPr>
                <w:rFonts w:eastAsia="Times New Roman"/>
                <w:sz w:val="20"/>
                <w:szCs w:val="20"/>
              </w:rPr>
            </w:pPr>
            <w:r>
              <w:rPr>
                <w:rFonts w:eastAsia="Times New Roman"/>
                <w:sz w:val="20"/>
                <w:szCs w:val="20"/>
              </w:rPr>
              <w:t xml:space="preserve">Kinerja </w:t>
            </w:r>
            <w:r>
              <w:rPr>
                <w:rFonts w:eastAsia="Times New Roman"/>
                <w:sz w:val="20"/>
                <w:szCs w:val="20"/>
              </w:rPr>
              <w:t>dan produktivitas kerja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5D69E7" w14:textId="77777777" w:rsidR="00000000" w:rsidRDefault="00F52869">
            <w:pPr>
              <w:spacing w:before="150" w:after="150"/>
              <w:rPr>
                <w:rFonts w:eastAsia="Times New Roman"/>
                <w:sz w:val="20"/>
                <w:szCs w:val="20"/>
              </w:rPr>
            </w:pPr>
            <w:r>
              <w:rPr>
                <w:rFonts w:eastAsia="Times New Roman"/>
                <w:sz w:val="20"/>
                <w:szCs w:val="20"/>
              </w:rPr>
              <w:t>Setiap organisasi pasti menginginkan hasil yang optimal atas kegiatannya. Untuk itu, setiap organisasi harus mampu meningkatkan kinerja dan produktivitas kerja pegawainya, agar memberikan kontribusi optimal bagi organisasi.</w:t>
            </w:r>
          </w:p>
        </w:tc>
      </w:tr>
      <w:tr w:rsidR="00000000" w14:paraId="099B267A"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5EAB1A" w14:textId="77777777" w:rsidR="00000000" w:rsidRDefault="00F52869">
            <w:pPr>
              <w:spacing w:before="150" w:after="150"/>
              <w:rPr>
                <w:rFonts w:eastAsia="Times New Roman"/>
                <w:sz w:val="20"/>
                <w:szCs w:val="20"/>
              </w:rPr>
            </w:pPr>
            <w:r>
              <w:rPr>
                <w:rFonts w:eastAsia="Times New Roman"/>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D6FCEE" w14:textId="77777777" w:rsidR="00000000" w:rsidRDefault="00F52869">
            <w:pPr>
              <w:spacing w:before="150" w:after="150"/>
              <w:rPr>
                <w:rFonts w:eastAsia="Times New Roman"/>
                <w:sz w:val="20"/>
                <w:szCs w:val="20"/>
              </w:rPr>
            </w:pPr>
            <w:r>
              <w:rPr>
                <w:rFonts w:eastAsia="Times New Roman"/>
                <w:sz w:val="20"/>
                <w:szCs w:val="20"/>
              </w:rPr>
              <w:t>Kemampuan membayar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B2134C" w14:textId="77777777" w:rsidR="00000000" w:rsidRDefault="00F52869">
            <w:pPr>
              <w:spacing w:before="150" w:after="150"/>
              <w:rPr>
                <w:rFonts w:eastAsia="Times New Roman"/>
                <w:sz w:val="20"/>
                <w:szCs w:val="20"/>
              </w:rPr>
            </w:pPr>
            <w:r>
              <w:rPr>
                <w:rFonts w:eastAsia="Times New Roman"/>
                <w:sz w:val="20"/>
                <w:szCs w:val="20"/>
              </w:rPr>
              <w:t>Pemberian kompensasi bergantung pada kemampuan organisasi. Organisasi tidak akan mungkin membayar kompensasi pegawainya melebihi kemampuan organisasi tersebut.</w:t>
            </w:r>
          </w:p>
        </w:tc>
      </w:tr>
      <w:tr w:rsidR="00000000" w14:paraId="267E0CA0"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1FBDF6" w14:textId="77777777" w:rsidR="00000000" w:rsidRDefault="00F52869">
            <w:pPr>
              <w:spacing w:before="150" w:after="150"/>
              <w:rPr>
                <w:rFonts w:eastAsia="Times New Roman"/>
                <w:sz w:val="20"/>
                <w:szCs w:val="20"/>
              </w:rPr>
            </w:pPr>
            <w:r>
              <w:rPr>
                <w:rFonts w:eastAsia="Times New Roman"/>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C73D36" w14:textId="77777777" w:rsidR="00000000" w:rsidRDefault="00F52869">
            <w:pPr>
              <w:spacing w:before="150" w:after="150"/>
              <w:rPr>
                <w:rFonts w:eastAsia="Times New Roman"/>
                <w:sz w:val="20"/>
                <w:szCs w:val="20"/>
              </w:rPr>
            </w:pPr>
            <w:r>
              <w:rPr>
                <w:rFonts w:eastAsia="Times New Roman"/>
                <w:sz w:val="20"/>
                <w:szCs w:val="20"/>
              </w:rPr>
              <w:t>Kesediaan membayar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843F53" w14:textId="77777777" w:rsidR="00000000" w:rsidRDefault="00F52869">
            <w:pPr>
              <w:spacing w:before="150" w:after="150"/>
              <w:rPr>
                <w:rFonts w:eastAsia="Times New Roman"/>
                <w:sz w:val="20"/>
                <w:szCs w:val="20"/>
              </w:rPr>
            </w:pPr>
            <w:r>
              <w:rPr>
                <w:rFonts w:eastAsia="Times New Roman"/>
                <w:sz w:val="20"/>
                <w:szCs w:val="20"/>
              </w:rPr>
              <w:t>Kesediaan untuk membayar akan berpengaruh terhadap kebi</w:t>
            </w:r>
            <w:r>
              <w:rPr>
                <w:rFonts w:eastAsia="Times New Roman"/>
                <w:sz w:val="20"/>
                <w:szCs w:val="20"/>
              </w:rPr>
              <w:t>jakan pemberian kompensasi bagi pegawai. Banyak instansi yang mampu memberikan kompensasi yang tinggi, tetapi tidak semua bersedia untuk memberikannya.</w:t>
            </w:r>
          </w:p>
        </w:tc>
      </w:tr>
      <w:tr w:rsidR="00000000" w14:paraId="4F36C918"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B715D1" w14:textId="77777777" w:rsidR="00000000" w:rsidRDefault="00F52869">
            <w:pPr>
              <w:spacing w:before="150" w:after="150"/>
              <w:rPr>
                <w:rFonts w:eastAsia="Times New Roman"/>
                <w:sz w:val="20"/>
                <w:szCs w:val="20"/>
              </w:rPr>
            </w:pPr>
            <w:r>
              <w:rPr>
                <w:rFonts w:eastAsia="Times New Roman"/>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CCCC8B" w14:textId="77777777" w:rsidR="00000000" w:rsidRDefault="00F52869">
            <w:pPr>
              <w:spacing w:before="150" w:after="150"/>
              <w:rPr>
                <w:rFonts w:eastAsia="Times New Roman"/>
                <w:sz w:val="20"/>
                <w:szCs w:val="20"/>
              </w:rPr>
            </w:pPr>
            <w:r>
              <w:rPr>
                <w:rFonts w:eastAsia="Times New Roman"/>
                <w:sz w:val="20"/>
                <w:szCs w:val="20"/>
              </w:rPr>
              <w:t>Suplai dan permintaan pegawai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CFAD44" w14:textId="77777777" w:rsidR="00000000" w:rsidRDefault="00F52869">
            <w:pPr>
              <w:spacing w:before="150" w:after="150"/>
              <w:rPr>
                <w:rFonts w:eastAsia="Times New Roman"/>
                <w:sz w:val="20"/>
                <w:szCs w:val="20"/>
              </w:rPr>
            </w:pPr>
            <w:r>
              <w:rPr>
                <w:rFonts w:eastAsia="Times New Roman"/>
                <w:sz w:val="20"/>
                <w:szCs w:val="20"/>
              </w:rPr>
              <w:t>Banyak sedikitnya pegawai di pasar kerja akan memengaruhi sistem pember</w:t>
            </w:r>
            <w:r>
              <w:rPr>
                <w:rFonts w:eastAsia="Times New Roman"/>
                <w:sz w:val="20"/>
                <w:szCs w:val="20"/>
              </w:rPr>
              <w:t>ian kompensasi. Pegawai yang tidak memiliki kemampuan dan keterampilan di atas rata-rata akan diberikan kompensasi yang lebih rendah.</w:t>
            </w:r>
          </w:p>
        </w:tc>
      </w:tr>
      <w:tr w:rsidR="00000000" w14:paraId="7CC806FF"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CD6AD3" w14:textId="77777777" w:rsidR="00000000" w:rsidRDefault="00F52869">
            <w:pPr>
              <w:spacing w:before="150" w:after="150"/>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87D09A" w14:textId="77777777" w:rsidR="00000000" w:rsidRDefault="00F52869">
            <w:pPr>
              <w:spacing w:before="150" w:after="150"/>
              <w:rPr>
                <w:rFonts w:eastAsia="Times New Roman"/>
                <w:sz w:val="20"/>
                <w:szCs w:val="20"/>
              </w:rPr>
            </w:pPr>
            <w:r>
              <w:rPr>
                <w:rFonts w:eastAsia="Times New Roman"/>
                <w:sz w:val="20"/>
                <w:szCs w:val="20"/>
              </w:rPr>
              <w:t>Serikat pekerja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5AADBD" w14:textId="77777777" w:rsidR="00000000" w:rsidRDefault="00F52869">
            <w:pPr>
              <w:spacing w:before="150" w:after="150"/>
              <w:rPr>
                <w:rFonts w:eastAsia="Times New Roman"/>
                <w:sz w:val="20"/>
                <w:szCs w:val="20"/>
              </w:rPr>
            </w:pPr>
            <w:r>
              <w:rPr>
                <w:rFonts w:eastAsia="Times New Roman"/>
                <w:sz w:val="20"/>
                <w:szCs w:val="20"/>
              </w:rPr>
              <w:t>Serikat pekerja, serikat pegawai, atau asosiasi akan memengaruhi kebijakan pemberian kompensasi. Serika</w:t>
            </w:r>
            <w:r>
              <w:rPr>
                <w:rFonts w:eastAsia="Times New Roman"/>
                <w:sz w:val="20"/>
                <w:szCs w:val="20"/>
              </w:rPr>
              <w:t>t pekerja biasanya memperjuangkan anggotanya untuk memperoleh kompensasi yang adil, layak, serta wajar.</w:t>
            </w:r>
          </w:p>
        </w:tc>
      </w:tr>
      <w:tr w:rsidR="00000000" w14:paraId="4AF4F35C"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C14E96" w14:textId="77777777" w:rsidR="00000000" w:rsidRDefault="00F52869">
            <w:pPr>
              <w:spacing w:before="150" w:after="150"/>
              <w:rPr>
                <w:rFonts w:eastAsia="Times New Roman"/>
                <w:sz w:val="20"/>
                <w:szCs w:val="20"/>
              </w:rPr>
            </w:pPr>
            <w:r>
              <w:rPr>
                <w:rFonts w:eastAsia="Times New Roman"/>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0A457" w14:textId="77777777" w:rsidR="00000000" w:rsidRDefault="00F52869">
            <w:pPr>
              <w:spacing w:before="150" w:after="150"/>
              <w:rPr>
                <w:rFonts w:eastAsia="Times New Roman"/>
                <w:sz w:val="20"/>
                <w:szCs w:val="20"/>
              </w:rPr>
            </w:pPr>
            <w:r>
              <w:rPr>
                <w:rFonts w:eastAsia="Times New Roman"/>
                <w:sz w:val="20"/>
                <w:szCs w:val="20"/>
              </w:rPr>
              <w:t>Undang-Undang dan Peraturan yang Berlaku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DD5AE5" w14:textId="77777777" w:rsidR="00000000" w:rsidRDefault="00F52869">
            <w:pPr>
              <w:spacing w:before="150" w:after="150"/>
              <w:rPr>
                <w:rFonts w:eastAsia="Times New Roman"/>
                <w:sz w:val="20"/>
                <w:szCs w:val="20"/>
              </w:rPr>
            </w:pPr>
            <w:r>
              <w:rPr>
                <w:rFonts w:eastAsia="Times New Roman"/>
                <w:sz w:val="20"/>
                <w:szCs w:val="20"/>
              </w:rPr>
              <w:t>Undang-Undang dan peraturan mengenai ketenagakerjaan atau aparatur negara sangat berpengaruh terhadap kebija</w:t>
            </w:r>
            <w:r>
              <w:rPr>
                <w:rFonts w:eastAsia="Times New Roman"/>
                <w:sz w:val="20"/>
                <w:szCs w:val="20"/>
              </w:rPr>
              <w:t>kan kompensasi. Misalnya regulasi tentang UMR atau standar upah minimum aparatur.</w:t>
            </w:r>
          </w:p>
        </w:tc>
      </w:tr>
    </w:tbl>
    <w:p w14:paraId="3228E70A" w14:textId="77777777" w:rsidR="00000000" w:rsidRDefault="00F52869">
      <w:pPr>
        <w:pStyle w:val="NormalWeb"/>
        <w:spacing w:line="480" w:lineRule="auto"/>
        <w:jc w:val="both"/>
        <w:divId w:val="2083212566"/>
      </w:pPr>
      <w:r>
        <w:t>Selain itu, menurut Ivancevich dalam Wibowo dalam Prasodjo (2022:64), faktor-faktor yang mempengaruhi kompensasi adalah sebagai berikut:</w:t>
      </w:r>
    </w:p>
    <w:p w14:paraId="66344392" w14:textId="77777777" w:rsidR="00000000" w:rsidRDefault="00F52869">
      <w:pPr>
        <w:numPr>
          <w:ilvl w:val="0"/>
          <w:numId w:val="3"/>
        </w:numPr>
        <w:spacing w:before="100" w:beforeAutospacing="1" w:line="480" w:lineRule="auto"/>
        <w:jc w:val="both"/>
        <w:divId w:val="2083212566"/>
        <w:rPr>
          <w:rFonts w:eastAsia="Times New Roman"/>
        </w:rPr>
      </w:pPr>
      <w:r>
        <w:rPr>
          <w:rFonts w:eastAsia="Times New Roman"/>
          <w:b/>
          <w:bCs/>
        </w:rPr>
        <w:t>Pasar Tenaga Kerja.</w:t>
      </w:r>
      <w:r>
        <w:rPr>
          <w:rFonts w:eastAsia="Times New Roman"/>
        </w:rPr>
        <w:t xml:space="preserve"> Pasar tenaga ker</w:t>
      </w:r>
      <w:r>
        <w:rPr>
          <w:rFonts w:eastAsia="Times New Roman"/>
        </w:rPr>
        <w:t>ja mempengaruhi desain kompensasi dalam dua cara. Pertama, tingkat persaingan tenaga kerja menentukan batas bawah atau floor tingkat pembayaran. Apabila kompensasi yang ditawarkan terlalu rendah, maka tenaga kerja yang memenuhi syarat tidak akan bersedia b</w:t>
      </w:r>
      <w:r>
        <w:rPr>
          <w:rFonts w:eastAsia="Times New Roman"/>
        </w:rPr>
        <w:t>ekerja pada organisasi tersebut. Kedua, apabila tingkat pengangguran di daerah tinggi, maka pengadaan tenaga kerja yang memenuhi syarat menjadi lebih mudah dan biaya tenaga kerja yang harus dikeluarkan dapat lebih rendah.</w:t>
      </w:r>
    </w:p>
    <w:p w14:paraId="7E11292D" w14:textId="77777777" w:rsidR="00000000" w:rsidRDefault="00F52869">
      <w:pPr>
        <w:numPr>
          <w:ilvl w:val="0"/>
          <w:numId w:val="3"/>
        </w:numPr>
        <w:spacing w:before="100" w:beforeAutospacing="1" w:line="480" w:lineRule="auto"/>
        <w:jc w:val="both"/>
        <w:divId w:val="2083212566"/>
        <w:rPr>
          <w:rFonts w:eastAsia="Times New Roman"/>
        </w:rPr>
      </w:pPr>
      <w:r>
        <w:rPr>
          <w:rFonts w:eastAsia="Times New Roman"/>
          <w:b/>
          <w:bCs/>
        </w:rPr>
        <w:t>Kondisi Ekonomi Organisasi.</w:t>
      </w:r>
      <w:r>
        <w:rPr>
          <w:rFonts w:eastAsia="Times New Roman"/>
        </w:rPr>
        <w:t xml:space="preserve"> Kondisi ekonomi suatu organisasi, khususnya kemampuan keuangan suatu organisasi, akan berpengaruh pada tingkat upah karyawan di dalam organisasi tersebut. Bila kondisi ekonomi organisasi sedang dalam kondisi baik, maka kompensas</w:t>
      </w:r>
      <w:r>
        <w:rPr>
          <w:rFonts w:eastAsia="Times New Roman"/>
        </w:rPr>
        <w:t>i yang ditawarkan cenderung lebih tinggi. Sebaliknya, bila kondisi ekonomi organisasi kurang menguntungkan, maka kompensasi yang diberikan pun akan cenderung rendah.</w:t>
      </w:r>
    </w:p>
    <w:p w14:paraId="7365AE30" w14:textId="77777777" w:rsidR="00000000" w:rsidRDefault="00F52869">
      <w:pPr>
        <w:numPr>
          <w:ilvl w:val="0"/>
          <w:numId w:val="3"/>
        </w:numPr>
        <w:spacing w:before="100" w:beforeAutospacing="1" w:line="480" w:lineRule="auto"/>
        <w:jc w:val="both"/>
        <w:divId w:val="2083212566"/>
        <w:rPr>
          <w:rFonts w:eastAsia="Times New Roman"/>
        </w:rPr>
      </w:pPr>
      <w:r>
        <w:rPr>
          <w:rFonts w:eastAsia="Times New Roman"/>
          <w:b/>
          <w:bCs/>
        </w:rPr>
        <w:t>Kebijakan Pemerintah.</w:t>
      </w:r>
      <w:r>
        <w:rPr>
          <w:rFonts w:eastAsia="Times New Roman"/>
        </w:rPr>
        <w:t xml:space="preserve"> Pemerintah berperan dalam menentukan batas minimal pembayaran upah k</w:t>
      </w:r>
      <w:r>
        <w:rPr>
          <w:rFonts w:eastAsia="Times New Roman"/>
        </w:rPr>
        <w:t>epada karyawan, sehingga secara langsung mempengaruhi penetapan kompensasi yang dilakukan oleh suatu organisasi. Regulasi yang dikeluarkan pemerintah seperti Upah Minimum Regional (UMR) atau ketentuan upah bagi Aparatur Sipil Negara (ASN) wajib dijadikan a</w:t>
      </w:r>
      <w:r>
        <w:rPr>
          <w:rFonts w:eastAsia="Times New Roman"/>
        </w:rPr>
        <w:t>cuan oleh setiap instansi dalam menetapkan besaran kompensasi.</w:t>
      </w:r>
    </w:p>
    <w:p w14:paraId="1ED8579C" w14:textId="77777777" w:rsidR="00000000" w:rsidRDefault="00F52869">
      <w:pPr>
        <w:numPr>
          <w:ilvl w:val="0"/>
          <w:numId w:val="3"/>
        </w:numPr>
        <w:spacing w:before="100" w:beforeAutospacing="1" w:line="480" w:lineRule="auto"/>
        <w:jc w:val="both"/>
        <w:divId w:val="2083212566"/>
        <w:rPr>
          <w:rFonts w:eastAsia="Times New Roman"/>
        </w:rPr>
      </w:pPr>
      <w:r>
        <w:rPr>
          <w:rFonts w:eastAsia="Times New Roman"/>
          <w:b/>
          <w:bCs/>
        </w:rPr>
        <w:t>Perserikatan.</w:t>
      </w:r>
      <w:r>
        <w:rPr>
          <w:rFonts w:eastAsia="Times New Roman"/>
        </w:rPr>
        <w:t xml:space="preserve"> Organisasi karyawan atau serikat pekerja turut berpengaruh pada kebijakan kompensasi. Serikat pekerja biasanya melobi dan bernegosiasi dengan pihak manajemen untuk memperoleh komp</w:t>
      </w:r>
      <w:r>
        <w:rPr>
          <w:rFonts w:eastAsia="Times New Roman"/>
        </w:rPr>
        <w:t>ensasi yang lebih adil, lebih tinggi, dan lebih sesuai dengan beban kerja yang ditanggung oleh para anggotanya. Keberadaan serikat pekerja yang kuat umumnya berdampak pada meningkatnya standar kompensasi di suatu organisasi.</w:t>
      </w:r>
    </w:p>
    <w:p w14:paraId="6CA5AC00" w14:textId="77777777" w:rsidR="00000000" w:rsidRDefault="00F52869">
      <w:pPr>
        <w:numPr>
          <w:ilvl w:val="0"/>
          <w:numId w:val="3"/>
        </w:numPr>
        <w:spacing w:before="100" w:beforeAutospacing="1" w:line="480" w:lineRule="auto"/>
        <w:jc w:val="both"/>
        <w:divId w:val="2083212566"/>
        <w:rPr>
          <w:rFonts w:eastAsia="Times New Roman"/>
        </w:rPr>
      </w:pPr>
      <w:r>
        <w:rPr>
          <w:rFonts w:eastAsia="Times New Roman"/>
          <w:b/>
          <w:bCs/>
        </w:rPr>
        <w:t>Anggaran Tenaga Kerja.</w:t>
      </w:r>
      <w:r>
        <w:rPr>
          <w:rFonts w:eastAsia="Times New Roman"/>
        </w:rPr>
        <w:t xml:space="preserve"> Anggaran</w:t>
      </w:r>
      <w:r>
        <w:rPr>
          <w:rFonts w:eastAsia="Times New Roman"/>
        </w:rPr>
        <w:t xml:space="preserve"> tenaga kerja secara normatif mencerminkan seberapa besar organisasi mampu dan mau membayar para pegawainya. Anggaran ini merupakan salah satu komponen paling besar dalam keseluruhan biaya operasional organisasi. Oleh karena itu, keputusan mengenai besaran</w:t>
      </w:r>
      <w:r>
        <w:rPr>
          <w:rFonts w:eastAsia="Times New Roman"/>
        </w:rPr>
        <w:t xml:space="preserve"> kompensasi tidak dapat dilepaskan dari anggaran tenaga kerja yang telah ditetapkan dan disepakati oleh manajemen organisasi.</w:t>
      </w:r>
    </w:p>
    <w:p w14:paraId="2AC45BE9" w14:textId="77777777" w:rsidR="00000000" w:rsidRDefault="00F52869">
      <w:pPr>
        <w:numPr>
          <w:ilvl w:val="0"/>
          <w:numId w:val="3"/>
        </w:numPr>
        <w:spacing w:before="100" w:beforeAutospacing="1" w:line="480" w:lineRule="auto"/>
        <w:jc w:val="both"/>
        <w:divId w:val="2083212566"/>
        <w:rPr>
          <w:rFonts w:eastAsia="Times New Roman"/>
        </w:rPr>
      </w:pPr>
      <w:r>
        <w:rPr>
          <w:rFonts w:eastAsia="Times New Roman"/>
          <w:b/>
          <w:bCs/>
        </w:rPr>
        <w:t>Pembuat Keputusan Kompensasi.</w:t>
      </w:r>
      <w:r>
        <w:rPr>
          <w:rFonts w:eastAsia="Times New Roman"/>
        </w:rPr>
        <w:t xml:space="preserve"> Penetapan kompensasi dalam organisasi juga sangat bergantung pada siapa yang berwenang mengambil kep</w:t>
      </w:r>
      <w:r>
        <w:rPr>
          <w:rFonts w:eastAsia="Times New Roman"/>
        </w:rPr>
        <w:t xml:space="preserve">utusan. Dalam organisasi besar, keputusan kompensasi umumnya merupakan hasil dari proses yang melibatkan berbagai pihak, mulai dari manajemen puncak, departemen sumber daya manusia, hingga kepala-kepala divisi. Proses pengambilan keputusan yang transparan </w:t>
      </w:r>
      <w:r>
        <w:rPr>
          <w:rFonts w:eastAsia="Times New Roman"/>
        </w:rPr>
        <w:t>dan akuntabel akan menghasilkan kebijakan kompensasi yang lebih adil dan dapat diterima oleh seluruh pihak dalam organisasi.</w:t>
      </w:r>
    </w:p>
    <w:p w14:paraId="4A06C04D" w14:textId="77777777" w:rsidR="00000000" w:rsidRDefault="00F52869">
      <w:pPr>
        <w:spacing w:line="480" w:lineRule="auto"/>
        <w:jc w:val="both"/>
        <w:divId w:val="1308780005"/>
        <w:rPr>
          <w:rFonts w:eastAsia="Times New Roman"/>
          <w:b/>
          <w:bCs/>
        </w:rPr>
      </w:pPr>
      <w:r>
        <w:rPr>
          <w:rFonts w:eastAsia="Times New Roman"/>
          <w:b/>
          <w:bCs/>
        </w:rPr>
        <w:t>A.4.    Motivasi Kerja</w:t>
      </w:r>
    </w:p>
    <w:p w14:paraId="000C2ED5" w14:textId="77777777" w:rsidR="00000000" w:rsidRDefault="00F52869">
      <w:pPr>
        <w:spacing w:line="480" w:lineRule="auto"/>
        <w:jc w:val="both"/>
        <w:divId w:val="831530656"/>
        <w:rPr>
          <w:rFonts w:eastAsia="Times New Roman"/>
          <w:b/>
          <w:bCs/>
        </w:rPr>
      </w:pPr>
      <w:r>
        <w:rPr>
          <w:rFonts w:eastAsia="Times New Roman"/>
          <w:b/>
          <w:bCs/>
        </w:rPr>
        <w:t>A.4.a.    Pengertian Motivasi Kerja</w:t>
      </w:r>
    </w:p>
    <w:p w14:paraId="6E6D4139" w14:textId="77777777" w:rsidR="00000000" w:rsidRDefault="00F52869">
      <w:pPr>
        <w:pStyle w:val="NormalWeb"/>
        <w:spacing w:line="480" w:lineRule="auto"/>
        <w:jc w:val="both"/>
        <w:divId w:val="2083212566"/>
      </w:pPr>
      <w:r>
        <w:t>Menurut Hasibuan (2019:141), motivasi adalah pemberian daya penggerak ya</w:t>
      </w:r>
      <w:r>
        <w:t>ng menciptakan kegairahan kerja seseorang, agar mereka mau bekerja sama, bekerja efektif, dan terintegrasi dengan segala daya upayanya untuk mencapai kepuasan. Motivasi yang diberikan kepada pegawai menjadi salah satu unsur terpenting dalam pengelolaan sum</w:t>
      </w:r>
      <w:r>
        <w:t>ber daya manusia, karena berpengaruh langsung terhadap semangat dan produktivitas kerja.</w:t>
      </w:r>
    </w:p>
    <w:p w14:paraId="706C091D" w14:textId="77777777" w:rsidR="00000000" w:rsidRDefault="00F52869">
      <w:pPr>
        <w:pStyle w:val="NormalWeb"/>
        <w:spacing w:line="480" w:lineRule="auto"/>
        <w:jc w:val="both"/>
        <w:divId w:val="2083212566"/>
      </w:pPr>
      <w:r>
        <w:t>Menurut Mangkunegara (2017:61), motivasi terbentuk dari sikap (attitude) pegawai dalam menghadapi situasi kerja di organisasi. Motivasi merupakan kondisi yang menggera</w:t>
      </w:r>
      <w:r>
        <w:t>kkan diri pegawai yang terarah untuk mencapai tujuan organisasi (tujuan kerja). Motivasi sangat berkaitan erat dengan upaya seseorang untuk memulai dan mempertahankan suatu perilaku tertentu demi mencapai tujuan.</w:t>
      </w:r>
    </w:p>
    <w:p w14:paraId="7BA68A41" w14:textId="77777777" w:rsidR="00000000" w:rsidRDefault="00F52869">
      <w:pPr>
        <w:pStyle w:val="NormalWeb"/>
        <w:spacing w:line="480" w:lineRule="auto"/>
        <w:jc w:val="both"/>
        <w:divId w:val="2083212566"/>
      </w:pPr>
      <w:r>
        <w:t>Menurut Pranogyo dkk. (2021:32), motivasi a</w:t>
      </w:r>
      <w:r>
        <w:t>dalah sesuatu yang mendorong seseorang untuk bekerja lebih giat dan sungguh-sungguh. Motivasi mempersoalkan bagaimana cara mendorong gairah kerja bawahan, agar mereka mau bekerja keras dengan memberikan semua kemampuan dan keterampilan untuk mewujudkan tuj</w:t>
      </w:r>
      <w:r>
        <w:t>uan organisasi yang telah ditetapkan. Dalam konteks perangkat desa, motivasi yang tinggi sangat dibutuhkan agar pelayanan kepada masyarakat dapat berjalan optimal.</w:t>
      </w:r>
    </w:p>
    <w:p w14:paraId="3F12CF08" w14:textId="77777777" w:rsidR="00000000" w:rsidRDefault="00F52869">
      <w:pPr>
        <w:spacing w:line="480" w:lineRule="auto"/>
        <w:jc w:val="both"/>
        <w:divId w:val="1396079790"/>
        <w:rPr>
          <w:rFonts w:eastAsia="Times New Roman"/>
          <w:b/>
          <w:bCs/>
        </w:rPr>
      </w:pPr>
      <w:r>
        <w:rPr>
          <w:rFonts w:eastAsia="Times New Roman"/>
          <w:b/>
          <w:bCs/>
        </w:rPr>
        <w:t>A.4.b.    Faktor-Faktor yang Mempengaruhi Motivasi Kerja</w:t>
      </w:r>
    </w:p>
    <w:p w14:paraId="4F9D43A4" w14:textId="77777777" w:rsidR="00000000" w:rsidRDefault="00F52869">
      <w:pPr>
        <w:pStyle w:val="NormalWeb"/>
        <w:spacing w:line="480" w:lineRule="auto"/>
        <w:jc w:val="both"/>
        <w:divId w:val="2083212566"/>
      </w:pPr>
      <w:r>
        <w:t>Menurut Hasibuan (2019:150), motiva</w:t>
      </w:r>
      <w:r>
        <w:t>si dapat terbentuk dari dua sumber utama. Pertama, motivasi positif, yaitu manajer memotivasi bawahan dengan memberikan hadiah kepada mereka yang berprestasi baik. Kedua, motivasi negatif, yaitu manajer memotivasi bawahan dengan memberikan hukuman kepada m</w:t>
      </w:r>
      <w:r>
        <w:t>ereka yang pekerjaannya kurang baik. Lebih lanjut, faktor-faktor yang mempengaruhi motivasi kerja pegawai adalah sebagai berikut:</w:t>
      </w:r>
    </w:p>
    <w:p w14:paraId="5F38CD55" w14:textId="77777777" w:rsidR="00000000" w:rsidRDefault="00F52869">
      <w:pPr>
        <w:numPr>
          <w:ilvl w:val="0"/>
          <w:numId w:val="4"/>
        </w:numPr>
        <w:spacing w:before="100" w:beforeAutospacing="1" w:line="480" w:lineRule="auto"/>
        <w:jc w:val="both"/>
        <w:divId w:val="2083212566"/>
        <w:rPr>
          <w:rFonts w:eastAsia="Times New Roman"/>
        </w:rPr>
      </w:pPr>
      <w:r>
        <w:rPr>
          <w:rFonts w:eastAsia="Times New Roman"/>
          <w:b/>
          <w:bCs/>
        </w:rPr>
        <w:t>Kebutuhan Fisiologis.</w:t>
      </w:r>
      <w:r>
        <w:rPr>
          <w:rFonts w:eastAsia="Times New Roman"/>
        </w:rPr>
        <w:t xml:space="preserve"> Kebutuhan fisiologis merupakan kebutuhan yang paling dasar dan mendasar bagi setiap manusia, seperti keb</w:t>
      </w:r>
      <w:r>
        <w:rPr>
          <w:rFonts w:eastAsia="Times New Roman"/>
        </w:rPr>
        <w:t xml:space="preserve">utuhan akan makanan, minuman, pakaian, dan tempat tinggal. Dalam konteks kerja, kebutuhan fisiologis tercermin dari gaji dan fasilitas pokok yang diterima oleh pegawai. Apabila kebutuhan ini terpenuhi dengan baik, maka pegawai akan lebih termotivasi untuk </w:t>
      </w:r>
      <w:r>
        <w:rPr>
          <w:rFonts w:eastAsia="Times New Roman"/>
        </w:rPr>
        <w:t>bekerja.</w:t>
      </w:r>
    </w:p>
    <w:p w14:paraId="212A1F28" w14:textId="77777777" w:rsidR="00000000" w:rsidRDefault="00F52869">
      <w:pPr>
        <w:numPr>
          <w:ilvl w:val="0"/>
          <w:numId w:val="4"/>
        </w:numPr>
        <w:spacing w:before="100" w:beforeAutospacing="1" w:line="480" w:lineRule="auto"/>
        <w:jc w:val="both"/>
        <w:divId w:val="2083212566"/>
        <w:rPr>
          <w:rFonts w:eastAsia="Times New Roman"/>
        </w:rPr>
      </w:pPr>
      <w:r>
        <w:rPr>
          <w:rFonts w:eastAsia="Times New Roman"/>
          <w:b/>
          <w:bCs/>
        </w:rPr>
        <w:t>Kebutuhan Rasa Aman.</w:t>
      </w:r>
      <w:r>
        <w:rPr>
          <w:rFonts w:eastAsia="Times New Roman"/>
        </w:rPr>
        <w:t xml:space="preserve"> Setelah kebutuhan fisiologis terpenuhi, manusia akan berusaha memenuhi kebutuhan rasa aman, baik secara fisik maupun mental. Dalam konteks pekerjaan, kebutuhan ini tercermin dari jaminan keselamatan kerja, kepastian status kep</w:t>
      </w:r>
      <w:r>
        <w:rPr>
          <w:rFonts w:eastAsia="Times New Roman"/>
        </w:rPr>
        <w:t>egawaian, serta jaminan hari tua yang memadai bagi para pegawai.</w:t>
      </w:r>
    </w:p>
    <w:p w14:paraId="67F9FCDF" w14:textId="77777777" w:rsidR="00000000" w:rsidRDefault="00F52869">
      <w:pPr>
        <w:numPr>
          <w:ilvl w:val="0"/>
          <w:numId w:val="4"/>
        </w:numPr>
        <w:spacing w:before="100" w:beforeAutospacing="1" w:line="480" w:lineRule="auto"/>
        <w:jc w:val="both"/>
        <w:divId w:val="2083212566"/>
        <w:rPr>
          <w:rFonts w:eastAsia="Times New Roman"/>
        </w:rPr>
      </w:pPr>
      <w:r>
        <w:rPr>
          <w:rFonts w:eastAsia="Times New Roman"/>
          <w:b/>
          <w:bCs/>
        </w:rPr>
        <w:t>Kebutuhan Sosial.</w:t>
      </w:r>
      <w:r>
        <w:rPr>
          <w:rFonts w:eastAsia="Times New Roman"/>
        </w:rPr>
        <w:t xml:space="preserve"> Manusia merupakan makhluk sosial yang membutuhkan interaksi dan hubungan baik dengan sesama rekan kerja maupun atasan. Kebutuhan sosial dalam lingkungan kerja diwujudkan mel</w:t>
      </w:r>
      <w:r>
        <w:rPr>
          <w:rFonts w:eastAsia="Times New Roman"/>
        </w:rPr>
        <w:t>alui hubungan antar pegawai yang harmonis, kerja sama tim yang solid, serta suasana organisasi yang kondusif dan saling mendukung.</w:t>
      </w:r>
    </w:p>
    <w:p w14:paraId="7C66F1D1" w14:textId="77777777" w:rsidR="00000000" w:rsidRDefault="00F52869">
      <w:pPr>
        <w:numPr>
          <w:ilvl w:val="0"/>
          <w:numId w:val="4"/>
        </w:numPr>
        <w:spacing w:before="100" w:beforeAutospacing="1" w:line="480" w:lineRule="auto"/>
        <w:jc w:val="both"/>
        <w:divId w:val="2083212566"/>
        <w:rPr>
          <w:rFonts w:eastAsia="Times New Roman"/>
        </w:rPr>
      </w:pPr>
      <w:r>
        <w:rPr>
          <w:rFonts w:eastAsia="Times New Roman"/>
          <w:b/>
          <w:bCs/>
        </w:rPr>
        <w:t>Kebutuhan Penghargaan.</w:t>
      </w:r>
      <w:r>
        <w:rPr>
          <w:rFonts w:eastAsia="Times New Roman"/>
        </w:rPr>
        <w:t xml:space="preserve"> Setiap pegawai memiliki keinginan untuk dihargai dan diakui atas kontribusi serta prestasinya dalam be</w:t>
      </w:r>
      <w:r>
        <w:rPr>
          <w:rFonts w:eastAsia="Times New Roman"/>
        </w:rPr>
        <w:t>kerja. Kebutuhan penghargaan dapat dipenuhi melalui pemberian pujian, penghargaan formal, atau promosi jabatan bagi pegawai yang menunjukkan kinerja terbaik. Pengakuan ini akan mendorong pegawai untuk terus meningkatkan kualitas pekerjaannya.</w:t>
      </w:r>
    </w:p>
    <w:p w14:paraId="1457D3F7" w14:textId="77777777" w:rsidR="00000000" w:rsidRDefault="00F52869">
      <w:pPr>
        <w:numPr>
          <w:ilvl w:val="0"/>
          <w:numId w:val="4"/>
        </w:numPr>
        <w:spacing w:before="100" w:beforeAutospacing="1" w:line="480" w:lineRule="auto"/>
        <w:jc w:val="both"/>
        <w:divId w:val="2083212566"/>
        <w:rPr>
          <w:rFonts w:eastAsia="Times New Roman"/>
        </w:rPr>
      </w:pPr>
      <w:r>
        <w:rPr>
          <w:rFonts w:eastAsia="Times New Roman"/>
          <w:b/>
          <w:bCs/>
        </w:rPr>
        <w:t>Kebutuhan Akt</w:t>
      </w:r>
      <w:r>
        <w:rPr>
          <w:rFonts w:eastAsia="Times New Roman"/>
          <w:b/>
          <w:bCs/>
        </w:rPr>
        <w:t>ualisasi Diri.</w:t>
      </w:r>
      <w:r>
        <w:rPr>
          <w:rFonts w:eastAsia="Times New Roman"/>
        </w:rPr>
        <w:t xml:space="preserve"> Kebutuhan aktualisasi diri merupakan puncak dari hierarki kebutuhan Maslow. Dalam lingkungan kerja, kebutuhan ini tercermin dari keinginan pegawai untuk terus berkembang, meningkatkan kompetensi, mengambil tanggung jawab yang lebih besar, da</w:t>
      </w:r>
      <w:r>
        <w:rPr>
          <w:rFonts w:eastAsia="Times New Roman"/>
        </w:rPr>
        <w:t>n memberikan kontribusi yang berarti bagi organisasi. Pemenuhan kebutuhan ini erat kaitannya dengan kesempatan pelatihan dan pengembangan karir yang diberikan oleh organisasi.</w:t>
      </w:r>
    </w:p>
    <w:p w14:paraId="086B7A15" w14:textId="77777777" w:rsidR="00000000" w:rsidRDefault="00F52869">
      <w:pPr>
        <w:pStyle w:val="NormalWeb"/>
        <w:spacing w:line="480" w:lineRule="auto"/>
        <w:jc w:val="both"/>
        <w:divId w:val="2083212566"/>
      </w:pPr>
      <w:r>
        <w:t xml:space="preserve">Selain faktor-faktor di atas, menurut Mangkunegara (2017:76), terdapat beberapa </w:t>
      </w:r>
      <w:r>
        <w:t>faktor lain yang secara langsung mempengaruhi motivasi kerja pegawai, yaitu sebagai berikut:</w:t>
      </w:r>
    </w:p>
    <w:p w14:paraId="1E3738D2" w14:textId="77777777" w:rsidR="00000000" w:rsidRDefault="00F52869">
      <w:pPr>
        <w:numPr>
          <w:ilvl w:val="0"/>
          <w:numId w:val="5"/>
        </w:numPr>
        <w:spacing w:before="100" w:beforeAutospacing="1" w:line="480" w:lineRule="auto"/>
        <w:jc w:val="both"/>
        <w:divId w:val="2083212566"/>
        <w:rPr>
          <w:rFonts w:eastAsia="Times New Roman"/>
        </w:rPr>
      </w:pPr>
      <w:r>
        <w:rPr>
          <w:rFonts w:eastAsia="Times New Roman"/>
          <w:b/>
          <w:bCs/>
        </w:rPr>
        <w:t>Faktor Internal.</w:t>
      </w:r>
      <w:r>
        <w:rPr>
          <w:rFonts w:eastAsia="Times New Roman"/>
        </w:rPr>
        <w:t xml:space="preserve"> Faktor internal adalah faktor yang berasal dari dalam diri pegawai itu sendiri, yang meliputi: (a) persepsi pegawai mengenai diri sendiri, (b) har</w:t>
      </w:r>
      <w:r>
        <w:rPr>
          <w:rFonts w:eastAsia="Times New Roman"/>
        </w:rPr>
        <w:t>ga diri dan prestasi, (c) harapan, (d) kebutuhan, (e) kepuasan kerja, dan (f) keinginan untuk maju dan berkembang. Semakin kuat faktor internal seseorang, maka motivasi untuk bekerja dengan baik akan semakin tinggi.</w:t>
      </w:r>
    </w:p>
    <w:p w14:paraId="478B84D0" w14:textId="77777777" w:rsidR="00000000" w:rsidRDefault="00F52869">
      <w:pPr>
        <w:numPr>
          <w:ilvl w:val="0"/>
          <w:numId w:val="5"/>
        </w:numPr>
        <w:spacing w:before="100" w:beforeAutospacing="1" w:line="480" w:lineRule="auto"/>
        <w:jc w:val="both"/>
        <w:divId w:val="2083212566"/>
        <w:rPr>
          <w:rFonts w:eastAsia="Times New Roman"/>
        </w:rPr>
      </w:pPr>
      <w:r>
        <w:rPr>
          <w:rFonts w:eastAsia="Times New Roman"/>
          <w:b/>
          <w:bCs/>
        </w:rPr>
        <w:t>Faktor Eksternal.</w:t>
      </w:r>
      <w:r>
        <w:rPr>
          <w:rFonts w:eastAsia="Times New Roman"/>
        </w:rPr>
        <w:t xml:space="preserve"> Faktor eksternal adala</w:t>
      </w:r>
      <w:r>
        <w:rPr>
          <w:rFonts w:eastAsia="Times New Roman"/>
        </w:rPr>
        <w:t xml:space="preserve">h faktor yang berasal dari luar diri pegawai, yang meliputi: (a) jenis dan sifat pekerjaan, (b) kelompok kerja di mana pegawai bergabung, (c) situasi lingkungan kerja pada umumnya, dan (d) sistem imbalan dan kompensasi yang diterapkan oleh organisasi atau </w:t>
      </w:r>
      <w:r>
        <w:rPr>
          <w:rFonts w:eastAsia="Times New Roman"/>
        </w:rPr>
        <w:t>perusahaan. Faktor eksternal ini turut menentukan seberapa besar dorongan yang dirasakan oleh seorang pegawai untuk menyelesaikan pekerjaannya dengan baik.</w:t>
      </w:r>
    </w:p>
    <w:p w14:paraId="4E730610" w14:textId="77777777" w:rsidR="00000000" w:rsidRDefault="00F52869">
      <w:pPr>
        <w:spacing w:line="480" w:lineRule="auto"/>
        <w:jc w:val="both"/>
        <w:divId w:val="2083212566"/>
        <w:rPr>
          <w:rFonts w:eastAsia="Times New Roman"/>
        </w:rPr>
      </w:pPr>
      <w:r>
        <w:rPr>
          <w:rFonts w:eastAsia="Times New Roman"/>
        </w:rPr>
        <w:br/>
      </w:r>
    </w:p>
    <w:p w14:paraId="2DBC803C" w14:textId="77777777" w:rsidR="00000000" w:rsidRDefault="00F52869">
      <w:pPr>
        <w:spacing w:line="480" w:lineRule="auto"/>
        <w:jc w:val="both"/>
        <w:divId w:val="968512798"/>
        <w:rPr>
          <w:rFonts w:eastAsia="Times New Roman"/>
          <w:b/>
          <w:bCs/>
        </w:rPr>
      </w:pPr>
      <w:r>
        <w:rPr>
          <w:rFonts w:eastAsia="Times New Roman"/>
          <w:b/>
          <w:bCs/>
        </w:rPr>
        <w:t>B.    Hasil Penelitian Terdahulu</w:t>
      </w:r>
    </w:p>
    <w:p w14:paraId="33905145" w14:textId="77777777" w:rsidR="00000000" w:rsidRDefault="00F52869">
      <w:pPr>
        <w:pStyle w:val="NormalWeb"/>
        <w:spacing w:line="480" w:lineRule="auto"/>
        <w:ind w:firstLine="0"/>
        <w:jc w:val="both"/>
        <w:divId w:val="2083212566"/>
      </w:pPr>
      <w:r>
        <w:t>Beberapa penelitian terdahulu dengan topik mengenai gaya kepemimpinan dan kompensasi terhadap kinerja dengan motivasi kerja sebagai variabel intervening, antara lain:</w:t>
      </w:r>
    </w:p>
    <w:p w14:paraId="428A84E1" w14:textId="77777777" w:rsidR="00000000" w:rsidRDefault="00F52869">
      <w:pPr>
        <w:spacing w:line="480" w:lineRule="auto"/>
        <w:jc w:val="center"/>
        <w:divId w:val="56100039"/>
        <w:rPr>
          <w:rFonts w:eastAsia="Times New Roman"/>
        </w:rPr>
      </w:pPr>
      <w:r>
        <w:rPr>
          <w:rFonts w:eastAsia="Times New Roman"/>
        </w:rPr>
        <w:t>Tabel 2.2</w:t>
      </w:r>
      <w:r>
        <w:rPr>
          <w:rFonts w:eastAsia="Times New Roman"/>
        </w:rPr>
        <w:br/>
        <w:t>Hasil Penelitian Terdahulu</w:t>
      </w:r>
    </w:p>
    <w:tbl>
      <w:tblPr>
        <w:tblW w:w="5000" w:type="pct"/>
        <w:tblCellMar>
          <w:top w:w="15" w:type="dxa"/>
          <w:left w:w="15" w:type="dxa"/>
          <w:bottom w:w="15" w:type="dxa"/>
          <w:right w:w="15" w:type="dxa"/>
        </w:tblCellMar>
        <w:tblLook w:val="04A0" w:firstRow="1" w:lastRow="0" w:firstColumn="1" w:lastColumn="0" w:noHBand="0" w:noVBand="1"/>
      </w:tblPr>
      <w:tblGrid>
        <w:gridCol w:w="1087"/>
        <w:gridCol w:w="1639"/>
        <w:gridCol w:w="976"/>
        <w:gridCol w:w="1354"/>
        <w:gridCol w:w="1120"/>
        <w:gridCol w:w="1458"/>
        <w:gridCol w:w="1376"/>
      </w:tblGrid>
      <w:tr w:rsidR="00000000" w14:paraId="201E4051" w14:textId="77777777">
        <w:trPr>
          <w:divId w:val="2083212566"/>
        </w:trPr>
        <w:tc>
          <w:tcPr>
            <w:tcW w:w="700"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188A26" w14:textId="77777777" w:rsidR="00000000" w:rsidRDefault="00F52869">
            <w:pPr>
              <w:spacing w:before="150" w:after="150"/>
              <w:jc w:val="center"/>
              <w:rPr>
                <w:rFonts w:eastAsia="Times New Roman"/>
                <w:b/>
                <w:bCs/>
                <w:sz w:val="20"/>
                <w:szCs w:val="20"/>
              </w:rPr>
            </w:pPr>
            <w:r>
              <w:rPr>
                <w:rFonts w:eastAsia="Times New Roman"/>
                <w:b/>
                <w:bCs/>
                <w:sz w:val="20"/>
                <w:szCs w:val="20"/>
              </w:rPr>
              <w:t>Nama Peneliti</w:t>
            </w:r>
          </w:p>
        </w:tc>
        <w:tc>
          <w:tcPr>
            <w:tcW w:w="1200"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78A88C" w14:textId="77777777" w:rsidR="00000000" w:rsidRDefault="00F52869">
            <w:pPr>
              <w:spacing w:before="150" w:after="150"/>
              <w:jc w:val="center"/>
              <w:rPr>
                <w:rFonts w:eastAsia="Times New Roman"/>
                <w:b/>
                <w:bCs/>
                <w:sz w:val="20"/>
                <w:szCs w:val="20"/>
              </w:rPr>
            </w:pPr>
            <w:r>
              <w:rPr>
                <w:rFonts w:eastAsia="Times New Roman"/>
                <w:b/>
                <w:bCs/>
                <w:sz w:val="20"/>
                <w:szCs w:val="20"/>
              </w:rPr>
              <w:t>Judul</w:t>
            </w:r>
          </w:p>
        </w:tc>
        <w:tc>
          <w:tcPr>
            <w:tcW w:w="0" w:type="auto"/>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6ED69" w14:textId="77777777" w:rsidR="00000000" w:rsidRDefault="00F52869">
            <w:pPr>
              <w:spacing w:before="150" w:after="150"/>
              <w:jc w:val="center"/>
              <w:rPr>
                <w:rFonts w:eastAsia="Times New Roman"/>
                <w:b/>
                <w:bCs/>
                <w:sz w:val="20"/>
                <w:szCs w:val="20"/>
              </w:rPr>
            </w:pPr>
            <w:r>
              <w:rPr>
                <w:rFonts w:eastAsia="Times New Roman"/>
                <w:b/>
                <w:bCs/>
                <w:sz w:val="20"/>
                <w:szCs w:val="20"/>
              </w:rPr>
              <w:t>Variabel</w:t>
            </w:r>
          </w:p>
        </w:tc>
        <w:tc>
          <w:tcPr>
            <w:tcW w:w="1000"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2E93DD" w14:textId="77777777" w:rsidR="00000000" w:rsidRDefault="00F52869">
            <w:pPr>
              <w:spacing w:before="150" w:after="150"/>
              <w:jc w:val="center"/>
              <w:rPr>
                <w:rFonts w:eastAsia="Times New Roman"/>
                <w:b/>
                <w:bCs/>
                <w:sz w:val="20"/>
                <w:szCs w:val="20"/>
              </w:rPr>
            </w:pPr>
            <w:r>
              <w:rPr>
                <w:rFonts w:eastAsia="Times New Roman"/>
                <w:b/>
                <w:bCs/>
                <w:sz w:val="20"/>
                <w:szCs w:val="20"/>
              </w:rPr>
              <w:t>Hasil</w:t>
            </w:r>
          </w:p>
        </w:tc>
        <w:tc>
          <w:tcPr>
            <w:tcW w:w="650"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EB3A0A" w14:textId="77777777" w:rsidR="00000000" w:rsidRDefault="00F52869">
            <w:pPr>
              <w:spacing w:before="150" w:after="150"/>
              <w:jc w:val="center"/>
              <w:rPr>
                <w:rFonts w:eastAsia="Times New Roman"/>
                <w:b/>
                <w:bCs/>
                <w:sz w:val="20"/>
                <w:szCs w:val="20"/>
              </w:rPr>
            </w:pPr>
            <w:r>
              <w:rPr>
                <w:rFonts w:eastAsia="Times New Roman"/>
                <w:b/>
                <w:bCs/>
                <w:sz w:val="20"/>
                <w:szCs w:val="20"/>
              </w:rPr>
              <w:t>Perbedaan</w:t>
            </w:r>
          </w:p>
        </w:tc>
      </w:tr>
      <w:tr w:rsidR="00000000" w14:paraId="7EE667F8" w14:textId="77777777">
        <w:trPr>
          <w:divId w:val="2083212566"/>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961D1F" w14:textId="77777777" w:rsidR="00000000" w:rsidRDefault="00F52869">
            <w:pPr>
              <w:spacing w:before="150" w:after="150"/>
              <w:jc w:val="both"/>
              <w:rPr>
                <w:rFonts w:eastAsia="Times New Roman"/>
                <w:b/>
                <w:bCs/>
                <w:sz w:val="20"/>
                <w:szCs w:val="20"/>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E802DA" w14:textId="77777777" w:rsidR="00000000" w:rsidRDefault="00F52869">
            <w:pPr>
              <w:spacing w:before="150" w:after="150"/>
              <w:jc w:val="both"/>
              <w:rPr>
                <w:rFonts w:eastAsia="Times New Roman"/>
                <w:b/>
                <w:bCs/>
                <w:sz w:val="20"/>
                <w:szCs w:val="20"/>
              </w:rPr>
            </w:pPr>
          </w:p>
        </w:tc>
        <w:tc>
          <w:tcPr>
            <w:tcW w:w="3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C2682C" w14:textId="77777777" w:rsidR="00000000" w:rsidRDefault="00F52869">
            <w:pPr>
              <w:spacing w:before="150" w:after="150"/>
              <w:jc w:val="center"/>
              <w:rPr>
                <w:rFonts w:eastAsia="Times New Roman"/>
                <w:b/>
                <w:bCs/>
                <w:sz w:val="20"/>
                <w:szCs w:val="20"/>
              </w:rPr>
            </w:pPr>
            <w:r>
              <w:rPr>
                <w:rFonts w:eastAsia="Times New Roman"/>
                <w:b/>
                <w:bCs/>
                <w:sz w:val="20"/>
                <w:szCs w:val="20"/>
              </w:rPr>
              <w:t>Dependen</w:t>
            </w:r>
          </w:p>
        </w:tc>
        <w:tc>
          <w:tcPr>
            <w:tcW w:w="4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2326F1" w14:textId="77777777" w:rsidR="00000000" w:rsidRDefault="00F52869">
            <w:pPr>
              <w:spacing w:before="150" w:after="150"/>
              <w:jc w:val="center"/>
              <w:rPr>
                <w:rFonts w:eastAsia="Times New Roman"/>
                <w:b/>
                <w:bCs/>
                <w:sz w:val="20"/>
                <w:szCs w:val="20"/>
              </w:rPr>
            </w:pPr>
            <w:r>
              <w:rPr>
                <w:rFonts w:eastAsia="Times New Roman"/>
                <w:b/>
                <w:bCs/>
                <w:sz w:val="20"/>
                <w:szCs w:val="20"/>
              </w:rPr>
              <w:t>Independen</w:t>
            </w:r>
          </w:p>
        </w:tc>
        <w:tc>
          <w:tcPr>
            <w:tcW w:w="4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99C5EA" w14:textId="77777777" w:rsidR="00000000" w:rsidRDefault="00F52869">
            <w:pPr>
              <w:spacing w:before="150" w:after="150"/>
              <w:jc w:val="center"/>
              <w:rPr>
                <w:rFonts w:eastAsia="Times New Roman"/>
                <w:b/>
                <w:bCs/>
                <w:sz w:val="20"/>
                <w:szCs w:val="20"/>
              </w:rPr>
            </w:pPr>
            <w:r>
              <w:rPr>
                <w:rFonts w:eastAsia="Times New Roman"/>
                <w:b/>
                <w:bCs/>
                <w:sz w:val="20"/>
                <w:szCs w:val="20"/>
              </w:rPr>
              <w:t>Intervening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4A7E18" w14:textId="77777777" w:rsidR="00000000" w:rsidRDefault="00F52869">
            <w:pPr>
              <w:spacing w:before="150" w:after="150"/>
              <w:jc w:val="both"/>
              <w:rPr>
                <w:rFonts w:eastAsia="Times New Roman"/>
                <w:b/>
                <w:bCs/>
                <w:sz w:val="20"/>
                <w:szCs w:val="20"/>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441A0" w14:textId="77777777" w:rsidR="00000000" w:rsidRDefault="00F52869">
            <w:pPr>
              <w:spacing w:before="150" w:after="150"/>
              <w:jc w:val="both"/>
              <w:rPr>
                <w:rFonts w:eastAsia="Times New Roman"/>
                <w:b/>
                <w:bCs/>
                <w:sz w:val="20"/>
                <w:szCs w:val="20"/>
              </w:rPr>
            </w:pPr>
          </w:p>
        </w:tc>
      </w:tr>
      <w:tr w:rsidR="00000000" w14:paraId="5757BA6D"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2F94EB" w14:textId="77777777" w:rsidR="00000000" w:rsidRDefault="00F52869">
            <w:pPr>
              <w:spacing w:before="150" w:after="150"/>
              <w:rPr>
                <w:rFonts w:eastAsia="Times New Roman"/>
                <w:sz w:val="20"/>
                <w:szCs w:val="20"/>
              </w:rPr>
            </w:pPr>
            <w:r>
              <w:rPr>
                <w:rFonts w:eastAsia="Times New Roman"/>
                <w:sz w:val="20"/>
                <w:szCs w:val="20"/>
              </w:rPr>
              <w:t>GL. Hery Prasetya &amp; Rizki Tri Hendarto (2024)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70F715" w14:textId="77777777" w:rsidR="00000000" w:rsidRDefault="00F52869">
            <w:pPr>
              <w:spacing w:before="150" w:after="150"/>
              <w:rPr>
                <w:rFonts w:eastAsia="Times New Roman"/>
                <w:sz w:val="20"/>
                <w:szCs w:val="20"/>
              </w:rPr>
            </w:pPr>
            <w:r>
              <w:rPr>
                <w:rFonts w:eastAsia="Times New Roman"/>
                <w:sz w:val="20"/>
                <w:szCs w:val="20"/>
              </w:rPr>
              <w:t>Pengaruh Gaya Kepemimpinan dan Kompensasi Terhadap Kinerja Karyawan Melalui Motivasi Kerja Sebagai Variable Intervening Pada PT. Karunia Jaya Global</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C38FD5"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71C8D9" w14:textId="77777777" w:rsidR="00000000" w:rsidRDefault="00F52869">
            <w:pPr>
              <w:spacing w:before="150" w:after="150"/>
              <w:rPr>
                <w:rFonts w:eastAsia="Times New Roman"/>
                <w:sz w:val="20"/>
                <w:szCs w:val="20"/>
              </w:rPr>
            </w:pPr>
            <w:r>
              <w:rPr>
                <w:rFonts w:eastAsia="Times New Roman"/>
                <w:sz w:val="20"/>
                <w:szCs w:val="20"/>
              </w:rPr>
              <w:t>Gaya Kepemimpinan (X1) dan Kompensasi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333162" w14:textId="77777777" w:rsidR="00000000" w:rsidRDefault="00F52869">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FA3C84" w14:textId="77777777" w:rsidR="00000000" w:rsidRDefault="00F52869">
            <w:pPr>
              <w:spacing w:before="150" w:after="150"/>
              <w:rPr>
                <w:rFonts w:eastAsia="Times New Roman"/>
                <w:sz w:val="20"/>
                <w:szCs w:val="20"/>
              </w:rPr>
            </w:pPr>
            <w:r>
              <w:rPr>
                <w:rFonts w:eastAsia="Times New Roman"/>
                <w:sz w:val="20"/>
                <w:szCs w:val="20"/>
              </w:rPr>
              <w:t xml:space="preserve">Gaya kepemimpinan dan kompensasi </w:t>
            </w:r>
            <w:r>
              <w:rPr>
                <w:rFonts w:eastAsia="Times New Roman"/>
                <w:sz w:val="20"/>
                <w:szCs w:val="20"/>
              </w:rPr>
              <w:t>berpengaruh positif dan signifikan terhadap kinerja karyawan melalui motivasi kerja.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F06B78" w14:textId="77777777" w:rsidR="00000000" w:rsidRDefault="00F52869">
            <w:pPr>
              <w:spacing w:before="150" w:after="150"/>
              <w:rPr>
                <w:rFonts w:eastAsia="Times New Roman"/>
                <w:sz w:val="20"/>
                <w:szCs w:val="20"/>
              </w:rPr>
            </w:pPr>
            <w:r>
              <w:rPr>
                <w:rFonts w:eastAsia="Times New Roman"/>
                <w:sz w:val="20"/>
                <w:szCs w:val="20"/>
              </w:rPr>
              <w:t>Perbedaan terletak pada obyek penelitian. Penelitian ini dilakukan pada perusahaan swasta, sedangkan penelitian yang akan dilakukan pada perangkat desa.</w:t>
            </w:r>
          </w:p>
        </w:tc>
      </w:tr>
      <w:tr w:rsidR="00000000" w14:paraId="51C71C62"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97CDA6" w14:textId="77777777" w:rsidR="00000000" w:rsidRDefault="00F52869">
            <w:pPr>
              <w:spacing w:before="150" w:after="150"/>
              <w:rPr>
                <w:rFonts w:eastAsia="Times New Roman"/>
                <w:sz w:val="20"/>
                <w:szCs w:val="20"/>
              </w:rPr>
            </w:pPr>
            <w:r>
              <w:rPr>
                <w:rFonts w:eastAsia="Times New Roman"/>
                <w:sz w:val="20"/>
                <w:szCs w:val="20"/>
              </w:rPr>
              <w:t>Ratna Andriya Ulf</w:t>
            </w:r>
            <w:r>
              <w:rPr>
                <w:rFonts w:eastAsia="Times New Roman"/>
                <w:sz w:val="20"/>
                <w:szCs w:val="20"/>
              </w:rPr>
              <w:t>ah, Didik Subiyanto, &amp; Ignatius Soni Kurniawan (2020)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B94247" w14:textId="77777777" w:rsidR="00000000" w:rsidRDefault="00F52869">
            <w:pPr>
              <w:spacing w:before="150" w:after="150"/>
              <w:rPr>
                <w:rFonts w:eastAsia="Times New Roman"/>
                <w:sz w:val="20"/>
                <w:szCs w:val="20"/>
              </w:rPr>
            </w:pPr>
            <w:r>
              <w:rPr>
                <w:rFonts w:eastAsia="Times New Roman"/>
                <w:sz w:val="20"/>
                <w:szCs w:val="20"/>
              </w:rPr>
              <w:t>Peran Mediasi Motivasi Kerja Pada Pengaruh Gaya Kepemimpinan Transaksional Dan Kompensasi Terhadap Kinerja Karyawan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3089FE"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2A93D6" w14:textId="77777777" w:rsidR="00000000" w:rsidRDefault="00F52869">
            <w:pPr>
              <w:spacing w:before="150" w:after="150"/>
              <w:rPr>
                <w:rFonts w:eastAsia="Times New Roman"/>
                <w:sz w:val="20"/>
                <w:szCs w:val="20"/>
              </w:rPr>
            </w:pPr>
            <w:r>
              <w:rPr>
                <w:rFonts w:eastAsia="Times New Roman"/>
                <w:sz w:val="20"/>
                <w:szCs w:val="20"/>
              </w:rPr>
              <w:t>Gaya Kepemimpinan Transaksional (X1) dan Kompensasi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766C49" w14:textId="77777777" w:rsidR="00000000" w:rsidRDefault="00F52869">
            <w:pPr>
              <w:spacing w:before="150" w:after="150"/>
              <w:rPr>
                <w:rFonts w:eastAsia="Times New Roman"/>
                <w:sz w:val="20"/>
                <w:szCs w:val="20"/>
              </w:rPr>
            </w:pPr>
            <w:r>
              <w:rPr>
                <w:rFonts w:eastAsia="Times New Roman"/>
                <w:sz w:val="20"/>
                <w:szCs w:val="20"/>
              </w:rPr>
              <w:t>Motivasi Kerja (Z</w:t>
            </w: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24FA86" w14:textId="77777777" w:rsidR="00000000" w:rsidRDefault="00F52869">
            <w:pPr>
              <w:spacing w:before="150" w:after="150"/>
              <w:rPr>
                <w:rFonts w:eastAsia="Times New Roman"/>
                <w:sz w:val="20"/>
                <w:szCs w:val="20"/>
              </w:rPr>
            </w:pPr>
            <w:r>
              <w:rPr>
                <w:rFonts w:eastAsia="Times New Roman"/>
                <w:sz w:val="20"/>
                <w:szCs w:val="20"/>
              </w:rPr>
              <w:t>Secara parsial maupun simultan, gaya kepemimpinan transaksional dan kompensasi berpengaruh positif dan signifikan terhadap kinerja melalui motivasi kerja.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AB9D88" w14:textId="77777777" w:rsidR="00000000" w:rsidRDefault="00F52869">
            <w:pPr>
              <w:spacing w:before="150" w:after="150"/>
              <w:rPr>
                <w:rFonts w:eastAsia="Times New Roman"/>
                <w:sz w:val="20"/>
                <w:szCs w:val="20"/>
              </w:rPr>
            </w:pPr>
            <w:r>
              <w:rPr>
                <w:rFonts w:eastAsia="Times New Roman"/>
                <w:sz w:val="20"/>
                <w:szCs w:val="20"/>
              </w:rPr>
              <w:t>Perbedaan terletak pada obyek penelitian dan jenis gaya kepemimpinan yang diteliti (transaksional).</w:t>
            </w:r>
          </w:p>
        </w:tc>
      </w:tr>
      <w:tr w:rsidR="00000000" w14:paraId="3B179BE1"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98BB5C" w14:textId="77777777" w:rsidR="00000000" w:rsidRDefault="00F52869">
            <w:pPr>
              <w:spacing w:before="150" w:after="150"/>
              <w:rPr>
                <w:rFonts w:eastAsia="Times New Roman"/>
                <w:sz w:val="20"/>
                <w:szCs w:val="20"/>
              </w:rPr>
            </w:pPr>
            <w:r>
              <w:rPr>
                <w:rFonts w:eastAsia="Times New Roman"/>
                <w:sz w:val="20"/>
                <w:szCs w:val="20"/>
              </w:rPr>
              <w:t>Almatri Ananda Atmojo (2022)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589782" w14:textId="77777777" w:rsidR="00000000" w:rsidRDefault="00F52869">
            <w:pPr>
              <w:spacing w:before="150" w:after="150"/>
              <w:rPr>
                <w:rFonts w:eastAsia="Times New Roman"/>
                <w:sz w:val="20"/>
                <w:szCs w:val="20"/>
              </w:rPr>
            </w:pPr>
            <w:r>
              <w:rPr>
                <w:rFonts w:eastAsia="Times New Roman"/>
                <w:sz w:val="20"/>
                <w:szCs w:val="20"/>
              </w:rPr>
              <w:t>Pengaruh Gaya Kepemimpinan, Kompensasi Terhadap Kinerja Dengan Motivasi Kerja Sebagai Variabel Intervening Pada PDAM Kabupaten Kediri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B91CF5"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98CED3" w14:textId="77777777" w:rsidR="00000000" w:rsidRDefault="00F52869">
            <w:pPr>
              <w:spacing w:before="150" w:after="150"/>
              <w:rPr>
                <w:rFonts w:eastAsia="Times New Roman"/>
                <w:sz w:val="20"/>
                <w:szCs w:val="20"/>
              </w:rPr>
            </w:pPr>
            <w:r>
              <w:rPr>
                <w:rFonts w:eastAsia="Times New Roman"/>
                <w:sz w:val="20"/>
                <w:szCs w:val="20"/>
              </w:rPr>
              <w:t>Gaya Kepemimpinan (X1) dan Kompensasi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435D2D" w14:textId="77777777" w:rsidR="00000000" w:rsidRDefault="00F52869">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5A7018" w14:textId="77777777" w:rsidR="00000000" w:rsidRDefault="00F52869">
            <w:pPr>
              <w:spacing w:before="150" w:after="150"/>
              <w:rPr>
                <w:rFonts w:eastAsia="Times New Roman"/>
                <w:sz w:val="20"/>
                <w:szCs w:val="20"/>
              </w:rPr>
            </w:pPr>
            <w:r>
              <w:rPr>
                <w:rFonts w:eastAsia="Times New Roman"/>
                <w:sz w:val="20"/>
                <w:szCs w:val="20"/>
              </w:rPr>
              <w:t>Motivasi kerja ma</w:t>
            </w:r>
            <w:r>
              <w:rPr>
                <w:rFonts w:eastAsia="Times New Roman"/>
                <w:sz w:val="20"/>
                <w:szCs w:val="20"/>
              </w:rPr>
              <w:t>mpu memediasi pengaruh gaya kepemimpinan dan kompensasi terhadap kinerja pegawai secara signifikan.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8B4660" w14:textId="77777777" w:rsidR="00000000" w:rsidRDefault="00F52869">
            <w:pPr>
              <w:spacing w:before="150" w:after="150"/>
              <w:rPr>
                <w:rFonts w:eastAsia="Times New Roman"/>
                <w:sz w:val="20"/>
                <w:szCs w:val="20"/>
              </w:rPr>
            </w:pPr>
            <w:r>
              <w:rPr>
                <w:rFonts w:eastAsia="Times New Roman"/>
                <w:sz w:val="20"/>
                <w:szCs w:val="20"/>
              </w:rPr>
              <w:t>Perbedaan terletak pada obyek penelitian. Penelitian ini dilakukan pada PDAM, sedangkan penelitian yang akan dilakukan pada perangkat desa.</w:t>
            </w:r>
          </w:p>
        </w:tc>
      </w:tr>
      <w:tr w:rsidR="00000000" w14:paraId="3ABFAD7E"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C3D9C3" w14:textId="77777777" w:rsidR="00000000" w:rsidRDefault="00F52869">
            <w:pPr>
              <w:spacing w:before="150" w:after="150"/>
              <w:rPr>
                <w:rFonts w:eastAsia="Times New Roman"/>
                <w:sz w:val="20"/>
                <w:szCs w:val="20"/>
              </w:rPr>
            </w:pPr>
            <w:r>
              <w:rPr>
                <w:rFonts w:eastAsia="Times New Roman"/>
                <w:sz w:val="20"/>
                <w:szCs w:val="20"/>
              </w:rPr>
              <w:t>Bela Setya Nurc</w:t>
            </w:r>
            <w:r>
              <w:rPr>
                <w:rFonts w:eastAsia="Times New Roman"/>
                <w:sz w:val="20"/>
                <w:szCs w:val="20"/>
              </w:rPr>
              <w:t>ahaya &amp; M. Subkhan (2025)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85CB34" w14:textId="77777777" w:rsidR="00000000" w:rsidRDefault="00F52869">
            <w:pPr>
              <w:spacing w:before="150" w:after="150"/>
              <w:rPr>
                <w:rFonts w:eastAsia="Times New Roman"/>
                <w:sz w:val="20"/>
                <w:szCs w:val="20"/>
              </w:rPr>
            </w:pPr>
            <w:r>
              <w:rPr>
                <w:rFonts w:eastAsia="Times New Roman"/>
                <w:sz w:val="20"/>
                <w:szCs w:val="20"/>
              </w:rPr>
              <w:t>Pengaruh Gaya Kepemimpinan dan Kompensasi terhadap Kinerja Karyawan melalui Motivasi Kerja sebagai Variabel Intervening pada Pamella Tiga Yogyakarta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D18107"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4FBC0B" w14:textId="77777777" w:rsidR="00000000" w:rsidRDefault="00F52869">
            <w:pPr>
              <w:spacing w:before="150" w:after="150"/>
              <w:rPr>
                <w:rFonts w:eastAsia="Times New Roman"/>
                <w:sz w:val="20"/>
                <w:szCs w:val="20"/>
              </w:rPr>
            </w:pPr>
            <w:r>
              <w:rPr>
                <w:rFonts w:eastAsia="Times New Roman"/>
                <w:sz w:val="20"/>
                <w:szCs w:val="20"/>
              </w:rPr>
              <w:t>Gaya Kepemimpinan (X1) dan Kompensasi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EDA4F2" w14:textId="77777777" w:rsidR="00000000" w:rsidRDefault="00F52869">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DDC588" w14:textId="77777777" w:rsidR="00000000" w:rsidRDefault="00F52869">
            <w:pPr>
              <w:spacing w:before="150" w:after="150"/>
              <w:rPr>
                <w:rFonts w:eastAsia="Times New Roman"/>
                <w:sz w:val="20"/>
                <w:szCs w:val="20"/>
              </w:rPr>
            </w:pPr>
            <w:r>
              <w:rPr>
                <w:rFonts w:eastAsia="Times New Roman"/>
                <w:sz w:val="20"/>
                <w:szCs w:val="20"/>
              </w:rPr>
              <w:t>Kompensasi berpengaruh positif da</w:t>
            </w:r>
            <w:r>
              <w:rPr>
                <w:rFonts w:eastAsia="Times New Roman"/>
                <w:sz w:val="20"/>
                <w:szCs w:val="20"/>
              </w:rPr>
              <w:t>n signifikan terhadap kinerja. Namun, gaya kepemimpinan tidak berpengaruh langsung terhadap kinerja tanpa dimediasi motivasi kerja.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EFE8B8" w14:textId="77777777" w:rsidR="00000000" w:rsidRDefault="00F52869">
            <w:pPr>
              <w:spacing w:before="150" w:after="150"/>
              <w:rPr>
                <w:rFonts w:eastAsia="Times New Roman"/>
                <w:sz w:val="20"/>
                <w:szCs w:val="20"/>
              </w:rPr>
            </w:pPr>
            <w:r>
              <w:rPr>
                <w:rFonts w:eastAsia="Times New Roman"/>
                <w:sz w:val="20"/>
                <w:szCs w:val="20"/>
              </w:rPr>
              <w:t>Perbedaan terletak pada obyek penelitian yaitu perusahaan ritel, sedangkan penelitian yang akan dilakukan pada perangkat des</w:t>
            </w:r>
            <w:r>
              <w:rPr>
                <w:rFonts w:eastAsia="Times New Roman"/>
                <w:sz w:val="20"/>
                <w:szCs w:val="20"/>
              </w:rPr>
              <w:t>a.</w:t>
            </w:r>
          </w:p>
        </w:tc>
      </w:tr>
      <w:tr w:rsidR="00000000" w14:paraId="000FE1E5"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6F7BA9" w14:textId="77777777" w:rsidR="00000000" w:rsidRDefault="00F52869">
            <w:pPr>
              <w:spacing w:before="150" w:after="150"/>
              <w:rPr>
                <w:rFonts w:eastAsia="Times New Roman"/>
                <w:sz w:val="20"/>
                <w:szCs w:val="20"/>
              </w:rPr>
            </w:pPr>
            <w:r>
              <w:rPr>
                <w:rFonts w:eastAsia="Times New Roman"/>
                <w:sz w:val="20"/>
                <w:szCs w:val="20"/>
              </w:rPr>
              <w:t>Muhammad Bachtiar Bachrul Wahyudin &amp; I. Baidlowi (2025)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E7E7C5" w14:textId="77777777" w:rsidR="00000000" w:rsidRDefault="00F52869">
            <w:pPr>
              <w:spacing w:before="150" w:after="150"/>
              <w:rPr>
                <w:rFonts w:eastAsia="Times New Roman"/>
                <w:sz w:val="20"/>
                <w:szCs w:val="20"/>
              </w:rPr>
            </w:pPr>
            <w:r>
              <w:rPr>
                <w:rFonts w:eastAsia="Times New Roman"/>
                <w:sz w:val="20"/>
                <w:szCs w:val="20"/>
              </w:rPr>
              <w:t>Pengaruh Gaya Kepemimpinan, Lingkungan Kerja, dan Kompensasi terhadap Kinerja Karyawan dengan Motivasi Sebagai Variabel Intervening pada UD. Restu Bumi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B3678E"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987726" w14:textId="77777777" w:rsidR="00000000" w:rsidRDefault="00F52869">
            <w:pPr>
              <w:spacing w:before="150" w:after="150"/>
              <w:rPr>
                <w:rFonts w:eastAsia="Times New Roman"/>
                <w:sz w:val="20"/>
                <w:szCs w:val="20"/>
              </w:rPr>
            </w:pPr>
            <w:r>
              <w:rPr>
                <w:rFonts w:eastAsia="Times New Roman"/>
                <w:sz w:val="20"/>
                <w:szCs w:val="20"/>
              </w:rPr>
              <w:t>Gaya Kepemimpinan (X1), Lingkung</w:t>
            </w:r>
            <w:r>
              <w:rPr>
                <w:rFonts w:eastAsia="Times New Roman"/>
                <w:sz w:val="20"/>
                <w:szCs w:val="20"/>
              </w:rPr>
              <w:t>an Kerja (X2), dan Kompensasi (X3)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1FA800" w14:textId="77777777" w:rsidR="00000000" w:rsidRDefault="00F52869">
            <w:pPr>
              <w:spacing w:before="150" w:after="150"/>
              <w:rPr>
                <w:rFonts w:eastAsia="Times New Roman"/>
                <w:sz w:val="20"/>
                <w:szCs w:val="20"/>
              </w:rPr>
            </w:pPr>
            <w:r>
              <w:rPr>
                <w:rFonts w:eastAsia="Times New Roman"/>
                <w:sz w:val="20"/>
                <w:szCs w:val="20"/>
              </w:rPr>
              <w:t>Motivasi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7CCE82" w14:textId="77777777" w:rsidR="00000000" w:rsidRDefault="00F52869">
            <w:pPr>
              <w:spacing w:before="150" w:after="150"/>
              <w:rPr>
                <w:rFonts w:eastAsia="Times New Roman"/>
                <w:sz w:val="20"/>
                <w:szCs w:val="20"/>
              </w:rPr>
            </w:pPr>
            <w:r>
              <w:rPr>
                <w:rFonts w:eastAsia="Times New Roman"/>
                <w:sz w:val="20"/>
                <w:szCs w:val="20"/>
              </w:rPr>
              <w:t>Gaya kepemimpinan, lingkungan kerja, dan kompensasi berpengaruh positif dan signifikan terhadap kinerja karyawan, baik secara langsung maupun melalui motivasi sebagai variabel intervening.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0B2826" w14:textId="77777777" w:rsidR="00000000" w:rsidRDefault="00F52869">
            <w:pPr>
              <w:spacing w:before="150" w:after="150"/>
              <w:rPr>
                <w:rFonts w:eastAsia="Times New Roman"/>
                <w:sz w:val="20"/>
                <w:szCs w:val="20"/>
              </w:rPr>
            </w:pPr>
            <w:r>
              <w:rPr>
                <w:rFonts w:eastAsia="Times New Roman"/>
                <w:sz w:val="20"/>
                <w:szCs w:val="20"/>
              </w:rPr>
              <w:t xml:space="preserve">Perbedaan terletak </w:t>
            </w:r>
            <w:r>
              <w:rPr>
                <w:rFonts w:eastAsia="Times New Roman"/>
                <w:sz w:val="20"/>
                <w:szCs w:val="20"/>
              </w:rPr>
              <w:t>pada variabel bebas tambahan (lingkungan kerja) dan obyek penelitian.</w:t>
            </w:r>
          </w:p>
        </w:tc>
      </w:tr>
      <w:tr w:rsidR="00000000" w14:paraId="683D2150"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9C87B" w14:textId="77777777" w:rsidR="00000000" w:rsidRDefault="00F52869">
            <w:pPr>
              <w:spacing w:before="150" w:after="150"/>
              <w:rPr>
                <w:rFonts w:eastAsia="Times New Roman"/>
                <w:sz w:val="20"/>
                <w:szCs w:val="20"/>
              </w:rPr>
            </w:pPr>
            <w:r>
              <w:rPr>
                <w:rFonts w:eastAsia="Times New Roman"/>
                <w:sz w:val="20"/>
                <w:szCs w:val="20"/>
              </w:rPr>
              <w:t>Guntoro, Djunaedi, &amp; Utami (2024)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6D2307" w14:textId="77777777" w:rsidR="00000000" w:rsidRDefault="00F52869">
            <w:pPr>
              <w:spacing w:before="150" w:after="150"/>
              <w:rPr>
                <w:rFonts w:eastAsia="Times New Roman"/>
                <w:sz w:val="20"/>
                <w:szCs w:val="20"/>
              </w:rPr>
            </w:pPr>
            <w:r>
              <w:rPr>
                <w:rFonts w:eastAsia="Times New Roman"/>
                <w:sz w:val="20"/>
                <w:szCs w:val="20"/>
              </w:rPr>
              <w:t>Pengaruh Kompensasi Terhadap Kinerja Pegawai Dengan Motivasi Kerja Sebagai Variabel Intervening pada Dinas Koperasi Nganjuk</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E58CE6"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5B26BA" w14:textId="77777777" w:rsidR="00000000" w:rsidRDefault="00F52869">
            <w:pPr>
              <w:spacing w:before="150" w:after="150"/>
              <w:rPr>
                <w:rFonts w:eastAsia="Times New Roman"/>
                <w:sz w:val="20"/>
                <w:szCs w:val="20"/>
              </w:rPr>
            </w:pPr>
            <w:r>
              <w:rPr>
                <w:rFonts w:eastAsia="Times New Roman"/>
                <w:sz w:val="20"/>
                <w:szCs w:val="20"/>
              </w:rPr>
              <w:t>Kompensasi (X)</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E978E1" w14:textId="77777777" w:rsidR="00000000" w:rsidRDefault="00F52869">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CEF1E9" w14:textId="77777777" w:rsidR="00000000" w:rsidRDefault="00F52869">
            <w:pPr>
              <w:spacing w:before="150" w:after="150"/>
              <w:rPr>
                <w:rFonts w:eastAsia="Times New Roman"/>
                <w:sz w:val="20"/>
                <w:szCs w:val="20"/>
              </w:rPr>
            </w:pPr>
            <w:r>
              <w:rPr>
                <w:rFonts w:eastAsia="Times New Roman"/>
                <w:sz w:val="20"/>
                <w:szCs w:val="20"/>
              </w:rPr>
              <w:t>Kompensasi berpengaruh positif dan signifikan terhadap kinerja pegawai baik secara langsung maupun melalui motivasi kerja sebagai variabel intervening.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232487" w14:textId="77777777" w:rsidR="00000000" w:rsidRDefault="00F52869">
            <w:pPr>
              <w:spacing w:before="150" w:after="150"/>
              <w:rPr>
                <w:rFonts w:eastAsia="Times New Roman"/>
                <w:sz w:val="20"/>
                <w:szCs w:val="20"/>
              </w:rPr>
            </w:pPr>
            <w:r>
              <w:rPr>
                <w:rFonts w:eastAsia="Times New Roman"/>
                <w:sz w:val="20"/>
                <w:szCs w:val="20"/>
              </w:rPr>
              <w:t>Perbedaan terletak pada variabel bebas yang hanya menggunakan kompensasi tanpa gaya k</w:t>
            </w:r>
            <w:r>
              <w:rPr>
                <w:rFonts w:eastAsia="Times New Roman"/>
                <w:sz w:val="20"/>
                <w:szCs w:val="20"/>
              </w:rPr>
              <w:t>epemimpinan, dan obyek penelitian pada instansi pemerintah.</w:t>
            </w:r>
          </w:p>
        </w:tc>
      </w:tr>
      <w:tr w:rsidR="00000000" w14:paraId="7D31EADD"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33E4D7" w14:textId="77777777" w:rsidR="00000000" w:rsidRDefault="00F52869">
            <w:pPr>
              <w:spacing w:before="150" w:after="150"/>
              <w:rPr>
                <w:rFonts w:eastAsia="Times New Roman"/>
                <w:sz w:val="20"/>
                <w:szCs w:val="20"/>
              </w:rPr>
            </w:pPr>
            <w:r>
              <w:rPr>
                <w:rFonts w:eastAsia="Times New Roman"/>
                <w:sz w:val="20"/>
                <w:szCs w:val="20"/>
              </w:rPr>
              <w:t>Achmad Reza Aditya Amin (2024)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DEB95D" w14:textId="77777777" w:rsidR="00000000" w:rsidRDefault="00F52869">
            <w:pPr>
              <w:spacing w:before="150" w:after="150"/>
              <w:rPr>
                <w:rFonts w:eastAsia="Times New Roman"/>
                <w:sz w:val="20"/>
                <w:szCs w:val="20"/>
              </w:rPr>
            </w:pPr>
            <w:r>
              <w:rPr>
                <w:rFonts w:eastAsia="Times New Roman"/>
                <w:sz w:val="20"/>
                <w:szCs w:val="20"/>
              </w:rPr>
              <w:t>Pengaruh Kompetensi dan Gaya Kepemimpinan Terhadap Kinerja Perangkat Desa di Kecamatan Rambang dengan Motivasi Sebagai Variabel Mediasi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79F389" w14:textId="77777777" w:rsidR="00000000" w:rsidRDefault="00F52869">
            <w:pPr>
              <w:spacing w:before="150" w:after="150"/>
              <w:rPr>
                <w:rFonts w:eastAsia="Times New Roman"/>
                <w:sz w:val="20"/>
                <w:szCs w:val="20"/>
              </w:rPr>
            </w:pPr>
            <w:r>
              <w:rPr>
                <w:rFonts w:eastAsia="Times New Roman"/>
                <w:sz w:val="20"/>
                <w:szCs w:val="20"/>
              </w:rPr>
              <w:t>Kinerja Perangkat Desa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80A4EF" w14:textId="77777777" w:rsidR="00000000" w:rsidRDefault="00F52869">
            <w:pPr>
              <w:spacing w:before="150" w:after="150"/>
              <w:rPr>
                <w:rFonts w:eastAsia="Times New Roman"/>
                <w:sz w:val="20"/>
                <w:szCs w:val="20"/>
              </w:rPr>
            </w:pPr>
            <w:r>
              <w:rPr>
                <w:rFonts w:eastAsia="Times New Roman"/>
                <w:sz w:val="20"/>
                <w:szCs w:val="20"/>
              </w:rPr>
              <w:t>Kompetensi (X1) dan Gaya Kepemimpinan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4460AE" w14:textId="77777777" w:rsidR="00000000" w:rsidRDefault="00F52869">
            <w:pPr>
              <w:spacing w:before="150" w:after="150"/>
              <w:rPr>
                <w:rFonts w:eastAsia="Times New Roman"/>
                <w:sz w:val="20"/>
                <w:szCs w:val="20"/>
              </w:rPr>
            </w:pPr>
            <w:r>
              <w:rPr>
                <w:rFonts w:eastAsia="Times New Roman"/>
                <w:sz w:val="20"/>
                <w:szCs w:val="20"/>
              </w:rPr>
              <w:t>Motivasi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3DD6CA" w14:textId="77777777" w:rsidR="00000000" w:rsidRDefault="00F52869">
            <w:pPr>
              <w:spacing w:before="150" w:after="150"/>
              <w:rPr>
                <w:rFonts w:eastAsia="Times New Roman"/>
                <w:sz w:val="20"/>
                <w:szCs w:val="20"/>
              </w:rPr>
            </w:pPr>
            <w:r>
              <w:rPr>
                <w:rFonts w:eastAsia="Times New Roman"/>
                <w:sz w:val="20"/>
                <w:szCs w:val="20"/>
              </w:rPr>
              <w:t>Kompetensi berpengaruh positif terhadap kinerja, namun gaya kepemimpinan tidak berpengaruh langsung terhadap kinerja perangkat desa tanpa dimediasi motivasi.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65EC95" w14:textId="77777777" w:rsidR="00000000" w:rsidRDefault="00F52869">
            <w:pPr>
              <w:spacing w:before="150" w:after="150"/>
              <w:rPr>
                <w:rFonts w:eastAsia="Times New Roman"/>
                <w:sz w:val="20"/>
                <w:szCs w:val="20"/>
              </w:rPr>
            </w:pPr>
            <w:r>
              <w:rPr>
                <w:rFonts w:eastAsia="Times New Roman"/>
                <w:sz w:val="20"/>
                <w:szCs w:val="20"/>
              </w:rPr>
              <w:t>Perbedaan terle</w:t>
            </w:r>
            <w:r>
              <w:rPr>
                <w:rFonts w:eastAsia="Times New Roman"/>
                <w:sz w:val="20"/>
                <w:szCs w:val="20"/>
              </w:rPr>
              <w:t>tak pada variabel X1 yang menggunakan kompetensi, bukan kompensasi. Konteks penelitian sama-sama pada perangkat desa.</w:t>
            </w:r>
          </w:p>
        </w:tc>
      </w:tr>
      <w:tr w:rsidR="00000000" w14:paraId="09FAB243"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0C1F36" w14:textId="77777777" w:rsidR="00000000" w:rsidRDefault="00F52869">
            <w:pPr>
              <w:spacing w:before="150" w:after="150"/>
              <w:rPr>
                <w:rFonts w:eastAsia="Times New Roman"/>
                <w:sz w:val="20"/>
                <w:szCs w:val="20"/>
              </w:rPr>
            </w:pPr>
            <w:r>
              <w:rPr>
                <w:rFonts w:eastAsia="Times New Roman"/>
                <w:sz w:val="20"/>
                <w:szCs w:val="20"/>
              </w:rPr>
              <w:t>Arrasyd, H. M., dkk. (2024)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164F6F" w14:textId="77777777" w:rsidR="00000000" w:rsidRDefault="00F52869">
            <w:pPr>
              <w:spacing w:before="150" w:after="150"/>
              <w:rPr>
                <w:rFonts w:eastAsia="Times New Roman"/>
                <w:sz w:val="20"/>
                <w:szCs w:val="20"/>
              </w:rPr>
            </w:pPr>
            <w:r>
              <w:rPr>
                <w:rFonts w:eastAsia="Times New Roman"/>
                <w:sz w:val="20"/>
                <w:szCs w:val="20"/>
              </w:rPr>
              <w:t>Pengaruh Gaya Kepemimpinan Dan Lingkungan Kerja Terhadap Kinerja Perangkat Desa Dengan Motivasi Kerja Sebagai</w:t>
            </w:r>
            <w:r>
              <w:rPr>
                <w:rFonts w:eastAsia="Times New Roman"/>
                <w:sz w:val="20"/>
                <w:szCs w:val="20"/>
              </w:rPr>
              <w:t xml:space="preserve"> Variabel Intervening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20FB1" w14:textId="77777777" w:rsidR="00000000" w:rsidRDefault="00F52869">
            <w:pPr>
              <w:spacing w:before="150" w:after="150"/>
              <w:rPr>
                <w:rFonts w:eastAsia="Times New Roman"/>
                <w:sz w:val="20"/>
                <w:szCs w:val="20"/>
              </w:rPr>
            </w:pPr>
            <w:r>
              <w:rPr>
                <w:rFonts w:eastAsia="Times New Roman"/>
                <w:sz w:val="20"/>
                <w:szCs w:val="20"/>
              </w:rPr>
              <w:t>Kinerja Perangkat Desa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0E640" w14:textId="77777777" w:rsidR="00000000" w:rsidRDefault="00F52869">
            <w:pPr>
              <w:spacing w:before="150" w:after="150"/>
              <w:rPr>
                <w:rFonts w:eastAsia="Times New Roman"/>
                <w:sz w:val="20"/>
                <w:szCs w:val="20"/>
              </w:rPr>
            </w:pPr>
            <w:r>
              <w:rPr>
                <w:rFonts w:eastAsia="Times New Roman"/>
                <w:sz w:val="20"/>
                <w:szCs w:val="20"/>
              </w:rPr>
              <w:t>Gaya Kepemimpinan (X1) dan Lingkungan Kerja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DDCC6" w14:textId="77777777" w:rsidR="00000000" w:rsidRDefault="00F52869">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2B6241" w14:textId="77777777" w:rsidR="00000000" w:rsidRDefault="00F52869">
            <w:pPr>
              <w:spacing w:before="150" w:after="150"/>
              <w:rPr>
                <w:rFonts w:eastAsia="Times New Roman"/>
                <w:sz w:val="20"/>
                <w:szCs w:val="20"/>
              </w:rPr>
            </w:pPr>
            <w:r>
              <w:rPr>
                <w:rFonts w:eastAsia="Times New Roman"/>
                <w:sz w:val="20"/>
                <w:szCs w:val="20"/>
              </w:rPr>
              <w:t>Gaya kepemimpinan dan lingkungan kerja berpengaruh positif dan signifikan terhadap kinerja perangkat desa melalui motivasi kerja sebagai va</w:t>
            </w:r>
            <w:r>
              <w:rPr>
                <w:rFonts w:eastAsia="Times New Roman"/>
                <w:sz w:val="20"/>
                <w:szCs w:val="20"/>
              </w:rPr>
              <w:t>riabel intervening.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655F02" w14:textId="77777777" w:rsidR="00000000" w:rsidRDefault="00F52869">
            <w:pPr>
              <w:spacing w:before="150" w:after="150"/>
              <w:rPr>
                <w:rFonts w:eastAsia="Times New Roman"/>
                <w:sz w:val="20"/>
                <w:szCs w:val="20"/>
              </w:rPr>
            </w:pPr>
            <w:r>
              <w:rPr>
                <w:rFonts w:eastAsia="Times New Roman"/>
                <w:sz w:val="20"/>
                <w:szCs w:val="20"/>
              </w:rPr>
              <w:t>Perbedaan terletak pada variabel X2 yang menggunakan lingkungan kerja, bukan kompensasi. Konteks penelitian sama-sama pada perangkat desa.</w:t>
            </w:r>
          </w:p>
        </w:tc>
      </w:tr>
      <w:tr w:rsidR="00000000" w14:paraId="08AEE3D1"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956258" w14:textId="77777777" w:rsidR="00000000" w:rsidRDefault="00F52869">
            <w:pPr>
              <w:spacing w:before="150" w:after="150"/>
              <w:rPr>
                <w:rFonts w:eastAsia="Times New Roman"/>
                <w:sz w:val="20"/>
                <w:szCs w:val="20"/>
              </w:rPr>
            </w:pPr>
            <w:r>
              <w:rPr>
                <w:rFonts w:eastAsia="Times New Roman"/>
                <w:sz w:val="20"/>
                <w:szCs w:val="20"/>
              </w:rPr>
              <w:t>Bosman Butarbutar &amp; Lenny Christina Nawangsari (2022)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EAB80B" w14:textId="77777777" w:rsidR="00000000" w:rsidRDefault="00F52869">
            <w:pPr>
              <w:spacing w:before="150" w:after="150"/>
              <w:rPr>
                <w:rFonts w:eastAsia="Times New Roman"/>
                <w:sz w:val="20"/>
                <w:szCs w:val="20"/>
              </w:rPr>
            </w:pPr>
            <w:r>
              <w:rPr>
                <w:rFonts w:eastAsia="Times New Roman"/>
                <w:sz w:val="20"/>
                <w:szCs w:val="20"/>
              </w:rPr>
              <w:t>The Effect of Compensation and Work Discip</w:t>
            </w:r>
            <w:r>
              <w:rPr>
                <w:rFonts w:eastAsia="Times New Roman"/>
                <w:sz w:val="20"/>
                <w:szCs w:val="20"/>
              </w:rPr>
              <w:t>line on Employee Performance Through Work Motivation (DPRD DKI Jakarta)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A32B07"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B68BC1" w14:textId="77777777" w:rsidR="00000000" w:rsidRDefault="00F52869">
            <w:pPr>
              <w:spacing w:before="150" w:after="150"/>
              <w:rPr>
                <w:rFonts w:eastAsia="Times New Roman"/>
                <w:sz w:val="20"/>
                <w:szCs w:val="20"/>
              </w:rPr>
            </w:pPr>
            <w:r>
              <w:rPr>
                <w:rFonts w:eastAsia="Times New Roman"/>
                <w:sz w:val="20"/>
                <w:szCs w:val="20"/>
              </w:rPr>
              <w:t>Kompensasi (X1) dan Disiplin Kerja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1C2747" w14:textId="77777777" w:rsidR="00000000" w:rsidRDefault="00F52869">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1BC987" w14:textId="77777777" w:rsidR="00000000" w:rsidRDefault="00F52869">
            <w:pPr>
              <w:spacing w:before="150" w:after="150"/>
              <w:rPr>
                <w:rFonts w:eastAsia="Times New Roman"/>
                <w:sz w:val="20"/>
                <w:szCs w:val="20"/>
              </w:rPr>
            </w:pPr>
            <w:r>
              <w:rPr>
                <w:rFonts w:eastAsia="Times New Roman"/>
                <w:sz w:val="20"/>
                <w:szCs w:val="20"/>
              </w:rPr>
              <w:t>Disiplin kerja berpengaruh positif terhadap kinerja, namun kompensasi tidak berpengaruh signifikan secara langsun</w:t>
            </w:r>
            <w:r>
              <w:rPr>
                <w:rFonts w:eastAsia="Times New Roman"/>
                <w:sz w:val="20"/>
                <w:szCs w:val="20"/>
              </w:rPr>
              <w:t>g terhadap kinerja pegawai DPRD DKI Jakarta.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0F07E7" w14:textId="77777777" w:rsidR="00000000" w:rsidRDefault="00F52869">
            <w:pPr>
              <w:spacing w:before="150" w:after="150"/>
              <w:rPr>
                <w:rFonts w:eastAsia="Times New Roman"/>
                <w:sz w:val="20"/>
                <w:szCs w:val="20"/>
              </w:rPr>
            </w:pPr>
            <w:r>
              <w:rPr>
                <w:rFonts w:eastAsia="Times New Roman"/>
                <w:sz w:val="20"/>
                <w:szCs w:val="20"/>
              </w:rPr>
              <w:t>Perbedaan terletak pada variabel X2 (disiplin kerja, bukan gaya kepemimpinan) dan obyek penelitian pada lembaga legislatif.</w:t>
            </w:r>
          </w:p>
        </w:tc>
      </w:tr>
      <w:tr w:rsidR="00000000" w14:paraId="340275EE" w14:textId="77777777">
        <w:trPr>
          <w:divId w:val="2083212566"/>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667390" w14:textId="77777777" w:rsidR="00000000" w:rsidRDefault="00F52869">
            <w:pPr>
              <w:spacing w:before="150" w:after="150"/>
              <w:rPr>
                <w:rFonts w:eastAsia="Times New Roman"/>
                <w:sz w:val="20"/>
                <w:szCs w:val="20"/>
              </w:rPr>
            </w:pPr>
            <w:r>
              <w:rPr>
                <w:rFonts w:eastAsia="Times New Roman"/>
                <w:sz w:val="20"/>
                <w:szCs w:val="20"/>
              </w:rPr>
              <w:t>Dini Sri Agustin (2020)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6C1C5A" w14:textId="77777777" w:rsidR="00000000" w:rsidRDefault="00F52869">
            <w:pPr>
              <w:spacing w:before="150" w:after="150"/>
              <w:rPr>
                <w:rFonts w:eastAsia="Times New Roman"/>
                <w:sz w:val="20"/>
                <w:szCs w:val="20"/>
              </w:rPr>
            </w:pPr>
            <w:r>
              <w:rPr>
                <w:rFonts w:eastAsia="Times New Roman"/>
                <w:sz w:val="20"/>
                <w:szCs w:val="20"/>
              </w:rPr>
              <w:t>Analisis Pengaruh Budaya Organisasi, Gaya Kepemimpinan terhada</w:t>
            </w:r>
            <w:r>
              <w:rPr>
                <w:rFonts w:eastAsia="Times New Roman"/>
                <w:sz w:val="20"/>
                <w:szCs w:val="20"/>
              </w:rPr>
              <w:t>p Kinerja Karyawan UMKM dengan Motivasi Kerja sebagai Variabel Intervening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8875A6" w14:textId="77777777" w:rsidR="00000000" w:rsidRDefault="00F52869">
            <w:pPr>
              <w:spacing w:before="150" w:after="150"/>
              <w:rPr>
                <w:rFonts w:eastAsia="Times New Roman"/>
                <w:sz w:val="20"/>
                <w:szCs w:val="20"/>
              </w:rPr>
            </w:pPr>
            <w:r>
              <w:rPr>
                <w:rFonts w:eastAsia="Times New Roman"/>
                <w:sz w:val="20"/>
                <w:szCs w:val="20"/>
              </w:rPr>
              <w:t>Kinerja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1629AF" w14:textId="77777777" w:rsidR="00000000" w:rsidRDefault="00F52869">
            <w:pPr>
              <w:spacing w:before="150" w:after="150"/>
              <w:rPr>
                <w:rFonts w:eastAsia="Times New Roman"/>
                <w:sz w:val="20"/>
                <w:szCs w:val="20"/>
              </w:rPr>
            </w:pPr>
            <w:r>
              <w:rPr>
                <w:rFonts w:eastAsia="Times New Roman"/>
                <w:sz w:val="20"/>
                <w:szCs w:val="20"/>
              </w:rPr>
              <w:t>Budaya Organisasi (X1) dan Gaya Kepemimpinan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4A0A3F" w14:textId="77777777" w:rsidR="00000000" w:rsidRDefault="00F52869">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77ED67" w14:textId="77777777" w:rsidR="00000000" w:rsidRDefault="00F52869">
            <w:pPr>
              <w:spacing w:before="150" w:after="150"/>
              <w:rPr>
                <w:rFonts w:eastAsia="Times New Roman"/>
                <w:sz w:val="20"/>
                <w:szCs w:val="20"/>
              </w:rPr>
            </w:pPr>
            <w:r>
              <w:rPr>
                <w:rFonts w:eastAsia="Times New Roman"/>
                <w:sz w:val="20"/>
                <w:szCs w:val="20"/>
              </w:rPr>
              <w:t>Gaya kepemimpinan berpengaruh positif dan signifikan terhadap kinerja karyawan melalui motivasi kerja. Budaya organisasi juga berkontribusi positif terhadap motivasi dan kinerja.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DB4C13" w14:textId="77777777" w:rsidR="00000000" w:rsidRDefault="00F52869">
            <w:pPr>
              <w:spacing w:before="150" w:after="150"/>
              <w:rPr>
                <w:rFonts w:eastAsia="Times New Roman"/>
                <w:sz w:val="20"/>
                <w:szCs w:val="20"/>
              </w:rPr>
            </w:pPr>
            <w:r>
              <w:rPr>
                <w:rFonts w:eastAsia="Times New Roman"/>
                <w:sz w:val="20"/>
                <w:szCs w:val="20"/>
              </w:rPr>
              <w:t>Perbedaan terletak pada variabel X1 (budaya organisasi, bukan kompensasi) dan</w:t>
            </w:r>
            <w:r>
              <w:rPr>
                <w:rFonts w:eastAsia="Times New Roman"/>
                <w:sz w:val="20"/>
                <w:szCs w:val="20"/>
              </w:rPr>
              <w:t xml:space="preserve"> obyek penelitian pada UMKM.</w:t>
            </w:r>
          </w:p>
        </w:tc>
      </w:tr>
    </w:tbl>
    <w:p w14:paraId="5D72FD35" w14:textId="77777777" w:rsidR="00000000" w:rsidRDefault="00F52869">
      <w:pPr>
        <w:spacing w:line="480" w:lineRule="auto"/>
        <w:jc w:val="both"/>
        <w:divId w:val="2083212566"/>
        <w:rPr>
          <w:rFonts w:eastAsia="Times New Roman"/>
        </w:rPr>
      </w:pPr>
      <w:r>
        <w:rPr>
          <w:rFonts w:eastAsia="Times New Roman"/>
        </w:rPr>
        <w:br/>
      </w:r>
    </w:p>
    <w:p w14:paraId="1F68BA9D" w14:textId="77777777" w:rsidR="00000000" w:rsidRDefault="00F52869">
      <w:pPr>
        <w:spacing w:line="480" w:lineRule="auto"/>
        <w:jc w:val="both"/>
        <w:divId w:val="206767877"/>
        <w:rPr>
          <w:rFonts w:eastAsia="Times New Roman"/>
          <w:b/>
          <w:bCs/>
        </w:rPr>
      </w:pPr>
      <w:r>
        <w:rPr>
          <w:rFonts w:eastAsia="Times New Roman"/>
          <w:b/>
          <w:bCs/>
        </w:rPr>
        <w:t>C.    Kerangka Berpikir</w:t>
      </w:r>
    </w:p>
    <w:p w14:paraId="0FCBE324" w14:textId="77777777" w:rsidR="00000000" w:rsidRDefault="00F52869">
      <w:pPr>
        <w:pStyle w:val="NormalWeb"/>
        <w:spacing w:line="480" w:lineRule="auto"/>
        <w:jc w:val="both"/>
        <w:divId w:val="2083212566"/>
      </w:pPr>
      <w:r>
        <w:t xml:space="preserve">Berdasarkan landasan teori dan tinjauan pustaka di atas, maka disusunlah suatu kerangka pemikiran yang menggambarkan hubungan antar variabel. Penelitian ini bertujuan untuk mengetahui seberapa besar </w:t>
      </w:r>
      <w:r>
        <w:t>pengaruh Gaya Kepemimpinan (X1) dan Kompensasi (X2) terhadap Kinerja Perangkat Desa (Y), baik secara langsung maupun secara tidak langsung melalui Motivasi Kerja (Z) sebagai variabel mediasi.</w:t>
      </w:r>
    </w:p>
    <w:p w14:paraId="1BD5A835" w14:textId="77777777" w:rsidR="00000000" w:rsidRDefault="00F52869">
      <w:pPr>
        <w:pStyle w:val="NormalWeb"/>
        <w:spacing w:line="480" w:lineRule="auto"/>
        <w:jc w:val="both"/>
        <w:divId w:val="2083212566"/>
      </w:pPr>
      <w:r>
        <w:t>Dalam kerangka pemikiran ini, diasumsikan bahwa gaya kepemimpina</w:t>
      </w:r>
      <w:r>
        <w:t>n yang efektif dan pemberian kompensasi yang adil serta layak akan dapat meningkatkan motivasi kerja para perangkat desa. Selanjutnya, motivasi kerja yang tinggi tersebut akan berdampak positif pada peningkatan kinerja perangkat desa dalam melaksanakan tug</w:t>
      </w:r>
      <w:r>
        <w:t>as dan memberikan pelayanan kepada masyarakat di Kantor Desa Pisangan Jaya. Kerangka berpikir dalam penelitian ini secara visual disajikan sebagai berikut:</w:t>
      </w:r>
    </w:p>
    <w:p w14:paraId="6EA2C1B5" w14:textId="54E486DE" w:rsidR="00000000" w:rsidRDefault="00F52869" w:rsidP="00F52869">
      <w:pPr>
        <w:spacing w:line="480" w:lineRule="auto"/>
        <w:jc w:val="center"/>
        <w:divId w:val="1422605228"/>
        <w:rPr>
          <w:rFonts w:eastAsia="Times New Roman"/>
        </w:rPr>
      </w:pPr>
      <w:r>
        <w:rPr>
          <w:rFonts w:eastAsia="Times New Roman"/>
          <w:noProof/>
        </w:rPr>
        <w:drawing>
          <wp:inline distT="0" distB="0" distL="0" distR="0" wp14:anchorId="5E16CC56" wp14:editId="484A2CD0">
            <wp:extent cx="4953000" cy="2794000"/>
            <wp:effectExtent l="0" t="0" r="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953000" cy="2794000"/>
                    </a:xfrm>
                    <a:prstGeom prst="rect">
                      <a:avLst/>
                    </a:prstGeom>
                  </pic:spPr>
                </pic:pic>
              </a:graphicData>
            </a:graphic>
          </wp:inline>
        </w:drawing>
      </w:r>
      <w:r>
        <w:rPr>
          <w:rFonts w:eastAsia="Times New Roman"/>
        </w:rPr>
        <w:br/>
        <w:t>Gambar 2.1</w:t>
      </w:r>
      <w:r>
        <w:rPr>
          <w:rFonts w:eastAsia="Times New Roman"/>
        </w:rPr>
        <w:br/>
        <w:t>Kerangka Berpikir</w:t>
      </w:r>
      <w:r>
        <w:rPr>
          <w:rFonts w:eastAsia="Times New Roman"/>
        </w:rPr>
        <w:br/>
        <w:t>Sumber: Data diolah dari berba</w:t>
      </w:r>
      <w:r>
        <w:rPr>
          <w:rFonts w:eastAsia="Times New Roman"/>
        </w:rPr>
        <w:t xml:space="preserve">gai sumber, 2024 </w:t>
      </w:r>
    </w:p>
    <w:p w14:paraId="74EE2F64" w14:textId="77777777" w:rsidR="00000000" w:rsidRDefault="00F52869">
      <w:pPr>
        <w:spacing w:line="480" w:lineRule="auto"/>
        <w:jc w:val="both"/>
        <w:divId w:val="2083212566"/>
        <w:rPr>
          <w:rFonts w:eastAsia="Times New Roman"/>
        </w:rPr>
      </w:pPr>
      <w:r>
        <w:rPr>
          <w:rFonts w:eastAsia="Times New Roman"/>
        </w:rPr>
        <w:br/>
      </w:r>
    </w:p>
    <w:p w14:paraId="709D0C3B" w14:textId="77777777" w:rsidR="00000000" w:rsidRDefault="00F52869">
      <w:pPr>
        <w:spacing w:line="480" w:lineRule="auto"/>
        <w:jc w:val="both"/>
        <w:divId w:val="1344355776"/>
        <w:rPr>
          <w:rFonts w:eastAsia="Times New Roman"/>
          <w:b/>
          <w:bCs/>
        </w:rPr>
      </w:pPr>
      <w:r>
        <w:rPr>
          <w:rFonts w:eastAsia="Times New Roman"/>
          <w:b/>
          <w:bCs/>
        </w:rPr>
        <w:t>D.    Pengembangan Hipotesis</w:t>
      </w:r>
    </w:p>
    <w:p w14:paraId="53EB2BD8" w14:textId="77777777" w:rsidR="00000000" w:rsidRDefault="00F52869">
      <w:pPr>
        <w:pStyle w:val="NormalWeb"/>
        <w:spacing w:line="480" w:lineRule="auto"/>
        <w:ind w:firstLine="0"/>
        <w:jc w:val="both"/>
        <w:divId w:val="2083212566"/>
      </w:pPr>
      <w:r>
        <w:t>Hipotesis yang dikembangkan dalam penelitian ini berdasarkan rumusan masalah, landasan teori dan penelitian terdahulu yang telah diuraikan. Maka hipotesis dalam penelitian ini adalah:</w:t>
      </w:r>
    </w:p>
    <w:p w14:paraId="7FFDD368" w14:textId="77777777" w:rsidR="00000000" w:rsidRDefault="00F52869">
      <w:pPr>
        <w:pStyle w:val="NormalWeb"/>
        <w:spacing w:line="480" w:lineRule="auto"/>
        <w:ind w:firstLine="0"/>
        <w:jc w:val="both"/>
        <w:divId w:val="2083212566"/>
      </w:pPr>
      <w:r>
        <w:t>H.1. Diduga terdapat pengaruh Gaya Kepemimpinan terhadap Kinerja Perangk</w:t>
      </w:r>
      <w:r>
        <w:t>at Desa di Kantor Desa Pisangan Jaya, Kabupaten Tangerang.</w:t>
      </w:r>
    </w:p>
    <w:p w14:paraId="47A44A19" w14:textId="77777777" w:rsidR="00000000" w:rsidRDefault="00F52869">
      <w:pPr>
        <w:pStyle w:val="NormalWeb"/>
        <w:spacing w:line="480" w:lineRule="auto"/>
        <w:ind w:firstLine="0"/>
        <w:jc w:val="both"/>
        <w:divId w:val="2083212566"/>
      </w:pPr>
      <w:r>
        <w:t>H.2. Diduga terdapat pengaruh Kompensasi terhadap Kinerja Perangkat Desa di Kantor Desa Pisangan Jaya, Kabupaten Tangerang.</w:t>
      </w:r>
    </w:p>
    <w:p w14:paraId="04BB6ABE" w14:textId="77777777" w:rsidR="00000000" w:rsidRDefault="00F52869">
      <w:pPr>
        <w:pStyle w:val="NormalWeb"/>
        <w:spacing w:line="480" w:lineRule="auto"/>
        <w:ind w:firstLine="0"/>
        <w:jc w:val="both"/>
        <w:divId w:val="2083212566"/>
      </w:pPr>
      <w:r>
        <w:t>H.3. Diduga terdapat pengaruh Gaya Kepemimpinan terhadap Motivasi Kerja d</w:t>
      </w:r>
      <w:r>
        <w:t>i Kantor Desa Pisangan Jaya, Kabupaten Tangerang.</w:t>
      </w:r>
    </w:p>
    <w:p w14:paraId="24FA9D58" w14:textId="77777777" w:rsidR="00000000" w:rsidRDefault="00F52869">
      <w:pPr>
        <w:pStyle w:val="NormalWeb"/>
        <w:spacing w:line="480" w:lineRule="auto"/>
        <w:ind w:firstLine="0"/>
        <w:jc w:val="both"/>
        <w:divId w:val="2083212566"/>
      </w:pPr>
      <w:r>
        <w:t>H.4. Diduga terdapat pengaruh Kompensasi terhadap Motivasi Kerja di Kantor Desa Pisangan Jaya, Kabupaten Tangerang.</w:t>
      </w:r>
    </w:p>
    <w:p w14:paraId="3D72F3CA" w14:textId="77777777" w:rsidR="00000000" w:rsidRDefault="00F52869">
      <w:pPr>
        <w:pStyle w:val="NormalWeb"/>
        <w:spacing w:line="480" w:lineRule="auto"/>
        <w:ind w:firstLine="0"/>
        <w:jc w:val="both"/>
        <w:divId w:val="2083212566"/>
      </w:pPr>
      <w:r>
        <w:t>H.5. Diduga terdapat pengaruh Motivasi Kerja terhadap Kinerja Perangkat Desa di Kantor Des</w:t>
      </w:r>
      <w:r>
        <w:t>a Pisangan Jaya, Kabupaten Tangerang.</w:t>
      </w:r>
    </w:p>
    <w:p w14:paraId="7DFF5669" w14:textId="77777777" w:rsidR="00000000" w:rsidRDefault="00F52869">
      <w:pPr>
        <w:pStyle w:val="NormalWeb"/>
        <w:spacing w:line="480" w:lineRule="auto"/>
        <w:ind w:firstLine="0"/>
        <w:jc w:val="both"/>
        <w:divId w:val="2083212566"/>
      </w:pPr>
      <w:r>
        <w:t>H.6. Diduga Motivasi Kerja dapat memediasi pengaruh Gaya Kepemimpinan terhadap Kinerja Perangkat Desa di Kantor Desa Pisangan Jaya, Kabupaten Tangerang.</w:t>
      </w:r>
    </w:p>
    <w:p w14:paraId="47A2E5AB" w14:textId="77777777" w:rsidR="00000000" w:rsidRDefault="00F52869">
      <w:pPr>
        <w:pStyle w:val="NormalWeb"/>
        <w:spacing w:line="480" w:lineRule="auto"/>
        <w:ind w:firstLine="0"/>
        <w:jc w:val="both"/>
        <w:divId w:val="2083212566"/>
      </w:pPr>
      <w:r>
        <w:t>H.7. Diduga Motivasi Kerja dapat memediasi pengaruh Kompensasi te</w:t>
      </w:r>
      <w:r>
        <w:t>rhadap Kinerja Perangkat Desa di Kantor Desa Pisangan Jaya, Kabupaten Tangerang.</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651A4C"/>
    <w:multiLevelType w:val="multilevel"/>
    <w:tmpl w:val="359E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4305EF"/>
    <w:multiLevelType w:val="multilevel"/>
    <w:tmpl w:val="C6CE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C641DF"/>
    <w:multiLevelType w:val="multilevel"/>
    <w:tmpl w:val="7CAC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1D34C3"/>
    <w:multiLevelType w:val="multilevel"/>
    <w:tmpl w:val="D3E6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F34002"/>
    <w:multiLevelType w:val="multilevel"/>
    <w:tmpl w:val="8458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7825"/>
    <w:rsid w:val="009F7825"/>
    <w:rsid w:val="00F528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E87CE"/>
  <w15:chartTrackingRefBased/>
  <w15:docId w15:val="{EAF45BDA-4CC5-476A-9228-FC22A307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ind w:firstLine="567"/>
    </w:pPr>
  </w:style>
  <w:style w:type="paragraph" w:styleId="NormalWeb">
    <w:name w:val="Normal (Web)"/>
    <w:basedOn w:val="Normal"/>
    <w:uiPriority w:val="99"/>
    <w:semiHidden/>
    <w:unhideWhenUsed/>
    <w:pPr>
      <w:ind w:firstLine="567"/>
    </w:pPr>
  </w:style>
  <w:style w:type="paragraph" w:customStyle="1" w:styleId="sub">
    <w:name w:val="sub"/>
    <w:basedOn w:val="Normal"/>
    <w:pPr>
      <w:spacing w:before="100" w:beforeAutospacing="1"/>
      <w:jc w:val="both"/>
    </w:pPr>
    <w:rPr>
      <w:b/>
      <w:bCs/>
    </w:rPr>
  </w:style>
  <w:style w:type="paragraph" w:customStyle="1" w:styleId="caption">
    <w:name w:val="caption"/>
    <w:basedOn w:val="Normal"/>
    <w:pPr>
      <w:spacing w:before="100" w:beforeAutospacing="1" w:after="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212566">
      <w:bodyDiv w:val="1"/>
      <w:marLeft w:val="1701"/>
      <w:marRight w:val="1134"/>
      <w:marTop w:val="0"/>
      <w:marBottom w:val="0"/>
      <w:divBdr>
        <w:top w:val="none" w:sz="0" w:space="0" w:color="auto"/>
        <w:left w:val="none" w:sz="0" w:space="0" w:color="auto"/>
        <w:bottom w:val="none" w:sz="0" w:space="0" w:color="auto"/>
        <w:right w:val="none" w:sz="0" w:space="0" w:color="auto"/>
      </w:divBdr>
      <w:divsChild>
        <w:div w:id="2040429900">
          <w:marLeft w:val="0"/>
          <w:marRight w:val="0"/>
          <w:marTop w:val="0"/>
          <w:marBottom w:val="0"/>
          <w:divBdr>
            <w:top w:val="none" w:sz="0" w:space="0" w:color="auto"/>
            <w:left w:val="none" w:sz="0" w:space="0" w:color="auto"/>
            <w:bottom w:val="none" w:sz="0" w:space="0" w:color="auto"/>
            <w:right w:val="none" w:sz="0" w:space="0" w:color="auto"/>
          </w:divBdr>
        </w:div>
        <w:div w:id="197087310">
          <w:marLeft w:val="0"/>
          <w:marRight w:val="0"/>
          <w:marTop w:val="0"/>
          <w:marBottom w:val="0"/>
          <w:divBdr>
            <w:top w:val="none" w:sz="0" w:space="0" w:color="auto"/>
            <w:left w:val="none" w:sz="0" w:space="0" w:color="auto"/>
            <w:bottom w:val="none" w:sz="0" w:space="0" w:color="auto"/>
            <w:right w:val="none" w:sz="0" w:space="0" w:color="auto"/>
          </w:divBdr>
        </w:div>
        <w:div w:id="1751730044">
          <w:marLeft w:val="0"/>
          <w:marRight w:val="0"/>
          <w:marTop w:val="0"/>
          <w:marBottom w:val="0"/>
          <w:divBdr>
            <w:top w:val="none" w:sz="0" w:space="0" w:color="auto"/>
            <w:left w:val="none" w:sz="0" w:space="0" w:color="auto"/>
            <w:bottom w:val="none" w:sz="0" w:space="0" w:color="auto"/>
            <w:right w:val="none" w:sz="0" w:space="0" w:color="auto"/>
          </w:divBdr>
        </w:div>
        <w:div w:id="2037388061">
          <w:marLeft w:val="0"/>
          <w:marRight w:val="0"/>
          <w:marTop w:val="0"/>
          <w:marBottom w:val="0"/>
          <w:divBdr>
            <w:top w:val="none" w:sz="0" w:space="0" w:color="auto"/>
            <w:left w:val="none" w:sz="0" w:space="0" w:color="auto"/>
            <w:bottom w:val="none" w:sz="0" w:space="0" w:color="auto"/>
            <w:right w:val="none" w:sz="0" w:space="0" w:color="auto"/>
          </w:divBdr>
        </w:div>
        <w:div w:id="1811240161">
          <w:marLeft w:val="0"/>
          <w:marRight w:val="0"/>
          <w:marTop w:val="0"/>
          <w:marBottom w:val="0"/>
          <w:divBdr>
            <w:top w:val="none" w:sz="0" w:space="0" w:color="auto"/>
            <w:left w:val="none" w:sz="0" w:space="0" w:color="auto"/>
            <w:bottom w:val="none" w:sz="0" w:space="0" w:color="auto"/>
            <w:right w:val="none" w:sz="0" w:space="0" w:color="auto"/>
          </w:divBdr>
        </w:div>
        <w:div w:id="1406293974">
          <w:marLeft w:val="0"/>
          <w:marRight w:val="0"/>
          <w:marTop w:val="0"/>
          <w:marBottom w:val="0"/>
          <w:divBdr>
            <w:top w:val="none" w:sz="0" w:space="0" w:color="auto"/>
            <w:left w:val="none" w:sz="0" w:space="0" w:color="auto"/>
            <w:bottom w:val="none" w:sz="0" w:space="0" w:color="auto"/>
            <w:right w:val="none" w:sz="0" w:space="0" w:color="auto"/>
          </w:divBdr>
        </w:div>
        <w:div w:id="1231620415">
          <w:marLeft w:val="0"/>
          <w:marRight w:val="0"/>
          <w:marTop w:val="0"/>
          <w:marBottom w:val="0"/>
          <w:divBdr>
            <w:top w:val="none" w:sz="0" w:space="0" w:color="auto"/>
            <w:left w:val="none" w:sz="0" w:space="0" w:color="auto"/>
            <w:bottom w:val="none" w:sz="0" w:space="0" w:color="auto"/>
            <w:right w:val="none" w:sz="0" w:space="0" w:color="auto"/>
          </w:divBdr>
        </w:div>
        <w:div w:id="298418082">
          <w:marLeft w:val="0"/>
          <w:marRight w:val="0"/>
          <w:marTop w:val="0"/>
          <w:marBottom w:val="0"/>
          <w:divBdr>
            <w:top w:val="none" w:sz="0" w:space="0" w:color="auto"/>
            <w:left w:val="none" w:sz="0" w:space="0" w:color="auto"/>
            <w:bottom w:val="none" w:sz="0" w:space="0" w:color="auto"/>
            <w:right w:val="none" w:sz="0" w:space="0" w:color="auto"/>
          </w:divBdr>
        </w:div>
        <w:div w:id="532577369">
          <w:marLeft w:val="0"/>
          <w:marRight w:val="0"/>
          <w:marTop w:val="0"/>
          <w:marBottom w:val="0"/>
          <w:divBdr>
            <w:top w:val="none" w:sz="0" w:space="0" w:color="auto"/>
            <w:left w:val="none" w:sz="0" w:space="0" w:color="auto"/>
            <w:bottom w:val="none" w:sz="0" w:space="0" w:color="auto"/>
            <w:right w:val="none" w:sz="0" w:space="0" w:color="auto"/>
          </w:divBdr>
        </w:div>
        <w:div w:id="195703158">
          <w:marLeft w:val="0"/>
          <w:marRight w:val="0"/>
          <w:marTop w:val="0"/>
          <w:marBottom w:val="0"/>
          <w:divBdr>
            <w:top w:val="none" w:sz="0" w:space="0" w:color="auto"/>
            <w:left w:val="none" w:sz="0" w:space="0" w:color="auto"/>
            <w:bottom w:val="none" w:sz="0" w:space="0" w:color="auto"/>
            <w:right w:val="none" w:sz="0" w:space="0" w:color="auto"/>
          </w:divBdr>
        </w:div>
        <w:div w:id="329721010">
          <w:marLeft w:val="0"/>
          <w:marRight w:val="0"/>
          <w:marTop w:val="0"/>
          <w:marBottom w:val="60"/>
          <w:divBdr>
            <w:top w:val="none" w:sz="0" w:space="0" w:color="auto"/>
            <w:left w:val="none" w:sz="0" w:space="0" w:color="auto"/>
            <w:bottom w:val="none" w:sz="0" w:space="0" w:color="auto"/>
            <w:right w:val="none" w:sz="0" w:space="0" w:color="auto"/>
          </w:divBdr>
        </w:div>
        <w:div w:id="1308780005">
          <w:marLeft w:val="0"/>
          <w:marRight w:val="0"/>
          <w:marTop w:val="0"/>
          <w:marBottom w:val="0"/>
          <w:divBdr>
            <w:top w:val="none" w:sz="0" w:space="0" w:color="auto"/>
            <w:left w:val="none" w:sz="0" w:space="0" w:color="auto"/>
            <w:bottom w:val="none" w:sz="0" w:space="0" w:color="auto"/>
            <w:right w:val="none" w:sz="0" w:space="0" w:color="auto"/>
          </w:divBdr>
        </w:div>
        <w:div w:id="831530656">
          <w:marLeft w:val="0"/>
          <w:marRight w:val="0"/>
          <w:marTop w:val="0"/>
          <w:marBottom w:val="0"/>
          <w:divBdr>
            <w:top w:val="none" w:sz="0" w:space="0" w:color="auto"/>
            <w:left w:val="none" w:sz="0" w:space="0" w:color="auto"/>
            <w:bottom w:val="none" w:sz="0" w:space="0" w:color="auto"/>
            <w:right w:val="none" w:sz="0" w:space="0" w:color="auto"/>
          </w:divBdr>
        </w:div>
        <w:div w:id="1396079790">
          <w:marLeft w:val="0"/>
          <w:marRight w:val="0"/>
          <w:marTop w:val="0"/>
          <w:marBottom w:val="0"/>
          <w:divBdr>
            <w:top w:val="none" w:sz="0" w:space="0" w:color="auto"/>
            <w:left w:val="none" w:sz="0" w:space="0" w:color="auto"/>
            <w:bottom w:val="none" w:sz="0" w:space="0" w:color="auto"/>
            <w:right w:val="none" w:sz="0" w:space="0" w:color="auto"/>
          </w:divBdr>
        </w:div>
        <w:div w:id="968512798">
          <w:marLeft w:val="0"/>
          <w:marRight w:val="0"/>
          <w:marTop w:val="0"/>
          <w:marBottom w:val="0"/>
          <w:divBdr>
            <w:top w:val="none" w:sz="0" w:space="0" w:color="auto"/>
            <w:left w:val="none" w:sz="0" w:space="0" w:color="auto"/>
            <w:bottom w:val="none" w:sz="0" w:space="0" w:color="auto"/>
            <w:right w:val="none" w:sz="0" w:space="0" w:color="auto"/>
          </w:divBdr>
        </w:div>
        <w:div w:id="56100039">
          <w:marLeft w:val="0"/>
          <w:marRight w:val="0"/>
          <w:marTop w:val="0"/>
          <w:marBottom w:val="60"/>
          <w:divBdr>
            <w:top w:val="none" w:sz="0" w:space="0" w:color="auto"/>
            <w:left w:val="none" w:sz="0" w:space="0" w:color="auto"/>
            <w:bottom w:val="none" w:sz="0" w:space="0" w:color="auto"/>
            <w:right w:val="none" w:sz="0" w:space="0" w:color="auto"/>
          </w:divBdr>
        </w:div>
        <w:div w:id="206767877">
          <w:marLeft w:val="0"/>
          <w:marRight w:val="0"/>
          <w:marTop w:val="0"/>
          <w:marBottom w:val="0"/>
          <w:divBdr>
            <w:top w:val="none" w:sz="0" w:space="0" w:color="auto"/>
            <w:left w:val="none" w:sz="0" w:space="0" w:color="auto"/>
            <w:bottom w:val="none" w:sz="0" w:space="0" w:color="auto"/>
            <w:right w:val="none" w:sz="0" w:space="0" w:color="auto"/>
          </w:divBdr>
        </w:div>
        <w:div w:id="1422605228">
          <w:marLeft w:val="0"/>
          <w:marRight w:val="0"/>
          <w:marTop w:val="150"/>
          <w:marBottom w:val="60"/>
          <w:divBdr>
            <w:top w:val="none" w:sz="0" w:space="0" w:color="auto"/>
            <w:left w:val="none" w:sz="0" w:space="0" w:color="auto"/>
            <w:bottom w:val="none" w:sz="0" w:space="0" w:color="auto"/>
            <w:right w:val="none" w:sz="0" w:space="0" w:color="auto"/>
          </w:divBdr>
        </w:div>
        <w:div w:id="134435577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3487</Words>
  <Characters>19878</Characters>
  <Application>Microsoft Office Word</Application>
  <DocSecurity>0</DocSecurity>
  <Lines>165</Lines>
  <Paragraphs>46</Paragraphs>
  <ScaleCrop>false</ScaleCrop>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dc:title>
  <dc:subject/>
  <dc:creator>edis waruwu</dc:creator>
  <cp:keywords/>
  <dc:description/>
  <cp:lastModifiedBy>edis waruwu</cp:lastModifiedBy>
  <cp:revision>3</cp:revision>
  <dcterms:created xsi:type="dcterms:W3CDTF">2026-07-19T13:26:00Z</dcterms:created>
  <dcterms:modified xsi:type="dcterms:W3CDTF">2026-07-19T13:26:00Z</dcterms:modified>
</cp:coreProperties>
</file>