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4F6C"/>
          <w:sz w:val="68"/>
        </w:rPr>
        <w:t>Prime Home Care</w:t>
      </w:r>
    </w:p>
    <w:p>
      <w:pPr>
        <w:jc w:val="center"/>
      </w:pPr>
      <w:r>
        <w:rPr>
          <w:color w:val="1A76D2"/>
          <w:sz w:val="40"/>
        </w:rPr>
        <w:t>Platform Documentation</w:t>
      </w:r>
    </w:p>
    <w:p>
      <w:pPr>
        <w:jc w:val="center"/>
      </w:pPr>
      <w:r>
        <w:rPr>
          <w:i/>
          <w:color w:val="555555"/>
          <w:sz w:val="26"/>
        </w:rPr>
        <w:t>Email System  •  Admin View  •  Client View  •  Employee View</w:t>
      </w:r>
    </w:p>
    <w:p/>
    <w:p>
      <w:pPr>
        <w:jc w:val="center"/>
      </w:pPr>
      <w:r>
        <w:rPr>
          <w:color w:val="555555"/>
          <w:sz w:val="22"/>
        </w:rPr>
        <w:t>Version 1.0  •  April 2026</w:t>
      </w:r>
    </w:p>
    <w:p>
      <w:r>
        <w:br w:type="page"/>
      </w:r>
    </w:p>
    <w:p>
      <w:pPr>
        <w:spacing w:before="240" w:after="120"/>
      </w:pPr>
      <w:r>
        <w:rPr>
          <w:b/>
          <w:color w:val="0B4F6C"/>
          <w:sz w:val="36"/>
        </w:rPr>
        <w:t>1. Executive Summary</w:t>
      </w:r>
    </w:p>
    <w:p>
      <w:r>
        <w:rPr>
          <w:b w:val="0"/>
          <w:i w:val="0"/>
          <w:sz w:val="22"/>
        </w:rPr>
        <w:t>Prime Home Care (PHC) is a full-stack elderly home-care management platform that connects clients with qualified caregivers across Switzerland. This document describes everything that is fully operational on the platform today — from the public website and registration flows through to admin operations, client self-service, caregiver dispatch and the complete email-notification system that ties them together.</w:t>
      </w:r>
    </w:p>
    <w:p>
      <w:r>
        <w:rPr>
          <w:b w:val="0"/>
          <w:i w:val="0"/>
          <w:sz w:val="22"/>
        </w:rPr>
        <w:t>The platform serves three distinct roles — Administrator, Client and Employee (Caregiver) — each with its own dashboard, permissions and workflows. All transactional communication is automated via email, and key business processes (payment capture, assignment dispatch, reminders, auto-cancellation) run on scheduled cron jobs.</w:t>
      </w:r>
    </w:p>
    <w:p>
      <w:pPr>
        <w:spacing w:before="240" w:after="120"/>
      </w:pPr>
      <w:r>
        <w:rPr>
          <w:b/>
          <w:color w:val="0B4F6C"/>
          <w:sz w:val="28"/>
        </w:rPr>
        <w:t>Platform at a glance</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EAF2F8"/>
          </w:tcPr>
          <w:p>
            <w:r/>
            <w:r>
              <w:rPr>
                <w:b/>
                <w:sz w:val="20"/>
              </w:rPr>
              <w:t>Roles supported</w:t>
            </w:r>
          </w:p>
        </w:tc>
        <w:tc>
          <w:tcPr>
            <w:tcW w:type="dxa" w:w="6520"/>
          </w:tcPr>
          <w:p>
            <w:r/>
            <w:r>
              <w:rPr>
                <w:sz w:val="20"/>
              </w:rPr>
              <w:t>Administrator, Client, Employee</w:t>
            </w:r>
          </w:p>
        </w:tc>
      </w:tr>
      <w:tr>
        <w:tc>
          <w:tcPr>
            <w:tcW w:type="dxa" w:w="2835"/>
            <w:shd w:val="clear" w:color="auto" w:fill="EAF2F8"/>
          </w:tcPr>
          <w:p>
            <w:r/>
            <w:r>
              <w:rPr>
                <w:b/>
                <w:sz w:val="20"/>
              </w:rPr>
              <w:t>Total automated emails</w:t>
            </w:r>
          </w:p>
        </w:tc>
        <w:tc>
          <w:tcPr>
            <w:tcW w:type="dxa" w:w="6520"/>
          </w:tcPr>
          <w:p>
            <w:r/>
            <w:r>
              <w:rPr>
                <w:sz w:val="20"/>
              </w:rPr>
              <w:t>28 distinct email types</w:t>
            </w:r>
          </w:p>
        </w:tc>
      </w:tr>
      <w:tr>
        <w:tc>
          <w:tcPr>
            <w:tcW w:type="dxa" w:w="2835"/>
            <w:shd w:val="clear" w:color="auto" w:fill="EAF2F8"/>
          </w:tcPr>
          <w:p>
            <w:r/>
            <w:r>
              <w:rPr>
                <w:b/>
                <w:sz w:val="20"/>
              </w:rPr>
              <w:t>Admin features</w:t>
            </w:r>
          </w:p>
        </w:tc>
        <w:tc>
          <w:tcPr>
            <w:tcW w:type="dxa" w:w="6520"/>
          </w:tcPr>
          <w:p>
            <w:r/>
            <w:r>
              <w:rPr>
                <w:sz w:val="20"/>
              </w:rPr>
              <w:t>14 live, 2 partial</w:t>
            </w:r>
          </w:p>
        </w:tc>
      </w:tr>
      <w:tr>
        <w:tc>
          <w:tcPr>
            <w:tcW w:type="dxa" w:w="2835"/>
            <w:shd w:val="clear" w:color="auto" w:fill="EAF2F8"/>
          </w:tcPr>
          <w:p>
            <w:r/>
            <w:r>
              <w:rPr>
                <w:b/>
                <w:sz w:val="20"/>
              </w:rPr>
              <w:t>Client features</w:t>
            </w:r>
          </w:p>
        </w:tc>
        <w:tc>
          <w:tcPr>
            <w:tcW w:type="dxa" w:w="6520"/>
          </w:tcPr>
          <w:p>
            <w:r/>
            <w:r>
              <w:rPr>
                <w:sz w:val="20"/>
              </w:rPr>
              <w:t>11 live, 1 partial</w:t>
            </w:r>
          </w:p>
        </w:tc>
      </w:tr>
      <w:tr>
        <w:tc>
          <w:tcPr>
            <w:tcW w:type="dxa" w:w="2835"/>
            <w:shd w:val="clear" w:color="auto" w:fill="EAF2F8"/>
          </w:tcPr>
          <w:p>
            <w:r/>
            <w:r>
              <w:rPr>
                <w:b/>
                <w:sz w:val="20"/>
              </w:rPr>
              <w:t>Employee features</w:t>
            </w:r>
          </w:p>
        </w:tc>
        <w:tc>
          <w:tcPr>
            <w:tcW w:type="dxa" w:w="6520"/>
          </w:tcPr>
          <w:p>
            <w:r/>
            <w:r>
              <w:rPr>
                <w:sz w:val="20"/>
              </w:rPr>
              <w:t>11 live, 1 partial</w:t>
            </w:r>
          </w:p>
        </w:tc>
      </w:tr>
      <w:tr>
        <w:tc>
          <w:tcPr>
            <w:tcW w:type="dxa" w:w="2835"/>
            <w:shd w:val="clear" w:color="auto" w:fill="EAF2F8"/>
          </w:tcPr>
          <w:p>
            <w:r/>
            <w:r>
              <w:rPr>
                <w:b/>
                <w:sz w:val="20"/>
              </w:rPr>
              <w:t>External integrations</w:t>
            </w:r>
          </w:p>
        </w:tc>
        <w:tc>
          <w:tcPr>
            <w:tcW w:type="dxa" w:w="6520"/>
          </w:tcPr>
          <w:p>
            <w:r/>
            <w:r>
              <w:rPr>
                <w:sz w:val="20"/>
              </w:rPr>
              <w:t>8 (Stripe, Salesforce, Mailchimp, Calendly, Firebase, Nodemailer, PDFKit, Node-Cron)</w:t>
            </w:r>
          </w:p>
        </w:tc>
      </w:tr>
      <w:tr>
        <w:tc>
          <w:tcPr>
            <w:tcW w:type="dxa" w:w="2835"/>
            <w:shd w:val="clear" w:color="auto" w:fill="EAF2F8"/>
          </w:tcPr>
          <w:p>
            <w:r/>
            <w:r>
              <w:rPr>
                <w:b/>
                <w:sz w:val="20"/>
              </w:rPr>
              <w:t>Primary language</w:t>
            </w:r>
          </w:p>
        </w:tc>
        <w:tc>
          <w:tcPr>
            <w:tcW w:type="dxa" w:w="6520"/>
          </w:tcPr>
          <w:p>
            <w:r/>
            <w:r>
              <w:rPr>
                <w:sz w:val="20"/>
              </w:rPr>
              <w:t>German (transactional UI and emails); English available on selected marketing pages</w:t>
            </w:r>
          </w:p>
        </w:tc>
      </w:tr>
    </w:tbl>
    <w:p>
      <w:r>
        <w:br w:type="page"/>
      </w:r>
    </w:p>
    <w:p>
      <w:pPr>
        <w:spacing w:before="240" w:after="120"/>
      </w:pPr>
      <w:r>
        <w:rPr>
          <w:b/>
          <w:color w:val="0B4F6C"/>
          <w:sz w:val="36"/>
        </w:rPr>
        <w:t>2. Technology Stack</w:t>
      </w:r>
    </w:p>
    <w:p>
      <w:r>
        <w:rPr>
          <w:b w:val="0"/>
          <w:i w:val="0"/>
          <w:sz w:val="22"/>
        </w:rPr>
        <w:t>The platform is built on a modern, production-ready stack:</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EAF2F8"/>
          </w:tcPr>
          <w:p>
            <w:r/>
            <w:r>
              <w:rPr>
                <w:b/>
                <w:sz w:val="20"/>
              </w:rPr>
              <w:t>Framework</w:t>
            </w:r>
          </w:p>
        </w:tc>
        <w:tc>
          <w:tcPr>
            <w:tcW w:type="dxa" w:w="6520"/>
          </w:tcPr>
          <w:p>
            <w:r/>
            <w:r>
              <w:rPr>
                <w:sz w:val="20"/>
              </w:rPr>
              <w:t>Next.js 14 (full-stack React, API routes)</w:t>
            </w:r>
          </w:p>
        </w:tc>
      </w:tr>
      <w:tr>
        <w:tc>
          <w:tcPr>
            <w:tcW w:type="dxa" w:w="2835"/>
            <w:shd w:val="clear" w:color="auto" w:fill="EAF2F8"/>
          </w:tcPr>
          <w:p>
            <w:r/>
            <w:r>
              <w:rPr>
                <w:b/>
                <w:sz w:val="20"/>
              </w:rPr>
              <w:t>Frontend</w:t>
            </w:r>
          </w:p>
        </w:tc>
        <w:tc>
          <w:tcPr>
            <w:tcW w:type="dxa" w:w="6520"/>
          </w:tcPr>
          <w:p>
            <w:r/>
            <w:r>
              <w:rPr>
                <w:sz w:val="20"/>
              </w:rPr>
              <w:t>React 18, TailwindCSS, Bootstrap, React-Big-Calendar, React-DatePicker, React-Quill, Chart.js</w:t>
            </w:r>
          </w:p>
        </w:tc>
      </w:tr>
      <w:tr>
        <w:tc>
          <w:tcPr>
            <w:tcW w:type="dxa" w:w="2835"/>
            <w:shd w:val="clear" w:color="auto" w:fill="EAF2F8"/>
          </w:tcPr>
          <w:p>
            <w:r/>
            <w:r>
              <w:rPr>
                <w:b/>
                <w:sz w:val="20"/>
              </w:rPr>
              <w:t>Database</w:t>
            </w:r>
          </w:p>
        </w:tc>
        <w:tc>
          <w:tcPr>
            <w:tcW w:type="dxa" w:w="6520"/>
          </w:tcPr>
          <w:p>
            <w:r/>
            <w:r>
              <w:rPr>
                <w:sz w:val="20"/>
              </w:rPr>
              <w:t>PostgreSQL (Render) via Prisma 6 ORM</w:t>
            </w:r>
          </w:p>
        </w:tc>
      </w:tr>
      <w:tr>
        <w:tc>
          <w:tcPr>
            <w:tcW w:type="dxa" w:w="2835"/>
            <w:shd w:val="clear" w:color="auto" w:fill="EAF2F8"/>
          </w:tcPr>
          <w:p>
            <w:r/>
            <w:r>
              <w:rPr>
                <w:b/>
                <w:sz w:val="20"/>
              </w:rPr>
              <w:t>Auth</w:t>
            </w:r>
          </w:p>
        </w:tc>
        <w:tc>
          <w:tcPr>
            <w:tcW w:type="dxa" w:w="6520"/>
          </w:tcPr>
          <w:p>
            <w:r/>
            <w:r>
              <w:rPr>
                <w:sz w:val="20"/>
              </w:rPr>
              <w:t>Password hash (DB) + Firebase optional; role-based access (admin / client / employee)</w:t>
            </w:r>
          </w:p>
        </w:tc>
      </w:tr>
      <w:tr>
        <w:tc>
          <w:tcPr>
            <w:tcW w:type="dxa" w:w="2835"/>
            <w:shd w:val="clear" w:color="auto" w:fill="EAF2F8"/>
          </w:tcPr>
          <w:p>
            <w:r/>
            <w:r>
              <w:rPr>
                <w:b/>
                <w:sz w:val="20"/>
              </w:rPr>
              <w:t>Payments</w:t>
            </w:r>
          </w:p>
        </w:tc>
        <w:tc>
          <w:tcPr>
            <w:tcW w:type="dxa" w:w="6520"/>
          </w:tcPr>
          <w:p>
            <w:r/>
            <w:r>
              <w:rPr>
                <w:sz w:val="20"/>
              </w:rPr>
              <w:t>Stripe (intents, setup intents, saved methods, webhooks)</w:t>
            </w:r>
          </w:p>
        </w:tc>
      </w:tr>
      <w:tr>
        <w:tc>
          <w:tcPr>
            <w:tcW w:type="dxa" w:w="2835"/>
            <w:shd w:val="clear" w:color="auto" w:fill="EAF2F8"/>
          </w:tcPr>
          <w:p>
            <w:r/>
            <w:r>
              <w:rPr>
                <w:b/>
                <w:sz w:val="20"/>
              </w:rPr>
              <w:t>Email</w:t>
            </w:r>
          </w:p>
        </w:tc>
        <w:tc>
          <w:tcPr>
            <w:tcW w:type="dxa" w:w="6520"/>
          </w:tcPr>
          <w:p>
            <w:r/>
            <w:r>
              <w:rPr>
                <w:sz w:val="20"/>
              </w:rPr>
              <w:t>Nodemailer over SMTP, HTML templates, PDF attachments</w:t>
            </w:r>
          </w:p>
        </w:tc>
      </w:tr>
      <w:tr>
        <w:tc>
          <w:tcPr>
            <w:tcW w:type="dxa" w:w="2835"/>
            <w:shd w:val="clear" w:color="auto" w:fill="EAF2F8"/>
          </w:tcPr>
          <w:p>
            <w:r/>
            <w:r>
              <w:rPr>
                <w:b/>
                <w:sz w:val="20"/>
              </w:rPr>
              <w:t>PDFs</w:t>
            </w:r>
          </w:p>
        </w:tc>
        <w:tc>
          <w:tcPr>
            <w:tcW w:type="dxa" w:w="6520"/>
          </w:tcPr>
          <w:p>
            <w:r/>
            <w:r>
              <w:rPr>
                <w:sz w:val="20"/>
              </w:rPr>
              <w:t>PDFKit</w:t>
            </w:r>
          </w:p>
        </w:tc>
      </w:tr>
      <w:tr>
        <w:tc>
          <w:tcPr>
            <w:tcW w:type="dxa" w:w="2835"/>
            <w:shd w:val="clear" w:color="auto" w:fill="EAF2F8"/>
          </w:tcPr>
          <w:p>
            <w:r/>
            <w:r>
              <w:rPr>
                <w:b/>
                <w:sz w:val="20"/>
              </w:rPr>
              <w:t>CRM</w:t>
            </w:r>
          </w:p>
        </w:tc>
        <w:tc>
          <w:tcPr>
            <w:tcW w:type="dxa" w:w="6520"/>
          </w:tcPr>
          <w:p>
            <w:r/>
            <w:r>
              <w:rPr>
                <w:sz w:val="20"/>
              </w:rPr>
              <w:t>Salesforce via jsforce</w:t>
            </w:r>
          </w:p>
        </w:tc>
      </w:tr>
      <w:tr>
        <w:tc>
          <w:tcPr>
            <w:tcW w:type="dxa" w:w="2835"/>
            <w:shd w:val="clear" w:color="auto" w:fill="EAF2F8"/>
          </w:tcPr>
          <w:p>
            <w:r/>
            <w:r>
              <w:rPr>
                <w:b/>
                <w:sz w:val="20"/>
              </w:rPr>
              <w:t>Marketing</w:t>
            </w:r>
          </w:p>
        </w:tc>
        <w:tc>
          <w:tcPr>
            <w:tcW w:type="dxa" w:w="6520"/>
          </w:tcPr>
          <w:p>
            <w:r/>
            <w:r>
              <w:rPr>
                <w:sz w:val="20"/>
              </w:rPr>
              <w:t>Mailchimp</w:t>
            </w:r>
          </w:p>
        </w:tc>
      </w:tr>
      <w:tr>
        <w:tc>
          <w:tcPr>
            <w:tcW w:type="dxa" w:w="2835"/>
            <w:shd w:val="clear" w:color="auto" w:fill="EAF2F8"/>
          </w:tcPr>
          <w:p>
            <w:r/>
            <w:r>
              <w:rPr>
                <w:b/>
                <w:sz w:val="20"/>
              </w:rPr>
              <w:t>Scheduling</w:t>
            </w:r>
          </w:p>
        </w:tc>
        <w:tc>
          <w:tcPr>
            <w:tcW w:type="dxa" w:w="6520"/>
          </w:tcPr>
          <w:p>
            <w:r/>
            <w:r>
              <w:rPr>
                <w:sz w:val="20"/>
              </w:rPr>
              <w:t>Calendly (interview booking)</w:t>
            </w:r>
          </w:p>
        </w:tc>
      </w:tr>
      <w:tr>
        <w:tc>
          <w:tcPr>
            <w:tcW w:type="dxa" w:w="2835"/>
            <w:shd w:val="clear" w:color="auto" w:fill="EAF2F8"/>
          </w:tcPr>
          <w:p>
            <w:r/>
            <w:r>
              <w:rPr>
                <w:b/>
                <w:sz w:val="20"/>
              </w:rPr>
              <w:t>Cron jobs</w:t>
            </w:r>
          </w:p>
        </w:tc>
        <w:tc>
          <w:tcPr>
            <w:tcW w:type="dxa" w:w="6520"/>
          </w:tcPr>
          <w:p>
            <w:r/>
            <w:r>
              <w:rPr>
                <w:sz w:val="20"/>
              </w:rPr>
              <w:t>Node-Cron (payments capture, assignment reminders, capacity emails)</w:t>
            </w:r>
          </w:p>
        </w:tc>
      </w:tr>
    </w:tbl>
    <w:p>
      <w:r>
        <w:br w:type="page"/>
      </w:r>
    </w:p>
    <w:p>
      <w:pPr>
        <w:spacing w:before="240" w:after="120"/>
      </w:pPr>
      <w:r>
        <w:rPr>
          <w:b/>
          <w:color w:val="0B4F6C"/>
          <w:sz w:val="36"/>
        </w:rPr>
        <w:t>3. Email System — Complete Inventory</w:t>
      </w:r>
    </w:p>
    <w:p>
      <w:r>
        <w:rPr>
          <w:b w:val="0"/>
          <w:i w:val="0"/>
          <w:sz w:val="22"/>
        </w:rPr>
        <w:t>Every transactional email currently sent by the platform is listed below. All emails are delivered through Nodemailer over SMTP with branded HTML templates; contracts and framework agreements are attached as PDFs generated on the fly.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B4F6C"/>
          </w:tcPr>
          <w:p>
            <w:r/>
            <w:r>
              <w:rPr>
                <w:b/>
                <w:color w:val="FFFFFF"/>
                <w:sz w:val="20"/>
              </w:rPr>
              <w:t>#</w:t>
            </w:r>
          </w:p>
        </w:tc>
        <w:tc>
          <w:tcPr>
            <w:tcW w:type="dxa" w:w="2160"/>
            <w:shd w:val="clear" w:color="auto" w:fill="0B4F6C"/>
          </w:tcPr>
          <w:p>
            <w:r/>
            <w:r>
              <w:rPr>
                <w:b/>
                <w:color w:val="FFFFFF"/>
                <w:sz w:val="20"/>
              </w:rPr>
              <w:t>Email</w:t>
            </w:r>
          </w:p>
        </w:tc>
        <w:tc>
          <w:tcPr>
            <w:tcW w:type="dxa" w:w="2160"/>
            <w:shd w:val="clear" w:color="auto" w:fill="0B4F6C"/>
          </w:tcPr>
          <w:p>
            <w:r/>
            <w:r>
              <w:rPr>
                <w:b/>
                <w:color w:val="FFFFFF"/>
                <w:sz w:val="20"/>
              </w:rPr>
              <w:t>Trigger / When it's sent</w:t>
            </w:r>
          </w:p>
        </w:tc>
        <w:tc>
          <w:tcPr>
            <w:tcW w:type="dxa" w:w="2160"/>
            <w:shd w:val="clear" w:color="auto" w:fill="0B4F6C"/>
          </w:tcPr>
          <w:p>
            <w:r/>
            <w:r>
              <w:rPr>
                <w:b/>
                <w:color w:val="FFFFFF"/>
                <w:sz w:val="20"/>
              </w:rPr>
              <w:t>Recipient</w:t>
            </w:r>
          </w:p>
        </w:tc>
      </w:tr>
      <w:tr>
        <w:tc>
          <w:tcPr>
            <w:tcW w:type="dxa" w:w="2160"/>
          </w:tcPr>
          <w:p>
            <w:r>
              <w:rPr>
                <w:sz w:val="18"/>
              </w:rPr>
              <w:t>1</w:t>
            </w:r>
          </w:p>
        </w:tc>
        <w:tc>
          <w:tcPr>
            <w:tcW w:type="dxa" w:w="2160"/>
          </w:tcPr>
          <w:p>
            <w:r>
              <w:rPr>
                <w:sz w:val="18"/>
              </w:rPr>
              <w:t>Client Welcome — "Willkommen bei Prime Home Care"</w:t>
            </w:r>
          </w:p>
        </w:tc>
        <w:tc>
          <w:tcPr>
            <w:tcW w:type="dxa" w:w="2160"/>
          </w:tcPr>
          <w:p>
            <w:r>
              <w:rPr>
                <w:sz w:val="18"/>
              </w:rPr>
              <w:t>A new client completes registration and verifies email.</w:t>
            </w:r>
          </w:p>
        </w:tc>
        <w:tc>
          <w:tcPr>
            <w:tcW w:type="dxa" w:w="2160"/>
          </w:tcPr>
          <w:p>
            <w:r>
              <w:rPr>
                <w:sz w:val="18"/>
              </w:rPr>
              <w:t>Client</w:t>
            </w:r>
          </w:p>
        </w:tc>
      </w:tr>
      <w:tr>
        <w:tc>
          <w:tcPr>
            <w:tcW w:type="dxa" w:w="2160"/>
          </w:tcPr>
          <w:p>
            <w:r>
              <w:rPr>
                <w:sz w:val="18"/>
              </w:rPr>
              <w:t>2</w:t>
            </w:r>
          </w:p>
        </w:tc>
        <w:tc>
          <w:tcPr>
            <w:tcW w:type="dxa" w:w="2160"/>
          </w:tcPr>
          <w:p>
            <w:r>
              <w:rPr>
                <w:sz w:val="18"/>
              </w:rPr>
              <w:t>Employee Welcome — "Willkommen im Prime Home Care Team"</w:t>
            </w:r>
          </w:p>
        </w:tc>
        <w:tc>
          <w:tcPr>
            <w:tcW w:type="dxa" w:w="2160"/>
          </w:tcPr>
          <w:p>
            <w:r>
              <w:rPr>
                <w:sz w:val="18"/>
              </w:rPr>
              <w:t>A new employee completes registration; portal access is activated.</w:t>
            </w:r>
          </w:p>
        </w:tc>
        <w:tc>
          <w:tcPr>
            <w:tcW w:type="dxa" w:w="2160"/>
          </w:tcPr>
          <w:p>
            <w:r>
              <w:rPr>
                <w:sz w:val="18"/>
              </w:rPr>
              <w:t>Employee</w:t>
            </w:r>
          </w:p>
        </w:tc>
      </w:tr>
      <w:tr>
        <w:tc>
          <w:tcPr>
            <w:tcW w:type="dxa" w:w="2160"/>
          </w:tcPr>
          <w:p>
            <w:r>
              <w:rPr>
                <w:sz w:val="18"/>
              </w:rPr>
              <w:t>3</w:t>
            </w:r>
          </w:p>
        </w:tc>
        <w:tc>
          <w:tcPr>
            <w:tcW w:type="dxa" w:w="2160"/>
          </w:tcPr>
          <w:p>
            <w:r>
              <w:rPr>
                <w:sz w:val="18"/>
              </w:rPr>
              <w:t>Application Received — "Ihre Bewerbung bei Prime Home Care AG"</w:t>
            </w:r>
          </w:p>
        </w:tc>
        <w:tc>
          <w:tcPr>
            <w:tcW w:type="dxa" w:w="2160"/>
          </w:tcPr>
          <w:p>
            <w:r>
              <w:rPr>
                <w:sz w:val="18"/>
              </w:rPr>
              <w:t>Caregiver submits the employee application form.</w:t>
            </w:r>
          </w:p>
        </w:tc>
        <w:tc>
          <w:tcPr>
            <w:tcW w:type="dxa" w:w="2160"/>
          </w:tcPr>
          <w:p>
            <w:r>
              <w:rPr>
                <w:sz w:val="18"/>
              </w:rPr>
              <w:t>Applicant (Employee)</w:t>
            </w:r>
          </w:p>
        </w:tc>
      </w:tr>
      <w:tr>
        <w:tc>
          <w:tcPr>
            <w:tcW w:type="dxa" w:w="2160"/>
          </w:tcPr>
          <w:p>
            <w:r>
              <w:rPr>
                <w:sz w:val="18"/>
              </w:rPr>
              <w:t>4</w:t>
            </w:r>
          </w:p>
        </w:tc>
        <w:tc>
          <w:tcPr>
            <w:tcW w:type="dxa" w:w="2160"/>
          </w:tcPr>
          <w:p>
            <w:r>
              <w:rPr>
                <w:sz w:val="18"/>
              </w:rPr>
              <w:t>Interview Invitation — "Terminvereinbarung für ein persönliches Kennenlernen"</w:t>
            </w:r>
          </w:p>
        </w:tc>
        <w:tc>
          <w:tcPr>
            <w:tcW w:type="dxa" w:w="2160"/>
          </w:tcPr>
          <w:p>
            <w:r>
              <w:rPr>
                <w:sz w:val="18"/>
              </w:rPr>
              <w:t>Application received; system sends a Calendly link to book an interview.</w:t>
            </w:r>
          </w:p>
        </w:tc>
        <w:tc>
          <w:tcPr>
            <w:tcW w:type="dxa" w:w="2160"/>
          </w:tcPr>
          <w:p>
            <w:r>
              <w:rPr>
                <w:sz w:val="18"/>
              </w:rPr>
              <w:t>Applicant (Employee)</w:t>
            </w:r>
          </w:p>
        </w:tc>
      </w:tr>
      <w:tr>
        <w:tc>
          <w:tcPr>
            <w:tcW w:type="dxa" w:w="2160"/>
          </w:tcPr>
          <w:p>
            <w:r>
              <w:rPr>
                <w:sz w:val="18"/>
              </w:rPr>
              <w:t>5</w:t>
            </w:r>
          </w:p>
        </w:tc>
        <w:tc>
          <w:tcPr>
            <w:tcW w:type="dxa" w:w="2160"/>
          </w:tcPr>
          <w:p>
            <w:r>
              <w:rPr>
                <w:sz w:val="18"/>
              </w:rPr>
              <w:t>Interview Reminder</w:t>
            </w:r>
          </w:p>
        </w:tc>
        <w:tc>
          <w:tcPr>
            <w:tcW w:type="dxa" w:w="2160"/>
          </w:tcPr>
          <w:p>
            <w:r>
              <w:rPr>
                <w:sz w:val="18"/>
              </w:rPr>
              <w:t>Cron-based reminder before a scheduled interview if no booking has been made.</w:t>
            </w:r>
          </w:p>
        </w:tc>
        <w:tc>
          <w:tcPr>
            <w:tcW w:type="dxa" w:w="2160"/>
          </w:tcPr>
          <w:p>
            <w:r>
              <w:rPr>
                <w:sz w:val="18"/>
              </w:rPr>
              <w:t>Applicant (Employee)</w:t>
            </w:r>
          </w:p>
        </w:tc>
      </w:tr>
      <w:tr>
        <w:tc>
          <w:tcPr>
            <w:tcW w:type="dxa" w:w="2160"/>
          </w:tcPr>
          <w:p>
            <w:r>
              <w:rPr>
                <w:sz w:val="18"/>
              </w:rPr>
              <w:t>6</w:t>
            </w:r>
          </w:p>
        </w:tc>
        <w:tc>
          <w:tcPr>
            <w:tcW w:type="dxa" w:w="2160"/>
          </w:tcPr>
          <w:p>
            <w:r>
              <w:rPr>
                <w:sz w:val="18"/>
              </w:rPr>
              <w:t>Approval Email + Rahmenvereinbarung (PDF attached)</w:t>
            </w:r>
          </w:p>
        </w:tc>
        <w:tc>
          <w:tcPr>
            <w:tcW w:type="dxa" w:w="2160"/>
          </w:tcPr>
          <w:p>
            <w:r>
              <w:rPr>
                <w:sz w:val="18"/>
              </w:rPr>
              <w:t>Admin approves an employee application.</w:t>
            </w:r>
          </w:p>
        </w:tc>
        <w:tc>
          <w:tcPr>
            <w:tcW w:type="dxa" w:w="2160"/>
          </w:tcPr>
          <w:p>
            <w:r>
              <w:rPr>
                <w:sz w:val="18"/>
              </w:rPr>
              <w:t>Employee</w:t>
            </w:r>
          </w:p>
        </w:tc>
      </w:tr>
      <w:tr>
        <w:tc>
          <w:tcPr>
            <w:tcW w:type="dxa" w:w="2160"/>
          </w:tcPr>
          <w:p>
            <w:r>
              <w:rPr>
                <w:sz w:val="18"/>
              </w:rPr>
              <w:t>7</w:t>
            </w:r>
          </w:p>
        </w:tc>
        <w:tc>
          <w:tcPr>
            <w:tcW w:type="dxa" w:w="2160"/>
          </w:tcPr>
          <w:p>
            <w:r>
              <w:rPr>
                <w:sz w:val="18"/>
              </w:rPr>
              <w:t>New Assignment Proposal — "Neuer Einsatz – Bitte bestätigen"</w:t>
            </w:r>
          </w:p>
        </w:tc>
        <w:tc>
          <w:tcPr>
            <w:tcW w:type="dxa" w:w="2160"/>
          </w:tcPr>
          <w:p>
            <w:r>
              <w:rPr>
                <w:sz w:val="18"/>
              </w:rPr>
              <w:t>Admin assigns a job; employee has 36h to accept or reject.</w:t>
            </w:r>
          </w:p>
        </w:tc>
        <w:tc>
          <w:tcPr>
            <w:tcW w:type="dxa" w:w="2160"/>
          </w:tcPr>
          <w:p>
            <w:r>
              <w:rPr>
                <w:sz w:val="18"/>
              </w:rPr>
              <w:t>Employee</w:t>
            </w:r>
          </w:p>
        </w:tc>
      </w:tr>
      <w:tr>
        <w:tc>
          <w:tcPr>
            <w:tcW w:type="dxa" w:w="2160"/>
          </w:tcPr>
          <w:p>
            <w:r>
              <w:rPr>
                <w:sz w:val="18"/>
              </w:rPr>
              <w:t>8</w:t>
            </w:r>
          </w:p>
        </w:tc>
        <w:tc>
          <w:tcPr>
            <w:tcW w:type="dxa" w:w="2160"/>
          </w:tcPr>
          <w:p>
            <w:r>
              <w:rPr>
                <w:sz w:val="18"/>
              </w:rPr>
              <w:t>12-hour Assignment Reminder</w:t>
            </w:r>
          </w:p>
        </w:tc>
        <w:tc>
          <w:tcPr>
            <w:tcW w:type="dxa" w:w="2160"/>
          </w:tcPr>
          <w:p>
            <w:r>
              <w:rPr>
                <w:sz w:val="18"/>
              </w:rPr>
              <w:t>Cron, 12 hours after the proposal if no response yet.</w:t>
            </w:r>
          </w:p>
        </w:tc>
        <w:tc>
          <w:tcPr>
            <w:tcW w:type="dxa" w:w="2160"/>
          </w:tcPr>
          <w:p>
            <w:r>
              <w:rPr>
                <w:sz w:val="18"/>
              </w:rPr>
              <w:t>Employee</w:t>
            </w:r>
          </w:p>
        </w:tc>
      </w:tr>
      <w:tr>
        <w:tc>
          <w:tcPr>
            <w:tcW w:type="dxa" w:w="2160"/>
          </w:tcPr>
          <w:p>
            <w:r>
              <w:rPr>
                <w:sz w:val="18"/>
              </w:rPr>
              <w:t>9</w:t>
            </w:r>
          </w:p>
        </w:tc>
        <w:tc>
          <w:tcPr>
            <w:tcW w:type="dxa" w:w="2160"/>
          </w:tcPr>
          <w:p>
            <w:r>
              <w:rPr>
                <w:sz w:val="18"/>
              </w:rPr>
              <w:t>24-hour Assignment Reminder (final)</w:t>
            </w:r>
          </w:p>
        </w:tc>
        <w:tc>
          <w:tcPr>
            <w:tcW w:type="dxa" w:w="2160"/>
          </w:tcPr>
          <w:p>
            <w:r>
              <w:rPr>
                <w:sz w:val="18"/>
              </w:rPr>
              <w:t>Cron, 24 hours after the proposal — last call before auto-cancel.</w:t>
            </w:r>
          </w:p>
        </w:tc>
        <w:tc>
          <w:tcPr>
            <w:tcW w:type="dxa" w:w="2160"/>
          </w:tcPr>
          <w:p>
            <w:r>
              <w:rPr>
                <w:sz w:val="18"/>
              </w:rPr>
              <w:t>Employee</w:t>
            </w:r>
          </w:p>
        </w:tc>
      </w:tr>
      <w:tr>
        <w:tc>
          <w:tcPr>
            <w:tcW w:type="dxa" w:w="2160"/>
          </w:tcPr>
          <w:p>
            <w:r>
              <w:rPr>
                <w:sz w:val="18"/>
              </w:rPr>
              <w:t>10</w:t>
            </w:r>
          </w:p>
        </w:tc>
        <w:tc>
          <w:tcPr>
            <w:tcW w:type="dxa" w:w="2160"/>
          </w:tcPr>
          <w:p>
            <w:r>
              <w:rPr>
                <w:sz w:val="18"/>
              </w:rPr>
              <w:t>Assignment Auto-Cancelled (admin notice)</w:t>
            </w:r>
          </w:p>
        </w:tc>
        <w:tc>
          <w:tcPr>
            <w:tcW w:type="dxa" w:w="2160"/>
          </w:tcPr>
          <w:p>
            <w:r>
              <w:rPr>
                <w:sz w:val="18"/>
              </w:rPr>
              <w:t>Cron auto-cancels an unanswered proposal after 36h.</w:t>
            </w:r>
          </w:p>
        </w:tc>
        <w:tc>
          <w:tcPr>
            <w:tcW w:type="dxa" w:w="2160"/>
          </w:tcPr>
          <w:p>
            <w:r>
              <w:rPr>
                <w:sz w:val="18"/>
              </w:rPr>
              <w:t>Admin</w:t>
            </w:r>
          </w:p>
        </w:tc>
      </w:tr>
      <w:tr>
        <w:tc>
          <w:tcPr>
            <w:tcW w:type="dxa" w:w="2160"/>
          </w:tcPr>
          <w:p>
            <w:r>
              <w:rPr>
                <w:sz w:val="18"/>
              </w:rPr>
              <w:t>11</w:t>
            </w:r>
          </w:p>
        </w:tc>
        <w:tc>
          <w:tcPr>
            <w:tcW w:type="dxa" w:w="2160"/>
          </w:tcPr>
          <w:p>
            <w:r>
              <w:rPr>
                <w:sz w:val="18"/>
              </w:rPr>
              <w:t>Caregiver Assigned — "Ihr Betreuer wurde zugewiesen"</w:t>
            </w:r>
          </w:p>
        </w:tc>
        <w:tc>
          <w:tcPr>
            <w:tcW w:type="dxa" w:w="2160"/>
          </w:tcPr>
          <w:p>
            <w:r>
              <w:rPr>
                <w:sz w:val="18"/>
              </w:rPr>
              <w:t>Employee accepts the assignment.</w:t>
            </w:r>
          </w:p>
        </w:tc>
        <w:tc>
          <w:tcPr>
            <w:tcW w:type="dxa" w:w="2160"/>
          </w:tcPr>
          <w:p>
            <w:r>
              <w:rPr>
                <w:sz w:val="18"/>
              </w:rPr>
              <w:t>Client</w:t>
            </w:r>
          </w:p>
        </w:tc>
      </w:tr>
      <w:tr>
        <w:tc>
          <w:tcPr>
            <w:tcW w:type="dxa" w:w="2160"/>
          </w:tcPr>
          <w:p>
            <w:r>
              <w:rPr>
                <w:sz w:val="18"/>
              </w:rPr>
              <w:t>12</w:t>
            </w:r>
          </w:p>
        </w:tc>
        <w:tc>
          <w:tcPr>
            <w:tcW w:type="dxa" w:w="2160"/>
          </w:tcPr>
          <w:p>
            <w:r>
              <w:rPr>
                <w:sz w:val="18"/>
              </w:rPr>
              <w:t>Assignment Contract (Einsatz-Arbeitsvertrag PDF)</w:t>
            </w:r>
          </w:p>
        </w:tc>
        <w:tc>
          <w:tcPr>
            <w:tcW w:type="dxa" w:w="2160"/>
          </w:tcPr>
          <w:p>
            <w:r>
              <w:rPr>
                <w:sz w:val="18"/>
              </w:rPr>
              <w:t>Assignment confirmed — individual contract generated and emailed.</w:t>
            </w:r>
          </w:p>
        </w:tc>
        <w:tc>
          <w:tcPr>
            <w:tcW w:type="dxa" w:w="2160"/>
          </w:tcPr>
          <w:p>
            <w:r>
              <w:rPr>
                <w:sz w:val="18"/>
              </w:rPr>
              <w:t>Employee</w:t>
            </w:r>
          </w:p>
        </w:tc>
      </w:tr>
      <w:tr>
        <w:tc>
          <w:tcPr>
            <w:tcW w:type="dxa" w:w="2160"/>
          </w:tcPr>
          <w:p>
            <w:r>
              <w:rPr>
                <w:sz w:val="18"/>
              </w:rPr>
              <w:t>13</w:t>
            </w:r>
          </w:p>
        </w:tc>
        <w:tc>
          <w:tcPr>
            <w:tcW w:type="dxa" w:w="2160"/>
          </w:tcPr>
          <w:p>
            <w:r>
              <w:rPr>
                <w:sz w:val="18"/>
              </w:rPr>
              <w:t>Capacity Limit — "Information zur Verfügbarkeit Ihrer Buchung"</w:t>
            </w:r>
          </w:p>
        </w:tc>
        <w:tc>
          <w:tcPr>
            <w:tcW w:type="dxa" w:w="2160"/>
          </w:tcPr>
          <w:p>
            <w:r>
              <w:rPr>
                <w:sz w:val="18"/>
              </w:rPr>
              <w:t>Daily cron — no caregiver capacity for a booked period.</w:t>
            </w:r>
          </w:p>
        </w:tc>
        <w:tc>
          <w:tcPr>
            <w:tcW w:type="dxa" w:w="2160"/>
          </w:tcPr>
          <w:p>
            <w:r>
              <w:rPr>
                <w:sz w:val="18"/>
              </w:rPr>
              <w:t>Client</w:t>
            </w:r>
          </w:p>
        </w:tc>
      </w:tr>
      <w:tr>
        <w:tc>
          <w:tcPr>
            <w:tcW w:type="dxa" w:w="2160"/>
          </w:tcPr>
          <w:p>
            <w:r>
              <w:rPr>
                <w:sz w:val="18"/>
              </w:rPr>
              <w:t>14</w:t>
            </w:r>
          </w:p>
        </w:tc>
        <w:tc>
          <w:tcPr>
            <w:tcW w:type="dxa" w:w="2160"/>
          </w:tcPr>
          <w:p>
            <w:r>
              <w:rPr>
                <w:sz w:val="18"/>
              </w:rPr>
              <w:t>Unassigned-Client Notice</w:t>
            </w:r>
          </w:p>
        </w:tc>
        <w:tc>
          <w:tcPr>
            <w:tcW w:type="dxa" w:w="2160"/>
          </w:tcPr>
          <w:p>
            <w:r>
              <w:rPr>
                <w:sz w:val="18"/>
              </w:rPr>
              <w:t>Cron detects a client with a service but no caregiver yet.</w:t>
            </w:r>
          </w:p>
        </w:tc>
        <w:tc>
          <w:tcPr>
            <w:tcW w:type="dxa" w:w="2160"/>
          </w:tcPr>
          <w:p>
            <w:r>
              <w:rPr>
                <w:sz w:val="18"/>
              </w:rPr>
              <w:t>Client</w:t>
            </w:r>
          </w:p>
        </w:tc>
      </w:tr>
      <w:tr>
        <w:tc>
          <w:tcPr>
            <w:tcW w:type="dxa" w:w="2160"/>
          </w:tcPr>
          <w:p>
            <w:r>
              <w:rPr>
                <w:sz w:val="18"/>
              </w:rPr>
              <w:t>15</w:t>
            </w:r>
          </w:p>
        </w:tc>
        <w:tc>
          <w:tcPr>
            <w:tcW w:type="dxa" w:w="2160"/>
          </w:tcPr>
          <w:p>
            <w:r>
              <w:rPr>
                <w:sz w:val="18"/>
              </w:rPr>
              <w:t>4-hour Service Reminder — "Ihre Betreuung wartet auf Sie"</w:t>
            </w:r>
          </w:p>
        </w:tc>
        <w:tc>
          <w:tcPr>
            <w:tcW w:type="dxa" w:w="2160"/>
          </w:tcPr>
          <w:p>
            <w:r>
              <w:rPr>
                <w:sz w:val="18"/>
              </w:rPr>
              <w:t>4 hours before the scheduled appointment.</w:t>
            </w:r>
          </w:p>
        </w:tc>
        <w:tc>
          <w:tcPr>
            <w:tcW w:type="dxa" w:w="2160"/>
          </w:tcPr>
          <w:p>
            <w:r>
              <w:rPr>
                <w:sz w:val="18"/>
              </w:rPr>
              <w:t>Client</w:t>
            </w:r>
          </w:p>
        </w:tc>
      </w:tr>
      <w:tr>
        <w:tc>
          <w:tcPr>
            <w:tcW w:type="dxa" w:w="2160"/>
          </w:tcPr>
          <w:p>
            <w:r>
              <w:rPr>
                <w:sz w:val="18"/>
              </w:rPr>
              <w:t>16</w:t>
            </w:r>
          </w:p>
        </w:tc>
        <w:tc>
          <w:tcPr>
            <w:tcW w:type="dxa" w:w="2160"/>
          </w:tcPr>
          <w:p>
            <w:r>
              <w:rPr>
                <w:sz w:val="18"/>
              </w:rPr>
              <w:t>48-hour Profile Reminder</w:t>
            </w:r>
          </w:p>
        </w:tc>
        <w:tc>
          <w:tcPr>
            <w:tcW w:type="dxa" w:w="2160"/>
          </w:tcPr>
          <w:p>
            <w:r>
              <w:rPr>
                <w:sz w:val="18"/>
              </w:rPr>
              <w:t>48 hours before appointment — prompts client to complete missing info.</w:t>
            </w:r>
          </w:p>
        </w:tc>
        <w:tc>
          <w:tcPr>
            <w:tcW w:type="dxa" w:w="2160"/>
          </w:tcPr>
          <w:p>
            <w:r>
              <w:rPr>
                <w:sz w:val="18"/>
              </w:rPr>
              <w:t>Client</w:t>
            </w:r>
          </w:p>
        </w:tc>
      </w:tr>
      <w:tr>
        <w:tc>
          <w:tcPr>
            <w:tcW w:type="dxa" w:w="2160"/>
          </w:tcPr>
          <w:p>
            <w:r>
              <w:rPr>
                <w:sz w:val="18"/>
              </w:rPr>
              <w:t>17</w:t>
            </w:r>
          </w:p>
        </w:tc>
        <w:tc>
          <w:tcPr>
            <w:tcW w:type="dxa" w:w="2160"/>
          </w:tcPr>
          <w:p>
            <w:r>
              <w:rPr>
                <w:sz w:val="18"/>
              </w:rPr>
              <w:t>Cancellation Confirmation</w:t>
            </w:r>
          </w:p>
        </w:tc>
        <w:tc>
          <w:tcPr>
            <w:tcW w:type="dxa" w:w="2160"/>
          </w:tcPr>
          <w:p>
            <w:r>
              <w:rPr>
                <w:sz w:val="18"/>
              </w:rPr>
              <w:t>Client cancels a booking — email shows refund tier (100% / 80% / 50%).</w:t>
            </w:r>
          </w:p>
        </w:tc>
        <w:tc>
          <w:tcPr>
            <w:tcW w:type="dxa" w:w="2160"/>
          </w:tcPr>
          <w:p>
            <w:r>
              <w:rPr>
                <w:sz w:val="18"/>
              </w:rPr>
              <w:t>Client</w:t>
            </w:r>
          </w:p>
        </w:tc>
      </w:tr>
      <w:tr>
        <w:tc>
          <w:tcPr>
            <w:tcW w:type="dxa" w:w="2160"/>
          </w:tcPr>
          <w:p>
            <w:r>
              <w:rPr>
                <w:sz w:val="18"/>
              </w:rPr>
              <w:t>18</w:t>
            </w:r>
          </w:p>
        </w:tc>
        <w:tc>
          <w:tcPr>
            <w:tcW w:type="dxa" w:w="2160"/>
          </w:tcPr>
          <w:p>
            <w:r>
              <w:rPr>
                <w:sz w:val="18"/>
              </w:rPr>
              <w:t>Assignment Cancelled (party-specific)</w:t>
            </w:r>
          </w:p>
        </w:tc>
        <w:tc>
          <w:tcPr>
            <w:tcW w:type="dxa" w:w="2160"/>
          </w:tcPr>
          <w:p>
            <w:r>
              <w:rPr>
                <w:sz w:val="18"/>
              </w:rPr>
              <w:t>Any party cancels — separate emails to client, employee, admin.</w:t>
            </w:r>
          </w:p>
        </w:tc>
        <w:tc>
          <w:tcPr>
            <w:tcW w:type="dxa" w:w="2160"/>
          </w:tcPr>
          <w:p>
            <w:r>
              <w:rPr>
                <w:sz w:val="18"/>
              </w:rPr>
              <w:t>Client + Employee + Admin</w:t>
            </w:r>
          </w:p>
        </w:tc>
      </w:tr>
      <w:tr>
        <w:tc>
          <w:tcPr>
            <w:tcW w:type="dxa" w:w="2160"/>
          </w:tcPr>
          <w:p>
            <w:r>
              <w:rPr>
                <w:sz w:val="18"/>
              </w:rPr>
              <w:t>19</w:t>
            </w:r>
          </w:p>
        </w:tc>
        <w:tc>
          <w:tcPr>
            <w:tcW w:type="dxa" w:w="2160"/>
          </w:tcPr>
          <w:p>
            <w:r>
              <w:rPr>
                <w:sz w:val="18"/>
              </w:rPr>
              <w:t>Payment Confirmation</w:t>
            </w:r>
          </w:p>
        </w:tc>
        <w:tc>
          <w:tcPr>
            <w:tcW w:type="dxa" w:w="2160"/>
          </w:tcPr>
          <w:p>
            <w:r>
              <w:rPr>
                <w:sz w:val="18"/>
              </w:rPr>
              <w:t>Stripe charge succeeds.</w:t>
            </w:r>
          </w:p>
        </w:tc>
        <w:tc>
          <w:tcPr>
            <w:tcW w:type="dxa" w:w="2160"/>
          </w:tcPr>
          <w:p>
            <w:r>
              <w:rPr>
                <w:sz w:val="18"/>
              </w:rPr>
              <w:t>Client</w:t>
            </w:r>
          </w:p>
        </w:tc>
      </w:tr>
      <w:tr>
        <w:tc>
          <w:tcPr>
            <w:tcW w:type="dxa" w:w="2160"/>
          </w:tcPr>
          <w:p>
            <w:r>
              <w:rPr>
                <w:sz w:val="18"/>
              </w:rPr>
              <w:t>20</w:t>
            </w:r>
          </w:p>
        </w:tc>
        <w:tc>
          <w:tcPr>
            <w:tcW w:type="dxa" w:w="2160"/>
          </w:tcPr>
          <w:p>
            <w:r>
              <w:rPr>
                <w:sz w:val="18"/>
              </w:rPr>
              <w:t>Payment Update Request</w:t>
            </w:r>
          </w:p>
        </w:tc>
        <w:tc>
          <w:tcPr>
            <w:tcW w:type="dxa" w:w="2160"/>
          </w:tcPr>
          <w:p>
            <w:r>
              <w:rPr>
                <w:sz w:val="18"/>
              </w:rPr>
              <w:t>Client requests to change payment method/amount.</w:t>
            </w:r>
          </w:p>
        </w:tc>
        <w:tc>
          <w:tcPr>
            <w:tcW w:type="dxa" w:w="2160"/>
          </w:tcPr>
          <w:p>
            <w:r>
              <w:rPr>
                <w:sz w:val="18"/>
              </w:rPr>
              <w:t>Admin</w:t>
            </w:r>
          </w:p>
        </w:tc>
      </w:tr>
      <w:tr>
        <w:tc>
          <w:tcPr>
            <w:tcW w:type="dxa" w:w="2160"/>
          </w:tcPr>
          <w:p>
            <w:r>
              <w:rPr>
                <w:sz w:val="18"/>
              </w:rPr>
              <w:t>21</w:t>
            </w:r>
          </w:p>
        </w:tc>
        <w:tc>
          <w:tcPr>
            <w:tcW w:type="dxa" w:w="2160"/>
          </w:tcPr>
          <w:p>
            <w:r>
              <w:rPr>
                <w:sz w:val="18"/>
              </w:rPr>
              <w:t>Feedback Request — "Wie war Ihre Betreuung?"</w:t>
            </w:r>
          </w:p>
        </w:tc>
        <w:tc>
          <w:tcPr>
            <w:tcW w:type="dxa" w:w="2160"/>
          </w:tcPr>
          <w:p>
            <w:r>
              <w:rPr>
                <w:sz w:val="18"/>
              </w:rPr>
              <w:t>After service completion (manual or cron).</w:t>
            </w:r>
          </w:p>
        </w:tc>
        <w:tc>
          <w:tcPr>
            <w:tcW w:type="dxa" w:w="2160"/>
          </w:tcPr>
          <w:p>
            <w:r>
              <w:rPr>
                <w:sz w:val="18"/>
              </w:rPr>
              <w:t>Client</w:t>
            </w:r>
          </w:p>
        </w:tc>
      </w:tr>
      <w:tr>
        <w:tc>
          <w:tcPr>
            <w:tcW w:type="dxa" w:w="2160"/>
          </w:tcPr>
          <w:p>
            <w:r>
              <w:rPr>
                <w:sz w:val="18"/>
              </w:rPr>
              <w:t>22</w:t>
            </w:r>
          </w:p>
        </w:tc>
        <w:tc>
          <w:tcPr>
            <w:tcW w:type="dxa" w:w="2160"/>
          </w:tcPr>
          <w:p>
            <w:r>
              <w:rPr>
                <w:sz w:val="18"/>
              </w:rPr>
              <w:t>Rejection Warning</w:t>
            </w:r>
          </w:p>
        </w:tc>
        <w:tc>
          <w:tcPr>
            <w:tcW w:type="dxa" w:w="2160"/>
          </w:tcPr>
          <w:p>
            <w:r>
              <w:rPr>
                <w:sz w:val="18"/>
              </w:rPr>
              <w:t>Employee rejects 2 or more assignments — written warning.</w:t>
            </w:r>
          </w:p>
        </w:tc>
        <w:tc>
          <w:tcPr>
            <w:tcW w:type="dxa" w:w="2160"/>
          </w:tcPr>
          <w:p>
            <w:r>
              <w:rPr>
                <w:sz w:val="18"/>
              </w:rPr>
              <w:t>Employee</w:t>
            </w:r>
          </w:p>
        </w:tc>
      </w:tr>
      <w:tr>
        <w:tc>
          <w:tcPr>
            <w:tcW w:type="dxa" w:w="2160"/>
          </w:tcPr>
          <w:p>
            <w:r>
              <w:rPr>
                <w:sz w:val="18"/>
              </w:rPr>
              <w:t>23</w:t>
            </w:r>
          </w:p>
        </w:tc>
        <w:tc>
          <w:tcPr>
            <w:tcW w:type="dxa" w:w="2160"/>
          </w:tcPr>
          <w:p>
            <w:r>
              <w:rPr>
                <w:sz w:val="18"/>
              </w:rPr>
              <w:t>Client Termination</w:t>
            </w:r>
          </w:p>
        </w:tc>
        <w:tc>
          <w:tcPr>
            <w:tcW w:type="dxa" w:w="2160"/>
          </w:tcPr>
          <w:p>
            <w:r>
              <w:rPr>
                <w:sz w:val="18"/>
              </w:rPr>
              <w:t>Admin processes contract end (Abschluss form).</w:t>
            </w:r>
          </w:p>
        </w:tc>
        <w:tc>
          <w:tcPr>
            <w:tcW w:type="dxa" w:w="2160"/>
          </w:tcPr>
          <w:p>
            <w:r>
              <w:rPr>
                <w:sz w:val="18"/>
              </w:rPr>
              <w:t>Client</w:t>
            </w:r>
          </w:p>
        </w:tc>
      </w:tr>
      <w:tr>
        <w:tc>
          <w:tcPr>
            <w:tcW w:type="dxa" w:w="2160"/>
          </w:tcPr>
          <w:p>
            <w:r>
              <w:rPr>
                <w:sz w:val="18"/>
              </w:rPr>
              <w:t>24</w:t>
            </w:r>
          </w:p>
        </w:tc>
        <w:tc>
          <w:tcPr>
            <w:tcW w:type="dxa" w:w="2160"/>
          </w:tcPr>
          <w:p>
            <w:r>
              <w:rPr>
                <w:sz w:val="18"/>
              </w:rPr>
              <w:t>Password Reset — "Passwort zurücksetzen"</w:t>
            </w:r>
          </w:p>
        </w:tc>
        <w:tc>
          <w:tcPr>
            <w:tcW w:type="dxa" w:w="2160"/>
          </w:tcPr>
          <w:p>
            <w:r>
              <w:rPr>
                <w:sz w:val="18"/>
              </w:rPr>
              <w:t>User clicks Forgot Password — link valid 1 hour.</w:t>
            </w:r>
          </w:p>
        </w:tc>
        <w:tc>
          <w:tcPr>
            <w:tcW w:type="dxa" w:w="2160"/>
          </w:tcPr>
          <w:p>
            <w:r>
              <w:rPr>
                <w:sz w:val="18"/>
              </w:rPr>
              <w:t>Client / Employee</w:t>
            </w:r>
          </w:p>
        </w:tc>
      </w:tr>
      <w:tr>
        <w:tc>
          <w:tcPr>
            <w:tcW w:type="dxa" w:w="2160"/>
          </w:tcPr>
          <w:p>
            <w:r>
              <w:rPr>
                <w:sz w:val="18"/>
              </w:rPr>
              <w:t>25</w:t>
            </w:r>
          </w:p>
        </w:tc>
        <w:tc>
          <w:tcPr>
            <w:tcW w:type="dxa" w:w="2160"/>
          </w:tcPr>
          <w:p>
            <w:r>
              <w:rPr>
                <w:sz w:val="18"/>
              </w:rPr>
              <w:t>System Maintenance Notice — "Wartungsmitteilung"</w:t>
            </w:r>
          </w:p>
        </w:tc>
        <w:tc>
          <w:tcPr>
            <w:tcW w:type="dxa" w:w="2160"/>
          </w:tcPr>
          <w:p>
            <w:r>
              <w:rPr>
                <w:sz w:val="18"/>
              </w:rPr>
              <w:t>Admin triggers maintenance announcement to all clients.</w:t>
            </w:r>
          </w:p>
        </w:tc>
        <w:tc>
          <w:tcPr>
            <w:tcW w:type="dxa" w:w="2160"/>
          </w:tcPr>
          <w:p>
            <w:r>
              <w:rPr>
                <w:sz w:val="18"/>
              </w:rPr>
              <w:t>All Clients</w:t>
            </w:r>
          </w:p>
        </w:tc>
      </w:tr>
      <w:tr>
        <w:tc>
          <w:tcPr>
            <w:tcW w:type="dxa" w:w="2160"/>
          </w:tcPr>
          <w:p>
            <w:r>
              <w:rPr>
                <w:sz w:val="18"/>
              </w:rPr>
              <w:t>26</w:t>
            </w:r>
          </w:p>
        </w:tc>
        <w:tc>
          <w:tcPr>
            <w:tcW w:type="dxa" w:w="2160"/>
          </w:tcPr>
          <w:p>
            <w:r>
              <w:rPr>
                <w:sz w:val="18"/>
              </w:rPr>
              <w:t>Contact-Form / Support Inquiry</w:t>
            </w:r>
          </w:p>
        </w:tc>
        <w:tc>
          <w:tcPr>
            <w:tcW w:type="dxa" w:w="2160"/>
          </w:tcPr>
          <w:p>
            <w:r>
              <w:rPr>
                <w:sz w:val="18"/>
              </w:rPr>
              <w:t>Public contact form submitted on the website.</w:t>
            </w:r>
          </w:p>
        </w:tc>
        <w:tc>
          <w:tcPr>
            <w:tcW w:type="dxa" w:w="2160"/>
          </w:tcPr>
          <w:p>
            <w:r>
              <w:rPr>
                <w:sz w:val="18"/>
              </w:rPr>
              <w:t>Admin / Support</w:t>
            </w:r>
          </w:p>
        </w:tc>
      </w:tr>
      <w:tr>
        <w:tc>
          <w:tcPr>
            <w:tcW w:type="dxa" w:w="2160"/>
          </w:tcPr>
          <w:p>
            <w:r>
              <w:rPr>
                <w:sz w:val="18"/>
              </w:rPr>
              <w:t>27</w:t>
            </w:r>
          </w:p>
        </w:tc>
        <w:tc>
          <w:tcPr>
            <w:tcW w:type="dxa" w:w="2160"/>
          </w:tcPr>
          <w:p>
            <w:r>
              <w:rPr>
                <w:sz w:val="18"/>
              </w:rPr>
              <w:t>Document Send-out</w:t>
            </w:r>
          </w:p>
        </w:tc>
        <w:tc>
          <w:tcPr>
            <w:tcW w:type="dxa" w:w="2160"/>
          </w:tcPr>
          <w:p>
            <w:r>
              <w:rPr>
                <w:sz w:val="18"/>
              </w:rPr>
              <w:t>Admin manually sends a document (contract, form, PDF) to a user.</w:t>
            </w:r>
          </w:p>
        </w:tc>
        <w:tc>
          <w:tcPr>
            <w:tcW w:type="dxa" w:w="2160"/>
          </w:tcPr>
          <w:p>
            <w:r>
              <w:rPr>
                <w:sz w:val="18"/>
              </w:rPr>
              <w:t>Client or Employee</w:t>
            </w:r>
          </w:p>
        </w:tc>
      </w:tr>
      <w:tr>
        <w:tc>
          <w:tcPr>
            <w:tcW w:type="dxa" w:w="2160"/>
          </w:tcPr>
          <w:p>
            <w:r>
              <w:rPr>
                <w:sz w:val="18"/>
              </w:rPr>
              <w:t>28</w:t>
            </w:r>
          </w:p>
        </w:tc>
        <w:tc>
          <w:tcPr>
            <w:tcW w:type="dxa" w:w="2160"/>
          </w:tcPr>
          <w:p>
            <w:r>
              <w:rPr>
                <w:sz w:val="18"/>
              </w:rPr>
              <w:t>Newsletter Welcome (Mailchimp)</w:t>
            </w:r>
          </w:p>
        </w:tc>
        <w:tc>
          <w:tcPr>
            <w:tcW w:type="dxa" w:w="2160"/>
          </w:tcPr>
          <w:p>
            <w:r>
              <w:rPr>
                <w:sz w:val="18"/>
              </w:rPr>
              <w:t>Client opts into newsletter at registration.</w:t>
            </w:r>
          </w:p>
        </w:tc>
        <w:tc>
          <w:tcPr>
            <w:tcW w:type="dxa" w:w="2160"/>
          </w:tcPr>
          <w:p>
            <w:r>
              <w:rPr>
                <w:sz w:val="18"/>
              </w:rPr>
              <w:t>Subscriber</w:t>
            </w:r>
          </w:p>
        </w:tc>
      </w:tr>
    </w:tbl>
    <w:p>
      <w:pPr>
        <w:spacing w:before="240" w:after="120"/>
      </w:pPr>
      <w:r>
        <w:rPr>
          <w:b/>
          <w:color w:val="0B4F6C"/>
          <w:sz w:val="28"/>
        </w:rPr>
        <w:t>Highlight: end-to-end caregiver assignment flow</w:t>
      </w:r>
    </w:p>
    <w:p>
      <w:pPr>
        <w:pStyle w:val="ListBullet"/>
      </w:pPr>
      <w:r>
        <w:rPr>
          <w:b/>
          <w:sz w:val="22"/>
        </w:rPr>
        <w:t xml:space="preserve">1. </w:t>
      </w:r>
      <w:r>
        <w:rPr>
          <w:sz w:val="22"/>
        </w:rPr>
        <w:t>Admin assigns a caregiver to a confirmed booking.</w:t>
      </w:r>
    </w:p>
    <w:p>
      <w:pPr>
        <w:pStyle w:val="ListBullet"/>
      </w:pPr>
      <w:r>
        <w:rPr>
          <w:b/>
          <w:sz w:val="22"/>
        </w:rPr>
        <w:t xml:space="preserve">2. </w:t>
      </w:r>
      <w:r>
        <w:rPr>
          <w:sz w:val="22"/>
        </w:rPr>
        <w:t>Employee receives "Neuer Einsatz – Bitte bestätigen".</w:t>
      </w:r>
    </w:p>
    <w:p>
      <w:pPr>
        <w:pStyle w:val="ListBullet"/>
      </w:pPr>
      <w:r>
        <w:rPr>
          <w:b/>
          <w:sz w:val="22"/>
        </w:rPr>
        <w:t xml:space="preserve">3. </w:t>
      </w:r>
      <w:r>
        <w:rPr>
          <w:sz w:val="22"/>
        </w:rPr>
        <w:t>If no response in 12h → first reminder email.</w:t>
      </w:r>
    </w:p>
    <w:p>
      <w:pPr>
        <w:pStyle w:val="ListBullet"/>
      </w:pPr>
      <w:r>
        <w:rPr>
          <w:b/>
          <w:sz w:val="22"/>
        </w:rPr>
        <w:t xml:space="preserve">4. </w:t>
      </w:r>
      <w:r>
        <w:rPr>
          <w:sz w:val="22"/>
        </w:rPr>
        <w:t>If no response in 24h → final reminder email.</w:t>
      </w:r>
    </w:p>
    <w:p>
      <w:pPr>
        <w:pStyle w:val="ListBullet"/>
      </w:pPr>
      <w:r>
        <w:rPr>
          <w:b/>
          <w:sz w:val="22"/>
        </w:rPr>
        <w:t xml:space="preserve">5. </w:t>
      </w:r>
      <w:r>
        <w:rPr>
          <w:sz w:val="22"/>
        </w:rPr>
        <w:t>If still no response in 36h → assignment auto-cancelled, admin notified.</w:t>
      </w:r>
    </w:p>
    <w:p>
      <w:pPr>
        <w:pStyle w:val="ListBullet"/>
      </w:pPr>
      <w:r>
        <w:rPr>
          <w:b/>
          <w:sz w:val="22"/>
        </w:rPr>
        <w:t xml:space="preserve">6. </w:t>
      </w:r>
      <w:r>
        <w:rPr>
          <w:sz w:val="22"/>
        </w:rPr>
        <w:t>Once accepted → client receives "Ihr Betreuer wurde zugewiesen" and the employee receives the individual assignment contract PDF.</w:t>
      </w:r>
    </w:p>
    <w:p>
      <w:pPr>
        <w:spacing w:before="240" w:after="120"/>
      </w:pPr>
      <w:r>
        <w:rPr>
          <w:b/>
          <w:color w:val="0B4F6C"/>
          <w:sz w:val="28"/>
        </w:rPr>
        <w:t>Highlight: client cancellation refund tiers</w:t>
      </w:r>
    </w:p>
    <w:p>
      <w:pPr>
        <w:pStyle w:val="ListBullet"/>
      </w:pPr>
      <w:r>
        <w:rPr>
          <w:sz w:val="22"/>
        </w:rPr>
        <w:t>More than 7 days before service: 100% refund.</w:t>
      </w:r>
    </w:p>
    <w:p>
      <w:pPr>
        <w:pStyle w:val="ListBullet"/>
      </w:pPr>
      <w:r>
        <w:rPr>
          <w:sz w:val="22"/>
        </w:rPr>
        <w:t>Between 3 and 7 days before service: 80% refund.</w:t>
      </w:r>
    </w:p>
    <w:p>
      <w:pPr>
        <w:pStyle w:val="ListBullet"/>
      </w:pPr>
      <w:r>
        <w:rPr>
          <w:sz w:val="22"/>
        </w:rPr>
        <w:t>Less than 3 days before service: 50% refund.</w:t>
      </w:r>
    </w:p>
    <w:p>
      <w:r>
        <w:rPr>
          <w:b w:val="0"/>
          <w:i/>
          <w:color w:val="555555"/>
          <w:sz w:val="20"/>
        </w:rPr>
        <w:t>Each tier produces its own automatically-calculated cancellation confirmation email.</w:t>
      </w:r>
    </w:p>
    <w:p>
      <w:r>
        <w:br w:type="page"/>
      </w:r>
    </w:p>
    <w:p>
      <w:pPr>
        <w:spacing w:before="240" w:after="120"/>
      </w:pPr>
      <w:r>
        <w:rPr>
          <w:b/>
          <w:color w:val="0B4F6C"/>
          <w:sz w:val="36"/>
        </w:rPr>
        <w:t>4. Admin View</w:t>
      </w:r>
    </w:p>
    <w:p>
      <w:r>
        <w:rPr>
          <w:b w:val="0"/>
          <w:i w:val="0"/>
          <w:sz w:val="22"/>
        </w:rPr>
        <w:t>The Admin Dashboard is the operational cockpit of Prime Home Care. It gives staff a complete view of the business — pending approvals, active clients, the caregiver roster, every assignment, finances, vacations, content and outbound communications.</w:t>
      </w:r>
    </w:p>
    <w:p>
      <w:pPr>
        <w:jc w:val="center"/>
      </w:pPr>
      <w:r>
        <w:rPr>
          <w:i/>
          <w:color w:val="555555"/>
          <w:sz w:val="20"/>
        </w:rPr>
        <w:t>[ Screenshot placeholder — Admin Dashboard — Overview ]</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4F6C"/>
          </w:tcPr>
          <w:p>
            <w:r/>
            <w:r>
              <w:rPr>
                <w:b/>
                <w:color w:val="FFFFFF"/>
                <w:sz w:val="20"/>
              </w:rPr>
              <w:t>Feature</w:t>
            </w:r>
          </w:p>
        </w:tc>
        <w:tc>
          <w:tcPr>
            <w:tcW w:type="dxa" w:w="2880"/>
            <w:shd w:val="clear" w:color="auto" w:fill="0B4F6C"/>
          </w:tcPr>
          <w:p>
            <w:r/>
            <w:r>
              <w:rPr>
                <w:b/>
                <w:color w:val="FFFFFF"/>
                <w:sz w:val="20"/>
              </w:rPr>
              <w:t>What the user can do</w:t>
            </w:r>
          </w:p>
        </w:tc>
        <w:tc>
          <w:tcPr>
            <w:tcW w:type="dxa" w:w="2880"/>
            <w:shd w:val="clear" w:color="auto" w:fill="0B4F6C"/>
          </w:tcPr>
          <w:p>
            <w:r/>
            <w:r>
              <w:rPr>
                <w:b/>
                <w:color w:val="FFFFFF"/>
                <w:sz w:val="20"/>
              </w:rPr>
              <w:t>Status</w:t>
            </w:r>
          </w:p>
        </w:tc>
      </w:tr>
      <w:tr>
        <w:tc>
          <w:tcPr>
            <w:tcW w:type="dxa" w:w="2880"/>
          </w:tcPr>
          <w:p>
            <w:r>
              <w:rPr>
                <w:sz w:val="18"/>
              </w:rPr>
              <w:t>Dashboard Overview</w:t>
            </w:r>
          </w:p>
        </w:tc>
        <w:tc>
          <w:tcPr>
            <w:tcW w:type="dxa" w:w="2880"/>
          </w:tcPr>
          <w:p>
            <w:r>
              <w:rPr>
                <w:sz w:val="18"/>
              </w:rPr>
              <w:t>Live KPIs: pending approvals, active clients, employees, open assignments, vacations, due tasks.</w:t>
            </w:r>
          </w:p>
        </w:tc>
        <w:tc>
          <w:tcPr>
            <w:tcW w:type="dxa" w:w="2880"/>
          </w:tcPr>
          <w:p>
            <w:r>
              <w:rPr>
                <w:sz w:val="18"/>
              </w:rPr>
              <w:t>Live</w:t>
            </w:r>
          </w:p>
        </w:tc>
      </w:tr>
      <w:tr>
        <w:tc>
          <w:tcPr>
            <w:tcW w:type="dxa" w:w="2880"/>
          </w:tcPr>
          <w:p>
            <w:r>
              <w:rPr>
                <w:sz w:val="18"/>
              </w:rPr>
              <w:t>Pending Approvals</w:t>
            </w:r>
          </w:p>
        </w:tc>
        <w:tc>
          <w:tcPr>
            <w:tcW w:type="dxa" w:w="2880"/>
          </w:tcPr>
          <w:p>
            <w:r>
              <w:rPr>
                <w:sz w:val="18"/>
              </w:rPr>
              <w:t>Review new client and employee registrations; approve or reject with one click.</w:t>
            </w:r>
          </w:p>
        </w:tc>
        <w:tc>
          <w:tcPr>
            <w:tcW w:type="dxa" w:w="2880"/>
          </w:tcPr>
          <w:p>
            <w:r>
              <w:rPr>
                <w:sz w:val="18"/>
              </w:rPr>
              <w:t>Live</w:t>
            </w:r>
          </w:p>
        </w:tc>
      </w:tr>
      <w:tr>
        <w:tc>
          <w:tcPr>
            <w:tcW w:type="dxa" w:w="2880"/>
          </w:tcPr>
          <w:p>
            <w:r>
              <w:rPr>
                <w:sz w:val="18"/>
              </w:rPr>
              <w:t>Client Management (CRM)</w:t>
            </w:r>
          </w:p>
        </w:tc>
        <w:tc>
          <w:tcPr>
            <w:tcW w:type="dxa" w:w="2880"/>
          </w:tcPr>
          <w:p>
            <w:r>
              <w:rPr>
                <w:sz w:val="18"/>
              </w:rPr>
              <w:t>Full client profiles — contact info, services, payment status, history, internal notes; edit, block, terminate.</w:t>
            </w:r>
          </w:p>
        </w:tc>
        <w:tc>
          <w:tcPr>
            <w:tcW w:type="dxa" w:w="2880"/>
          </w:tcPr>
          <w:p>
            <w:r>
              <w:rPr>
                <w:sz w:val="18"/>
              </w:rPr>
              <w:t>Live</w:t>
            </w:r>
          </w:p>
        </w:tc>
      </w:tr>
      <w:tr>
        <w:tc>
          <w:tcPr>
            <w:tcW w:type="dxa" w:w="2880"/>
          </w:tcPr>
          <w:p>
            <w:r>
              <w:rPr>
                <w:sz w:val="18"/>
              </w:rPr>
              <w:t>Applicant Management (Bewerber)</w:t>
            </w:r>
          </w:p>
        </w:tc>
        <w:tc>
          <w:tcPr>
            <w:tcW w:type="dxa" w:w="2880"/>
          </w:tcPr>
          <w:p>
            <w:r>
              <w:rPr>
                <w:sz w:val="18"/>
              </w:rPr>
              <w:t>View employee applications, download submitted documents (CV, passport, driver's license, police clearance), schedule Calendly interviews, approve/reject.</w:t>
            </w:r>
          </w:p>
        </w:tc>
        <w:tc>
          <w:tcPr>
            <w:tcW w:type="dxa" w:w="2880"/>
          </w:tcPr>
          <w:p>
            <w:r>
              <w:rPr>
                <w:sz w:val="18"/>
              </w:rPr>
              <w:t>Live</w:t>
            </w:r>
          </w:p>
        </w:tc>
      </w:tr>
      <w:tr>
        <w:tc>
          <w:tcPr>
            <w:tcW w:type="dxa" w:w="2880"/>
          </w:tcPr>
          <w:p>
            <w:r>
              <w:rPr>
                <w:sz w:val="18"/>
              </w:rPr>
              <w:t>Employee Management (Mitarbeiter)</w:t>
            </w:r>
          </w:p>
        </w:tc>
        <w:tc>
          <w:tcPr>
            <w:tcW w:type="dxa" w:w="2880"/>
          </w:tcPr>
          <w:p>
            <w:r>
              <w:rPr>
                <w:sz w:val="18"/>
              </w:rPr>
              <w:t>Roster with document status (not_sent / pending / approved / rejected), resend documents, view earnings, search and filter.</w:t>
            </w:r>
          </w:p>
        </w:tc>
        <w:tc>
          <w:tcPr>
            <w:tcW w:type="dxa" w:w="2880"/>
          </w:tcPr>
          <w:p>
            <w:r>
              <w:rPr>
                <w:sz w:val="18"/>
              </w:rPr>
              <w:t>Live</w:t>
            </w:r>
          </w:p>
        </w:tc>
      </w:tr>
      <w:tr>
        <w:tc>
          <w:tcPr>
            <w:tcW w:type="dxa" w:w="2880"/>
          </w:tcPr>
          <w:p>
            <w:r>
              <w:rPr>
                <w:sz w:val="18"/>
              </w:rPr>
              <w:t>Manual Employee Creation</w:t>
            </w:r>
          </w:p>
        </w:tc>
        <w:tc>
          <w:tcPr>
            <w:tcW w:type="dxa" w:w="2880"/>
          </w:tcPr>
          <w:p>
            <w:r>
              <w:rPr>
                <w:sz w:val="18"/>
              </w:rPr>
              <w:t>Add an employee directly without registration form — set details, services offered, availability.</w:t>
            </w:r>
          </w:p>
        </w:tc>
        <w:tc>
          <w:tcPr>
            <w:tcW w:type="dxa" w:w="2880"/>
          </w:tcPr>
          <w:p>
            <w:r>
              <w:rPr>
                <w:sz w:val="18"/>
              </w:rPr>
              <w:t>Live</w:t>
            </w:r>
          </w:p>
        </w:tc>
      </w:tr>
      <w:tr>
        <w:tc>
          <w:tcPr>
            <w:tcW w:type="dxa" w:w="2880"/>
          </w:tcPr>
          <w:p>
            <w:r>
              <w:rPr>
                <w:sz w:val="18"/>
              </w:rPr>
              <w:t>Assignments (Einsätze)</w:t>
            </w:r>
          </w:p>
        </w:tc>
        <w:tc>
          <w:tcPr>
            <w:tcW w:type="dxa" w:w="2880"/>
          </w:tcPr>
          <w:p>
            <w:r>
              <w:rPr>
                <w:sz w:val="18"/>
              </w:rPr>
              <w:t>All service assignments — pending, confirmed, completed, cancelled. Manually assign, reassign, cancel; tracks 36h auto-cancel timer.</w:t>
            </w:r>
          </w:p>
        </w:tc>
        <w:tc>
          <w:tcPr>
            <w:tcW w:type="dxa" w:w="2880"/>
          </w:tcPr>
          <w:p>
            <w:r>
              <w:rPr>
                <w:sz w:val="18"/>
              </w:rPr>
              <w:t>Live</w:t>
            </w:r>
          </w:p>
        </w:tc>
      </w:tr>
      <w:tr>
        <w:tc>
          <w:tcPr>
            <w:tcW w:type="dxa" w:w="2880"/>
          </w:tcPr>
          <w:p>
            <w:r>
              <w:rPr>
                <w:sz w:val="18"/>
              </w:rPr>
              <w:t>Vacations</w:t>
            </w:r>
          </w:p>
        </w:tc>
        <w:tc>
          <w:tcPr>
            <w:tcW w:type="dxa" w:w="2880"/>
          </w:tcPr>
          <w:p>
            <w:r>
              <w:rPr>
                <w:sz w:val="18"/>
              </w:rPr>
              <w:t>Approve or decline employee and client vacation requests with date-range validation.</w:t>
            </w:r>
          </w:p>
        </w:tc>
        <w:tc>
          <w:tcPr>
            <w:tcW w:type="dxa" w:w="2880"/>
          </w:tcPr>
          <w:p>
            <w:r>
              <w:rPr>
                <w:sz w:val="18"/>
              </w:rPr>
              <w:t>Live</w:t>
            </w:r>
          </w:p>
        </w:tc>
      </w:tr>
      <w:tr>
        <w:tc>
          <w:tcPr>
            <w:tcW w:type="dxa" w:w="2880"/>
          </w:tcPr>
          <w:p>
            <w:r>
              <w:rPr>
                <w:sz w:val="18"/>
              </w:rPr>
              <w:t>Finance &amp; Payments (Finanzen)</w:t>
            </w:r>
          </w:p>
        </w:tc>
        <w:tc>
          <w:tcPr>
            <w:tcW w:type="dxa" w:w="2880"/>
          </w:tcPr>
          <w:p>
            <w:r>
              <w:rPr>
                <w:sz w:val="18"/>
              </w:rPr>
              <w:t>All transactions — client charges and employee payouts, status filters, retry logic, manual capture; payment-attempt history.</w:t>
            </w:r>
          </w:p>
        </w:tc>
        <w:tc>
          <w:tcPr>
            <w:tcW w:type="dxa" w:w="2880"/>
          </w:tcPr>
          <w:p>
            <w:r>
              <w:rPr>
                <w:sz w:val="18"/>
              </w:rPr>
              <w:t>Live</w:t>
            </w:r>
          </w:p>
        </w:tc>
      </w:tr>
      <w:tr>
        <w:tc>
          <w:tcPr>
            <w:tcW w:type="dxa" w:w="2880"/>
          </w:tcPr>
          <w:p>
            <w:r>
              <w:rPr>
                <w:sz w:val="18"/>
              </w:rPr>
              <w:t>Blog Management</w:t>
            </w:r>
          </w:p>
        </w:tc>
        <w:tc>
          <w:tcPr>
            <w:tcW w:type="dxa" w:w="2880"/>
          </w:tcPr>
          <w:p>
            <w:r>
              <w:rPr>
                <w:sz w:val="18"/>
              </w:rPr>
              <w:t>Create, edit, publish blog articles for the public site (rich-text editor).</w:t>
            </w:r>
          </w:p>
        </w:tc>
        <w:tc>
          <w:tcPr>
            <w:tcW w:type="dxa" w:w="2880"/>
          </w:tcPr>
          <w:p>
            <w:r>
              <w:rPr>
                <w:sz w:val="18"/>
              </w:rPr>
              <w:t>Live</w:t>
            </w:r>
          </w:p>
        </w:tc>
      </w:tr>
      <w:tr>
        <w:tc>
          <w:tcPr>
            <w:tcW w:type="dxa" w:w="2880"/>
          </w:tcPr>
          <w:p>
            <w:r>
              <w:rPr>
                <w:sz w:val="18"/>
              </w:rPr>
              <w:t>System Email Broadcast</w:t>
            </w:r>
          </w:p>
        </w:tc>
        <w:tc>
          <w:tcPr>
            <w:tcW w:type="dxa" w:w="2880"/>
          </w:tcPr>
          <w:p>
            <w:r>
              <w:rPr>
                <w:sz w:val="18"/>
              </w:rPr>
              <w:t>Compose and send maintenance notices or announcements to all clients.</w:t>
            </w:r>
          </w:p>
        </w:tc>
        <w:tc>
          <w:tcPr>
            <w:tcW w:type="dxa" w:w="2880"/>
          </w:tcPr>
          <w:p>
            <w:r>
              <w:rPr>
                <w:sz w:val="18"/>
              </w:rPr>
              <w:t>Live</w:t>
            </w:r>
          </w:p>
        </w:tc>
      </w:tr>
      <w:tr>
        <w:tc>
          <w:tcPr>
            <w:tcW w:type="dxa" w:w="2880"/>
          </w:tcPr>
          <w:p>
            <w:r>
              <w:rPr>
                <w:sz w:val="18"/>
              </w:rPr>
              <w:t>Feedback Email Trigger</w:t>
            </w:r>
          </w:p>
        </w:tc>
        <w:tc>
          <w:tcPr>
            <w:tcW w:type="dxa" w:w="2880"/>
          </w:tcPr>
          <w:p>
            <w:r>
              <w:rPr>
                <w:sz w:val="18"/>
              </w:rPr>
              <w:t>Manually send a feedback request to a specific client; view submitted ratings.</w:t>
            </w:r>
          </w:p>
        </w:tc>
        <w:tc>
          <w:tcPr>
            <w:tcW w:type="dxa" w:w="2880"/>
          </w:tcPr>
          <w:p>
            <w:r>
              <w:rPr>
                <w:sz w:val="18"/>
              </w:rPr>
              <w:t>Live</w:t>
            </w:r>
          </w:p>
        </w:tc>
      </w:tr>
      <w:tr>
        <w:tc>
          <w:tcPr>
            <w:tcW w:type="dxa" w:w="2880"/>
          </w:tcPr>
          <w:p>
            <w:r>
              <w:rPr>
                <w:sz w:val="18"/>
              </w:rPr>
              <w:t>Internal Notes &amp; Tasks</w:t>
            </w:r>
          </w:p>
        </w:tc>
        <w:tc>
          <w:tcPr>
            <w:tcW w:type="dxa" w:w="2880"/>
          </w:tcPr>
          <w:p>
            <w:r>
              <w:rPr>
                <w:sz w:val="18"/>
              </w:rPr>
              <w:t>Searchable notes per user/employee; task list with due dates and completion tracking.</w:t>
            </w:r>
          </w:p>
        </w:tc>
        <w:tc>
          <w:tcPr>
            <w:tcW w:type="dxa" w:w="2880"/>
          </w:tcPr>
          <w:p>
            <w:r>
              <w:rPr>
                <w:sz w:val="18"/>
              </w:rPr>
              <w:t>Live</w:t>
            </w:r>
          </w:p>
        </w:tc>
      </w:tr>
      <w:tr>
        <w:tc>
          <w:tcPr>
            <w:tcW w:type="dxa" w:w="2880"/>
          </w:tcPr>
          <w:p>
            <w:r>
              <w:rPr>
                <w:sz w:val="18"/>
              </w:rPr>
              <w:t>Activity Log / Audit Trail</w:t>
            </w:r>
          </w:p>
        </w:tc>
        <w:tc>
          <w:tcPr>
            <w:tcW w:type="dxa" w:w="2880"/>
          </w:tcPr>
          <w:p>
            <w:r>
              <w:rPr>
                <w:sz w:val="18"/>
              </w:rPr>
              <w:t>Records logins, assignment changes, payment attempts, email sends and admin actions with timestamp.</w:t>
            </w:r>
          </w:p>
        </w:tc>
        <w:tc>
          <w:tcPr>
            <w:tcW w:type="dxa" w:w="2880"/>
          </w:tcPr>
          <w:p>
            <w:r>
              <w:rPr>
                <w:sz w:val="18"/>
              </w:rPr>
              <w:t>Live</w:t>
            </w:r>
          </w:p>
        </w:tc>
      </w:tr>
      <w:tr>
        <w:tc>
          <w:tcPr>
            <w:tcW w:type="dxa" w:w="2880"/>
          </w:tcPr>
          <w:p>
            <w:r>
              <w:rPr>
                <w:sz w:val="18"/>
              </w:rPr>
              <w:t>Email Template Editor</w:t>
            </w:r>
          </w:p>
        </w:tc>
        <w:tc>
          <w:tcPr>
            <w:tcW w:type="dxa" w:w="2880"/>
          </w:tcPr>
          <w:p>
            <w:r>
              <w:rPr>
                <w:sz w:val="18"/>
              </w:rPr>
              <w:t>UI to view/edit email subject and body templates.</w:t>
            </w:r>
          </w:p>
        </w:tc>
        <w:tc>
          <w:tcPr>
            <w:tcW w:type="dxa" w:w="2880"/>
          </w:tcPr>
          <w:p>
            <w:r>
              <w:rPr>
                <w:sz w:val="18"/>
              </w:rPr>
              <w:t>Partial</w:t>
            </w:r>
          </w:p>
        </w:tc>
      </w:tr>
      <w:tr>
        <w:tc>
          <w:tcPr>
            <w:tcW w:type="dxa" w:w="2880"/>
          </w:tcPr>
          <w:p>
            <w:r>
              <w:rPr>
                <w:sz w:val="18"/>
              </w:rPr>
              <w:t>Settings</w:t>
            </w:r>
          </w:p>
        </w:tc>
        <w:tc>
          <w:tcPr>
            <w:tcW w:type="dxa" w:w="2880"/>
          </w:tcPr>
          <w:p>
            <w:r>
              <w:rPr>
                <w:sz w:val="18"/>
              </w:rPr>
              <w:t>System configuration panel.</w:t>
            </w:r>
          </w:p>
        </w:tc>
        <w:tc>
          <w:tcPr>
            <w:tcW w:type="dxa" w:w="2880"/>
          </w:tcPr>
          <w:p>
            <w:r>
              <w:rPr>
                <w:sz w:val="18"/>
              </w:rPr>
              <w:t>Partial</w:t>
            </w:r>
          </w:p>
        </w:tc>
      </w:tr>
    </w:tbl>
    <w:p>
      <w:pPr>
        <w:spacing w:before="240" w:after="120"/>
      </w:pPr>
      <w:r>
        <w:rPr>
          <w:b/>
          <w:color w:val="0B4F6C"/>
          <w:sz w:val="28"/>
        </w:rPr>
        <w:t>Key admin workflows</w:t>
      </w:r>
    </w:p>
    <w:p>
      <w:pPr>
        <w:pStyle w:val="ListBullet"/>
      </w:pPr>
      <w:r>
        <w:rPr>
          <w:sz w:val="22"/>
        </w:rPr>
        <w:t>Approving a new caregiver application: review documents → click Approve → system emails the caregiver with the Rahmenvereinbarung PDF and activates their portal access.</w:t>
      </w:r>
    </w:p>
    <w:p>
      <w:pPr>
        <w:pStyle w:val="ListBullet"/>
      </w:pPr>
      <w:r>
        <w:rPr>
          <w:sz w:val="22"/>
        </w:rPr>
        <w:t>Dispatching a service: open the booking → assign a caregiver → system fires the proposal email and starts the 36h timer.</w:t>
      </w:r>
    </w:p>
    <w:p>
      <w:pPr>
        <w:pStyle w:val="ListBullet"/>
      </w:pPr>
      <w:r>
        <w:rPr>
          <w:sz w:val="22"/>
        </w:rPr>
        <w:t>Handling a cancellation: cancel from the assignment view → system emails client (with refund tier), employee and admin.</w:t>
      </w:r>
    </w:p>
    <w:p>
      <w:pPr>
        <w:pStyle w:val="ListBullet"/>
      </w:pPr>
      <w:r>
        <w:rPr>
          <w:sz w:val="22"/>
        </w:rPr>
        <w:t>Broadcasting maintenance: System Email page → compose → send to all clients in one action.</w:t>
      </w:r>
    </w:p>
    <w:p>
      <w:r>
        <w:br w:type="page"/>
      </w:r>
    </w:p>
    <w:p>
      <w:pPr>
        <w:spacing w:before="240" w:after="120"/>
      </w:pPr>
      <w:r>
        <w:rPr>
          <w:b/>
          <w:color w:val="0B4F6C"/>
          <w:sz w:val="36"/>
        </w:rPr>
        <w:t>5. Client View</w:t>
      </w:r>
    </w:p>
    <w:p>
      <w:r>
        <w:rPr>
          <w:b w:val="0"/>
          <w:i w:val="0"/>
          <w:sz w:val="22"/>
        </w:rPr>
        <w:t>Clients sign up through a guided multi-step form, manage their personal and household information, book services, pay securely with Stripe, track every appointment, request vacations and rate the service afterwards — all from a single dashboard.</w:t>
      </w:r>
    </w:p>
    <w:p>
      <w:pPr>
        <w:jc w:val="center"/>
      </w:pPr>
      <w:r>
        <w:rPr>
          <w:i/>
          <w:color w:val="555555"/>
          <w:sz w:val="20"/>
        </w:rPr>
        <w:t>[ Screenshot placeholder — Client Dashboard — Home ]</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4F6C"/>
          </w:tcPr>
          <w:p>
            <w:r/>
            <w:r>
              <w:rPr>
                <w:b/>
                <w:color w:val="FFFFFF"/>
                <w:sz w:val="20"/>
              </w:rPr>
              <w:t>Feature</w:t>
            </w:r>
          </w:p>
        </w:tc>
        <w:tc>
          <w:tcPr>
            <w:tcW w:type="dxa" w:w="2880"/>
            <w:shd w:val="clear" w:color="auto" w:fill="0B4F6C"/>
          </w:tcPr>
          <w:p>
            <w:r/>
            <w:r>
              <w:rPr>
                <w:b/>
                <w:color w:val="FFFFFF"/>
                <w:sz w:val="20"/>
              </w:rPr>
              <w:t>What the user can do</w:t>
            </w:r>
          </w:p>
        </w:tc>
        <w:tc>
          <w:tcPr>
            <w:tcW w:type="dxa" w:w="2880"/>
            <w:shd w:val="clear" w:color="auto" w:fill="0B4F6C"/>
          </w:tcPr>
          <w:p>
            <w:r/>
            <w:r>
              <w:rPr>
                <w:b/>
                <w:color w:val="FFFFFF"/>
                <w:sz w:val="20"/>
              </w:rPr>
              <w:t>Status</w:t>
            </w:r>
          </w:p>
        </w:tc>
      </w:tr>
      <w:tr>
        <w:tc>
          <w:tcPr>
            <w:tcW w:type="dxa" w:w="2880"/>
          </w:tcPr>
          <w:p>
            <w:r>
              <w:rPr>
                <w:sz w:val="18"/>
              </w:rPr>
              <w:t>Registration &amp; Onboarding</w:t>
            </w:r>
          </w:p>
        </w:tc>
        <w:tc>
          <w:tcPr>
            <w:tcW w:type="dxa" w:w="2880"/>
          </w:tcPr>
          <w:p>
            <w:r>
              <w:rPr>
                <w:sz w:val="18"/>
              </w:rPr>
              <w:t>Multi-step signup: account → personal info → service preferences → health/care needs → payment method. Progress flagged at every step.</w:t>
            </w:r>
          </w:p>
        </w:tc>
        <w:tc>
          <w:tcPr>
            <w:tcW w:type="dxa" w:w="2880"/>
          </w:tcPr>
          <w:p>
            <w:r>
              <w:rPr>
                <w:sz w:val="18"/>
              </w:rPr>
              <w:t>Live</w:t>
            </w:r>
          </w:p>
        </w:tc>
      </w:tr>
      <w:tr>
        <w:tc>
          <w:tcPr>
            <w:tcW w:type="dxa" w:w="2880"/>
          </w:tcPr>
          <w:p>
            <w:r>
              <w:rPr>
                <w:sz w:val="18"/>
              </w:rPr>
              <w:t>Dashboard Overview</w:t>
            </w:r>
          </w:p>
        </w:tc>
        <w:tc>
          <w:tcPr>
            <w:tcW w:type="dxa" w:w="2880"/>
          </w:tcPr>
          <w:p>
            <w:r>
              <w:rPr>
                <w:sz w:val="18"/>
              </w:rPr>
              <w:t>Next appointment, assigned caregiver (name, photo, phone), service type, frequency.</w:t>
            </w:r>
          </w:p>
        </w:tc>
        <w:tc>
          <w:tcPr>
            <w:tcW w:type="dxa" w:w="2880"/>
          </w:tcPr>
          <w:p>
            <w:r>
              <w:rPr>
                <w:sz w:val="18"/>
              </w:rPr>
              <w:t>Live</w:t>
            </w:r>
          </w:p>
        </w:tc>
      </w:tr>
      <w:tr>
        <w:tc>
          <w:tcPr>
            <w:tcW w:type="dxa" w:w="2880"/>
          </w:tcPr>
          <w:p>
            <w:r>
              <w:rPr>
                <w:sz w:val="18"/>
              </w:rPr>
              <w:t>Appointments / Einsätze</w:t>
            </w:r>
          </w:p>
        </w:tc>
        <w:tc>
          <w:tcPr>
            <w:tcW w:type="dxa" w:w="2880"/>
          </w:tcPr>
          <w:p>
            <w:r>
              <w:rPr>
                <w:sz w:val="18"/>
              </w:rPr>
              <w:t>Calendar and list view of upcoming services.</w:t>
            </w:r>
          </w:p>
        </w:tc>
        <w:tc>
          <w:tcPr>
            <w:tcW w:type="dxa" w:w="2880"/>
          </w:tcPr>
          <w:p>
            <w:r>
              <w:rPr>
                <w:sz w:val="18"/>
              </w:rPr>
              <w:t>Live</w:t>
            </w:r>
          </w:p>
        </w:tc>
      </w:tr>
      <w:tr>
        <w:tc>
          <w:tcPr>
            <w:tcW w:type="dxa" w:w="2880"/>
          </w:tcPr>
          <w:p>
            <w:r>
              <w:rPr>
                <w:sz w:val="18"/>
              </w:rPr>
              <w:t>Service History</w:t>
            </w:r>
          </w:p>
        </w:tc>
        <w:tc>
          <w:tcPr>
            <w:tcW w:type="dxa" w:w="2880"/>
          </w:tcPr>
          <w:p>
            <w:r>
              <w:rPr>
                <w:sz w:val="18"/>
              </w:rPr>
              <w:t>Completed appointments with employee, date, service and feedback option.</w:t>
            </w:r>
          </w:p>
        </w:tc>
        <w:tc>
          <w:tcPr>
            <w:tcW w:type="dxa" w:w="2880"/>
          </w:tcPr>
          <w:p>
            <w:r>
              <w:rPr>
                <w:sz w:val="18"/>
              </w:rPr>
              <w:t>Live</w:t>
            </w:r>
          </w:p>
        </w:tc>
      </w:tr>
      <w:tr>
        <w:tc>
          <w:tcPr>
            <w:tcW w:type="dxa" w:w="2880"/>
          </w:tcPr>
          <w:p>
            <w:r>
              <w:rPr>
                <w:sz w:val="18"/>
              </w:rPr>
              <w:t>Personal Information</w:t>
            </w:r>
          </w:p>
        </w:tc>
        <w:tc>
          <w:tcPr>
            <w:tcW w:type="dxa" w:w="2880"/>
          </w:tcPr>
          <w:p>
            <w:r>
              <w:rPr>
                <w:sz w:val="18"/>
              </w:rPr>
              <w:t>Edit profile, address, emergency contact, allergies, special requests, household, languages, pets, mobility, health conditions, dietary preferences.</w:t>
            </w:r>
          </w:p>
        </w:tc>
        <w:tc>
          <w:tcPr>
            <w:tcW w:type="dxa" w:w="2880"/>
          </w:tcPr>
          <w:p>
            <w:r>
              <w:rPr>
                <w:sz w:val="18"/>
              </w:rPr>
              <w:t>Live</w:t>
            </w:r>
          </w:p>
        </w:tc>
      </w:tr>
      <w:tr>
        <w:tc>
          <w:tcPr>
            <w:tcW w:type="dxa" w:w="2880"/>
          </w:tcPr>
          <w:p>
            <w:r>
              <w:rPr>
                <w:sz w:val="18"/>
              </w:rPr>
              <w:t>Vacation Requests</w:t>
            </w:r>
          </w:p>
        </w:tc>
        <w:tc>
          <w:tcPr>
            <w:tcW w:type="dxa" w:w="2880"/>
          </w:tcPr>
          <w:p>
            <w:r>
              <w:rPr>
                <w:sz w:val="18"/>
              </w:rPr>
              <w:t>Submit, view and track vacation periods; admin approval workflow.</w:t>
            </w:r>
          </w:p>
        </w:tc>
        <w:tc>
          <w:tcPr>
            <w:tcW w:type="dxa" w:w="2880"/>
          </w:tcPr>
          <w:p>
            <w:r>
              <w:rPr>
                <w:sz w:val="18"/>
              </w:rPr>
              <w:t>Live</w:t>
            </w:r>
          </w:p>
        </w:tc>
      </w:tr>
      <w:tr>
        <w:tc>
          <w:tcPr>
            <w:tcW w:type="dxa" w:w="2880"/>
          </w:tcPr>
          <w:p>
            <w:r>
              <w:rPr>
                <w:sz w:val="18"/>
              </w:rPr>
              <w:t>Booking &amp; Payment</w:t>
            </w:r>
          </w:p>
        </w:tc>
        <w:tc>
          <w:tcPr>
            <w:tcW w:type="dxa" w:w="2880"/>
          </w:tcPr>
          <w:p>
            <w:r>
              <w:rPr>
                <w:sz w:val="18"/>
              </w:rPr>
              <w:t>Book a service, choose dates/frequency/duration, pay via Stripe (CardElement); confirmation email sent.</w:t>
            </w:r>
          </w:p>
        </w:tc>
        <w:tc>
          <w:tcPr>
            <w:tcW w:type="dxa" w:w="2880"/>
          </w:tcPr>
          <w:p>
            <w:r>
              <w:rPr>
                <w:sz w:val="18"/>
              </w:rPr>
              <w:t>Live</w:t>
            </w:r>
          </w:p>
        </w:tc>
      </w:tr>
      <w:tr>
        <w:tc>
          <w:tcPr>
            <w:tcW w:type="dxa" w:w="2880"/>
          </w:tcPr>
          <w:p>
            <w:r>
              <w:rPr>
                <w:sz w:val="18"/>
              </w:rPr>
              <w:t>Saved Payment Methods</w:t>
            </w:r>
          </w:p>
        </w:tc>
        <w:tc>
          <w:tcPr>
            <w:tcW w:type="dxa" w:w="2880"/>
          </w:tcPr>
          <w:p>
            <w:r>
              <w:rPr>
                <w:sz w:val="18"/>
              </w:rPr>
              <w:t>Add/replace card, set default, view past charges and upcoming payments.</w:t>
            </w:r>
          </w:p>
        </w:tc>
        <w:tc>
          <w:tcPr>
            <w:tcW w:type="dxa" w:w="2880"/>
          </w:tcPr>
          <w:p>
            <w:r>
              <w:rPr>
                <w:sz w:val="18"/>
              </w:rPr>
              <w:t>Live</w:t>
            </w:r>
          </w:p>
        </w:tc>
      </w:tr>
      <w:tr>
        <w:tc>
          <w:tcPr>
            <w:tcW w:type="dxa" w:w="2880"/>
          </w:tcPr>
          <w:p>
            <w:r>
              <w:rPr>
                <w:sz w:val="18"/>
              </w:rPr>
              <w:t>Cancellation &amp; Refunds</w:t>
            </w:r>
          </w:p>
        </w:tc>
        <w:tc>
          <w:tcPr>
            <w:tcW w:type="dxa" w:w="2880"/>
          </w:tcPr>
          <w:p>
            <w:r>
              <w:rPr>
                <w:sz w:val="18"/>
              </w:rPr>
              <w:t>Cancel booking from dashboard — automatic refund tier: 100% (&gt;7d), 80% (&gt;3d), 50% (&lt;3d).</w:t>
            </w:r>
          </w:p>
        </w:tc>
        <w:tc>
          <w:tcPr>
            <w:tcW w:type="dxa" w:w="2880"/>
          </w:tcPr>
          <w:p>
            <w:r>
              <w:rPr>
                <w:sz w:val="18"/>
              </w:rPr>
              <w:t>Live</w:t>
            </w:r>
          </w:p>
        </w:tc>
      </w:tr>
      <w:tr>
        <w:tc>
          <w:tcPr>
            <w:tcW w:type="dxa" w:w="2880"/>
          </w:tcPr>
          <w:p>
            <w:r>
              <w:rPr>
                <w:sz w:val="18"/>
              </w:rPr>
              <w:t>Feedback &amp; Ratings</w:t>
            </w:r>
          </w:p>
        </w:tc>
        <w:tc>
          <w:tcPr>
            <w:tcW w:type="dxa" w:w="2880"/>
          </w:tcPr>
          <w:p>
            <w:r>
              <w:rPr>
                <w:sz w:val="18"/>
              </w:rPr>
              <w:t>1–5 star rating with comment after each service.</w:t>
            </w:r>
          </w:p>
        </w:tc>
        <w:tc>
          <w:tcPr>
            <w:tcW w:type="dxa" w:w="2880"/>
          </w:tcPr>
          <w:p>
            <w:r>
              <w:rPr>
                <w:sz w:val="18"/>
              </w:rPr>
              <w:t>Live</w:t>
            </w:r>
          </w:p>
        </w:tc>
      </w:tr>
      <w:tr>
        <w:tc>
          <w:tcPr>
            <w:tcW w:type="dxa" w:w="2880"/>
          </w:tcPr>
          <w:p>
            <w:r>
              <w:rPr>
                <w:sz w:val="18"/>
              </w:rPr>
              <w:t>Password Reset</w:t>
            </w:r>
          </w:p>
        </w:tc>
        <w:tc>
          <w:tcPr>
            <w:tcW w:type="dxa" w:w="2880"/>
          </w:tcPr>
          <w:p>
            <w:r>
              <w:rPr>
                <w:sz w:val="18"/>
              </w:rPr>
              <w:t>Self-service forgot-password link valid 1 hour.</w:t>
            </w:r>
          </w:p>
        </w:tc>
        <w:tc>
          <w:tcPr>
            <w:tcW w:type="dxa" w:w="2880"/>
          </w:tcPr>
          <w:p>
            <w:r>
              <w:rPr>
                <w:sz w:val="18"/>
              </w:rPr>
              <w:t>Live</w:t>
            </w:r>
          </w:p>
        </w:tc>
      </w:tr>
      <w:tr>
        <w:tc>
          <w:tcPr>
            <w:tcW w:type="dxa" w:w="2880"/>
          </w:tcPr>
          <w:p>
            <w:r>
              <w:rPr>
                <w:sz w:val="18"/>
              </w:rPr>
              <w:t>Messages</w:t>
            </w:r>
          </w:p>
        </w:tc>
        <w:tc>
          <w:tcPr>
            <w:tcW w:type="dxa" w:w="2880"/>
          </w:tcPr>
          <w:p>
            <w:r>
              <w:rPr>
                <w:sz w:val="18"/>
              </w:rPr>
              <w:t>Communication thread with assigned caregiver / admin.</w:t>
            </w:r>
          </w:p>
        </w:tc>
        <w:tc>
          <w:tcPr>
            <w:tcW w:type="dxa" w:w="2880"/>
          </w:tcPr>
          <w:p>
            <w:r>
              <w:rPr>
                <w:sz w:val="18"/>
              </w:rPr>
              <w:t>Partial</w:t>
            </w:r>
          </w:p>
        </w:tc>
      </w:tr>
    </w:tbl>
    <w:p>
      <w:pPr>
        <w:spacing w:before="240" w:after="120"/>
      </w:pPr>
      <w:r>
        <w:rPr>
          <w:b/>
          <w:color w:val="0B4F6C"/>
          <w:sz w:val="28"/>
        </w:rPr>
        <w:t>Client journey</w:t>
      </w:r>
    </w:p>
    <w:p>
      <w:pPr>
        <w:pStyle w:val="ListBullet"/>
      </w:pPr>
      <w:r>
        <w:rPr>
          <w:sz w:val="22"/>
        </w:rPr>
        <w:t>Registration: 4-step form (account, personal info, service preferences, health/care needs) followed by payment method setup.</w:t>
      </w:r>
    </w:p>
    <w:p>
      <w:pPr>
        <w:pStyle w:val="ListBullet"/>
      </w:pPr>
      <w:r>
        <w:rPr>
          <w:sz w:val="22"/>
        </w:rPr>
        <w:t>First booking: choose service, dates and frequency → pay via Stripe → receive payment confirmation email.</w:t>
      </w:r>
    </w:p>
    <w:p>
      <w:pPr>
        <w:pStyle w:val="ListBullet"/>
      </w:pPr>
      <w:r>
        <w:rPr>
          <w:sz w:val="22"/>
        </w:rPr>
        <w:t>Awaiting caregiver: client receives "Ihr Betreuer wurde zugewiesen" once the caregiver is confirmed; if no caregiver is available, daily availability emails are triggered.</w:t>
      </w:r>
    </w:p>
    <w:p>
      <w:pPr>
        <w:pStyle w:val="ListBullet"/>
      </w:pPr>
      <w:r>
        <w:rPr>
          <w:sz w:val="22"/>
        </w:rPr>
        <w:t>Day of service: 4-hour reminder email; client meets caregiver as scheduled.</w:t>
      </w:r>
    </w:p>
    <w:p>
      <w:pPr>
        <w:pStyle w:val="ListBullet"/>
      </w:pPr>
      <w:r>
        <w:rPr>
          <w:sz w:val="22"/>
        </w:rPr>
        <w:t>After service: feedback request email — 1–5 star rating with comment.</w:t>
      </w:r>
    </w:p>
    <w:p>
      <w:r>
        <w:br w:type="page"/>
      </w:r>
    </w:p>
    <w:p>
      <w:pPr>
        <w:spacing w:before="240" w:after="120"/>
      </w:pPr>
      <w:r>
        <w:rPr>
          <w:b/>
          <w:color w:val="0B4F6C"/>
          <w:sz w:val="36"/>
        </w:rPr>
        <w:t>6. Employee (Caregiver) View</w:t>
      </w:r>
    </w:p>
    <w:p>
      <w:r>
        <w:rPr>
          <w:b w:val="0"/>
          <w:i w:val="0"/>
          <w:sz w:val="22"/>
        </w:rPr>
        <w:t>Caregivers apply, upload documents, schedule an interview through Calendly, and once approved gain access to the employee portal where they receive job proposals, manage assignments, request vacations, track earnings and download their contracts.</w:t>
      </w:r>
    </w:p>
    <w:p>
      <w:pPr>
        <w:jc w:val="center"/>
      </w:pPr>
      <w:r>
        <w:rPr>
          <w:i/>
          <w:color w:val="555555"/>
          <w:sz w:val="20"/>
        </w:rPr>
        <w:t>[ Screenshot placeholder — Employee Dashboard — Home ]</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4F6C"/>
          </w:tcPr>
          <w:p>
            <w:r/>
            <w:r>
              <w:rPr>
                <w:b/>
                <w:color w:val="FFFFFF"/>
                <w:sz w:val="20"/>
              </w:rPr>
              <w:t>Feature</w:t>
            </w:r>
          </w:p>
        </w:tc>
        <w:tc>
          <w:tcPr>
            <w:tcW w:type="dxa" w:w="2880"/>
            <w:shd w:val="clear" w:color="auto" w:fill="0B4F6C"/>
          </w:tcPr>
          <w:p>
            <w:r/>
            <w:r>
              <w:rPr>
                <w:b/>
                <w:color w:val="FFFFFF"/>
                <w:sz w:val="20"/>
              </w:rPr>
              <w:t>What the user can do</w:t>
            </w:r>
          </w:p>
        </w:tc>
        <w:tc>
          <w:tcPr>
            <w:tcW w:type="dxa" w:w="2880"/>
            <w:shd w:val="clear" w:color="auto" w:fill="0B4F6C"/>
          </w:tcPr>
          <w:p>
            <w:r/>
            <w:r>
              <w:rPr>
                <w:b/>
                <w:color w:val="FFFFFF"/>
                <w:sz w:val="20"/>
              </w:rPr>
              <w:t>Status</w:t>
            </w:r>
          </w:p>
        </w:tc>
      </w:tr>
      <w:tr>
        <w:tc>
          <w:tcPr>
            <w:tcW w:type="dxa" w:w="2880"/>
          </w:tcPr>
          <w:p>
            <w:r>
              <w:rPr>
                <w:sz w:val="18"/>
              </w:rPr>
              <w:t>Application &amp; Onboarding</w:t>
            </w:r>
          </w:p>
        </w:tc>
        <w:tc>
          <w:tcPr>
            <w:tcW w:type="dxa" w:w="2880"/>
          </w:tcPr>
          <w:p>
            <w:r>
              <w:rPr>
                <w:sz w:val="18"/>
              </w:rPr>
              <w:t>Multi-step employee signup: account → personal info → experience → services offered → languages → availability → required documents (CV, passport, driver's license, police clearance, residence permit/visa).</w:t>
            </w:r>
          </w:p>
        </w:tc>
        <w:tc>
          <w:tcPr>
            <w:tcW w:type="dxa" w:w="2880"/>
          </w:tcPr>
          <w:p>
            <w:r>
              <w:rPr>
                <w:sz w:val="18"/>
              </w:rPr>
              <w:t>Live</w:t>
            </w:r>
          </w:p>
        </w:tc>
      </w:tr>
      <w:tr>
        <w:tc>
          <w:tcPr>
            <w:tcW w:type="dxa" w:w="2880"/>
          </w:tcPr>
          <w:p>
            <w:r>
              <w:rPr>
                <w:sz w:val="18"/>
              </w:rPr>
              <w:t>Document Upload</w:t>
            </w:r>
          </w:p>
        </w:tc>
        <w:tc>
          <w:tcPr>
            <w:tcW w:type="dxa" w:w="2880"/>
          </w:tcPr>
          <w:p>
            <w:r>
              <w:rPr>
                <w:sz w:val="18"/>
              </w:rPr>
              <w:t>Submit and re-submit required documents; admin reviews and approves.</w:t>
            </w:r>
          </w:p>
        </w:tc>
        <w:tc>
          <w:tcPr>
            <w:tcW w:type="dxa" w:w="2880"/>
          </w:tcPr>
          <w:p>
            <w:r>
              <w:rPr>
                <w:sz w:val="18"/>
              </w:rPr>
              <w:t>Live</w:t>
            </w:r>
          </w:p>
        </w:tc>
      </w:tr>
      <w:tr>
        <w:tc>
          <w:tcPr>
            <w:tcW w:type="dxa" w:w="2880"/>
          </w:tcPr>
          <w:p>
            <w:r>
              <w:rPr>
                <w:sz w:val="18"/>
              </w:rPr>
              <w:t>Interview Scheduling</w:t>
            </w:r>
          </w:p>
        </w:tc>
        <w:tc>
          <w:tcPr>
            <w:tcW w:type="dxa" w:w="2880"/>
          </w:tcPr>
          <w:p>
            <w:r>
              <w:rPr>
                <w:sz w:val="18"/>
              </w:rPr>
              <w:t>Receive Calendly link in invitation email and book an interview slot.</w:t>
            </w:r>
          </w:p>
        </w:tc>
        <w:tc>
          <w:tcPr>
            <w:tcW w:type="dxa" w:w="2880"/>
          </w:tcPr>
          <w:p>
            <w:r>
              <w:rPr>
                <w:sz w:val="18"/>
              </w:rPr>
              <w:t>Live</w:t>
            </w:r>
          </w:p>
        </w:tc>
      </w:tr>
      <w:tr>
        <w:tc>
          <w:tcPr>
            <w:tcW w:type="dxa" w:w="2880"/>
          </w:tcPr>
          <w:p>
            <w:r>
              <w:rPr>
                <w:sz w:val="18"/>
              </w:rPr>
              <w:t>Pending Assignments</w:t>
            </w:r>
          </w:p>
        </w:tc>
        <w:tc>
          <w:tcPr>
            <w:tcW w:type="dxa" w:w="2880"/>
          </w:tcPr>
          <w:p>
            <w:r>
              <w:rPr>
                <w:sz w:val="18"/>
              </w:rPr>
              <w:t>View new job proposals — client, service, date, time, duration, location, estimated pay; 36h to accept or reject.</w:t>
            </w:r>
          </w:p>
        </w:tc>
        <w:tc>
          <w:tcPr>
            <w:tcW w:type="dxa" w:w="2880"/>
          </w:tcPr>
          <w:p>
            <w:r>
              <w:rPr>
                <w:sz w:val="18"/>
              </w:rPr>
              <w:t>Live</w:t>
            </w:r>
          </w:p>
        </w:tc>
      </w:tr>
      <w:tr>
        <w:tc>
          <w:tcPr>
            <w:tcW w:type="dxa" w:w="2880"/>
          </w:tcPr>
          <w:p>
            <w:r>
              <w:rPr>
                <w:sz w:val="18"/>
              </w:rPr>
              <w:t>Confirmed Assignments</w:t>
            </w:r>
          </w:p>
        </w:tc>
        <w:tc>
          <w:tcPr>
            <w:tcW w:type="dxa" w:w="2880"/>
          </w:tcPr>
          <w:p>
            <w:r>
              <w:rPr>
                <w:sz w:val="18"/>
              </w:rPr>
              <w:t>Active jobs with client contact info, special needs, prep notes and downloadable contract PDF; mark complete after service.</w:t>
            </w:r>
          </w:p>
        </w:tc>
        <w:tc>
          <w:tcPr>
            <w:tcW w:type="dxa" w:w="2880"/>
          </w:tcPr>
          <w:p>
            <w:r>
              <w:rPr>
                <w:sz w:val="18"/>
              </w:rPr>
              <w:t>Live</w:t>
            </w:r>
          </w:p>
        </w:tc>
      </w:tr>
      <w:tr>
        <w:tc>
          <w:tcPr>
            <w:tcW w:type="dxa" w:w="2880"/>
          </w:tcPr>
          <w:p>
            <w:r>
              <w:rPr>
                <w:sz w:val="18"/>
              </w:rPr>
              <w:t>Rejected Assignments</w:t>
            </w:r>
          </w:p>
        </w:tc>
        <w:tc>
          <w:tcPr>
            <w:tcW w:type="dxa" w:w="2880"/>
          </w:tcPr>
          <w:p>
            <w:r>
              <w:rPr>
                <w:sz w:val="18"/>
              </w:rPr>
              <w:t>History of declined jobs — system tracks rejection count (warning email at 2+).</w:t>
            </w:r>
          </w:p>
        </w:tc>
        <w:tc>
          <w:tcPr>
            <w:tcW w:type="dxa" w:w="2880"/>
          </w:tcPr>
          <w:p>
            <w:r>
              <w:rPr>
                <w:sz w:val="18"/>
              </w:rPr>
              <w:t>Live</w:t>
            </w:r>
          </w:p>
        </w:tc>
      </w:tr>
      <w:tr>
        <w:tc>
          <w:tcPr>
            <w:tcW w:type="dxa" w:w="2880"/>
          </w:tcPr>
          <w:p>
            <w:r>
              <w:rPr>
                <w:sz w:val="18"/>
              </w:rPr>
              <w:t>Vacation Requests</w:t>
            </w:r>
          </w:p>
        </w:tc>
        <w:tc>
          <w:tcPr>
            <w:tcW w:type="dxa" w:w="2880"/>
          </w:tcPr>
          <w:p>
            <w:r>
              <w:rPr>
                <w:sz w:val="18"/>
              </w:rPr>
              <w:t>Submit vacation dates with reason; once approved, system blocks new assignments on those dates.</w:t>
            </w:r>
          </w:p>
        </w:tc>
        <w:tc>
          <w:tcPr>
            <w:tcW w:type="dxa" w:w="2880"/>
          </w:tcPr>
          <w:p>
            <w:r>
              <w:rPr>
                <w:sz w:val="18"/>
              </w:rPr>
              <w:t>Live</w:t>
            </w:r>
          </w:p>
        </w:tc>
      </w:tr>
      <w:tr>
        <w:tc>
          <w:tcPr>
            <w:tcW w:type="dxa" w:w="2880"/>
          </w:tcPr>
          <w:p>
            <w:r>
              <w:rPr>
                <w:sz w:val="18"/>
              </w:rPr>
              <w:t>Earnings / Payment Summary</w:t>
            </w:r>
          </w:p>
        </w:tc>
        <w:tc>
          <w:tcPr>
            <w:tcW w:type="dxa" w:w="2880"/>
          </w:tcPr>
          <w:p>
            <w:r>
              <w:rPr>
                <w:sz w:val="18"/>
              </w:rPr>
              <w:t>Hours worked, gross earnings (CHF), pending vs. paid payouts, next payout date, transaction history.</w:t>
            </w:r>
          </w:p>
        </w:tc>
        <w:tc>
          <w:tcPr>
            <w:tcW w:type="dxa" w:w="2880"/>
          </w:tcPr>
          <w:p>
            <w:r>
              <w:rPr>
                <w:sz w:val="18"/>
              </w:rPr>
              <w:t>Live</w:t>
            </w:r>
          </w:p>
        </w:tc>
      </w:tr>
      <w:tr>
        <w:tc>
          <w:tcPr>
            <w:tcW w:type="dxa" w:w="2880"/>
          </w:tcPr>
          <w:p>
            <w:r>
              <w:rPr>
                <w:sz w:val="18"/>
              </w:rPr>
              <w:t>Bank Details</w:t>
            </w:r>
          </w:p>
        </w:tc>
        <w:tc>
          <w:tcPr>
            <w:tcW w:type="dxa" w:w="2880"/>
          </w:tcPr>
          <w:p>
            <w:r>
              <w:rPr>
                <w:sz w:val="18"/>
              </w:rPr>
              <w:t>Configure IBAN, BIC, account holder, bank name for payout.</w:t>
            </w:r>
          </w:p>
        </w:tc>
        <w:tc>
          <w:tcPr>
            <w:tcW w:type="dxa" w:w="2880"/>
          </w:tcPr>
          <w:p>
            <w:r>
              <w:rPr>
                <w:sz w:val="18"/>
              </w:rPr>
              <w:t>Live</w:t>
            </w:r>
          </w:p>
        </w:tc>
      </w:tr>
      <w:tr>
        <w:tc>
          <w:tcPr>
            <w:tcW w:type="dxa" w:w="2880"/>
          </w:tcPr>
          <w:p>
            <w:r>
              <w:rPr>
                <w:sz w:val="18"/>
              </w:rPr>
              <w:t>Contracts (Rahmenvereinbarung + Einsatz-Arbeitsvertrag)</w:t>
            </w:r>
          </w:p>
        </w:tc>
        <w:tc>
          <w:tcPr>
            <w:tcW w:type="dxa" w:w="2880"/>
          </w:tcPr>
          <w:p>
            <w:r>
              <w:rPr>
                <w:sz w:val="18"/>
              </w:rPr>
              <w:t>Receive framework agreement on approval, plus an individual assignment contract for every confirmed job.</w:t>
            </w:r>
          </w:p>
        </w:tc>
        <w:tc>
          <w:tcPr>
            <w:tcW w:type="dxa" w:w="2880"/>
          </w:tcPr>
          <w:p>
            <w:r>
              <w:rPr>
                <w:sz w:val="18"/>
              </w:rPr>
              <w:t>Live</w:t>
            </w:r>
          </w:p>
        </w:tc>
      </w:tr>
      <w:tr>
        <w:tc>
          <w:tcPr>
            <w:tcW w:type="dxa" w:w="2880"/>
          </w:tcPr>
          <w:p>
            <w:r>
              <w:rPr>
                <w:sz w:val="18"/>
              </w:rPr>
              <w:t>Password Reset</w:t>
            </w:r>
          </w:p>
        </w:tc>
        <w:tc>
          <w:tcPr>
            <w:tcW w:type="dxa" w:w="2880"/>
          </w:tcPr>
          <w:p>
            <w:r>
              <w:rPr>
                <w:sz w:val="18"/>
              </w:rPr>
              <w:t>Self-service forgot-password link valid 1 hour.</w:t>
            </w:r>
          </w:p>
        </w:tc>
        <w:tc>
          <w:tcPr>
            <w:tcW w:type="dxa" w:w="2880"/>
          </w:tcPr>
          <w:p>
            <w:r>
              <w:rPr>
                <w:sz w:val="18"/>
              </w:rPr>
              <w:t>Live</w:t>
            </w:r>
          </w:p>
        </w:tc>
      </w:tr>
      <w:tr>
        <w:tc>
          <w:tcPr>
            <w:tcW w:type="dxa" w:w="2880"/>
          </w:tcPr>
          <w:p>
            <w:r>
              <w:rPr>
                <w:sz w:val="18"/>
              </w:rPr>
              <w:t>Messages</w:t>
            </w:r>
          </w:p>
        </w:tc>
        <w:tc>
          <w:tcPr>
            <w:tcW w:type="dxa" w:w="2880"/>
          </w:tcPr>
          <w:p>
            <w:r>
              <w:rPr>
                <w:sz w:val="18"/>
              </w:rPr>
              <w:t>Communication thread with clients/admin.</w:t>
            </w:r>
          </w:p>
        </w:tc>
        <w:tc>
          <w:tcPr>
            <w:tcW w:type="dxa" w:w="2880"/>
          </w:tcPr>
          <w:p>
            <w:r>
              <w:rPr>
                <w:sz w:val="18"/>
              </w:rPr>
              <w:t>Partial</w:t>
            </w:r>
          </w:p>
        </w:tc>
      </w:tr>
    </w:tbl>
    <w:p>
      <w:pPr>
        <w:spacing w:before="240" w:after="120"/>
      </w:pPr>
      <w:r>
        <w:rPr>
          <w:b/>
          <w:color w:val="0B4F6C"/>
          <w:sz w:val="28"/>
        </w:rPr>
        <w:t>Caregiver journey</w:t>
      </w:r>
    </w:p>
    <w:p>
      <w:pPr>
        <w:pStyle w:val="ListBullet"/>
      </w:pPr>
      <w:r>
        <w:rPr>
          <w:sz w:val="22"/>
        </w:rPr>
        <w:t>Application: complete the multi-step form and upload required documents (CV, passport, driver's license, police clearance, residence permit/visa).</w:t>
      </w:r>
    </w:p>
    <w:p>
      <w:pPr>
        <w:pStyle w:val="ListBullet"/>
      </w:pPr>
      <w:r>
        <w:rPr>
          <w:sz w:val="22"/>
        </w:rPr>
        <w:t>Interview: receive Calendly invitation email and book a slot.</w:t>
      </w:r>
    </w:p>
    <w:p>
      <w:pPr>
        <w:pStyle w:val="ListBullet"/>
      </w:pPr>
      <w:r>
        <w:rPr>
          <w:sz w:val="22"/>
        </w:rPr>
        <w:t>Approval: admin approves → caregiver receives Rahmenvereinbarung PDF and portal access.</w:t>
      </w:r>
    </w:p>
    <w:p>
      <w:pPr>
        <w:pStyle w:val="ListBullet"/>
      </w:pPr>
      <w:r>
        <w:rPr>
          <w:sz w:val="22"/>
        </w:rPr>
        <w:t>Receiving jobs: each new assignment proposal lands by email and in Pending Assignments — accept or reject within 36 hours.</w:t>
      </w:r>
    </w:p>
    <w:p>
      <w:pPr>
        <w:pStyle w:val="ListBullet"/>
      </w:pPr>
      <w:r>
        <w:rPr>
          <w:sz w:val="22"/>
        </w:rPr>
        <w:t>Working a job: confirmed assignment shows full client info and includes a downloadable Einsatz-Arbeitsvertrag PDF.</w:t>
      </w:r>
    </w:p>
    <w:p>
      <w:pPr>
        <w:pStyle w:val="ListBullet"/>
      </w:pPr>
      <w:r>
        <w:rPr>
          <w:sz w:val="22"/>
        </w:rPr>
        <w:t>Getting paid: earnings page shows hours, gross pay (CHF), pending vs. paid payouts and the next payout date.</w:t>
      </w:r>
    </w:p>
    <w:p>
      <w:r>
        <w:br w:type="page"/>
      </w:r>
    </w:p>
    <w:p>
      <w:pPr>
        <w:spacing w:before="240" w:after="120"/>
      </w:pPr>
      <w:r>
        <w:rPr>
          <w:b/>
          <w:color w:val="0B4F6C"/>
          <w:sz w:val="36"/>
        </w:rPr>
        <w:t>7. Public Pages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B4F6C"/>
          </w:tcPr>
          <w:p>
            <w:r/>
            <w:r>
              <w:rPr>
                <w:b/>
                <w:color w:val="FFFFFF"/>
                <w:sz w:val="20"/>
              </w:rPr>
              <w:t>Feature</w:t>
            </w:r>
          </w:p>
        </w:tc>
        <w:tc>
          <w:tcPr>
            <w:tcW w:type="dxa" w:w="2880"/>
            <w:shd w:val="clear" w:color="auto" w:fill="0B4F6C"/>
          </w:tcPr>
          <w:p>
            <w:r/>
            <w:r>
              <w:rPr>
                <w:b/>
                <w:color w:val="FFFFFF"/>
                <w:sz w:val="20"/>
              </w:rPr>
              <w:t>What the user can do</w:t>
            </w:r>
          </w:p>
        </w:tc>
        <w:tc>
          <w:tcPr>
            <w:tcW w:type="dxa" w:w="2880"/>
            <w:shd w:val="clear" w:color="auto" w:fill="0B4F6C"/>
          </w:tcPr>
          <w:p>
            <w:r/>
            <w:r>
              <w:rPr>
                <w:b/>
                <w:color w:val="FFFFFF"/>
                <w:sz w:val="20"/>
              </w:rPr>
              <w:t>Status</w:t>
            </w:r>
          </w:p>
        </w:tc>
      </w:tr>
      <w:tr>
        <w:tc>
          <w:tcPr>
            <w:tcW w:type="dxa" w:w="2880"/>
          </w:tcPr>
          <w:p>
            <w:r>
              <w:rPr>
                <w:sz w:val="18"/>
              </w:rPr>
              <w:t>Homepage</w:t>
            </w:r>
          </w:p>
        </w:tc>
        <w:tc>
          <w:tcPr>
            <w:tcW w:type="dxa" w:w="2880"/>
          </w:tcPr>
          <w:p>
            <w:r>
              <w:rPr>
                <w:sz w:val="18"/>
              </w:rPr>
              <w:t>Hero, services overview, CTAs to register as client or apply as caregiver, testimonials, blog preview.</w:t>
            </w:r>
          </w:p>
        </w:tc>
        <w:tc>
          <w:tcPr>
            <w:tcW w:type="dxa" w:w="2880"/>
          </w:tcPr>
          <w:p>
            <w:r>
              <w:rPr>
                <w:sz w:val="18"/>
              </w:rPr>
              <w:t>Live</w:t>
            </w:r>
          </w:p>
        </w:tc>
      </w:tr>
      <w:tr>
        <w:tc>
          <w:tcPr>
            <w:tcW w:type="dxa" w:w="2880"/>
          </w:tcPr>
          <w:p>
            <w:r>
              <w:rPr>
                <w:sz w:val="18"/>
              </w:rPr>
              <w:t>Services Page</w:t>
            </w:r>
          </w:p>
        </w:tc>
        <w:tc>
          <w:tcPr>
            <w:tcW w:type="dxa" w:w="2880"/>
          </w:tcPr>
          <w:p>
            <w:r>
              <w:rPr>
                <w:sz w:val="18"/>
              </w:rPr>
              <w:t>Detailed service catalogue: daily care, shopping, companionship, medical support, household help — pricing and benefits.</w:t>
            </w:r>
          </w:p>
        </w:tc>
        <w:tc>
          <w:tcPr>
            <w:tcW w:type="dxa" w:w="2880"/>
          </w:tcPr>
          <w:p>
            <w:r>
              <w:rPr>
                <w:sz w:val="18"/>
              </w:rPr>
              <w:t>Live</w:t>
            </w:r>
          </w:p>
        </w:tc>
      </w:tr>
      <w:tr>
        <w:tc>
          <w:tcPr>
            <w:tcW w:type="dxa" w:w="2880"/>
          </w:tcPr>
          <w:p>
            <w:r>
              <w:rPr>
                <w:sz w:val="18"/>
              </w:rPr>
              <w:t>Blog</w:t>
            </w:r>
          </w:p>
        </w:tc>
        <w:tc>
          <w:tcPr>
            <w:tcW w:type="dxa" w:w="2880"/>
          </w:tcPr>
          <w:p>
            <w:r>
              <w:rPr>
                <w:sz w:val="18"/>
              </w:rPr>
              <w:t>Public-facing care articles, generated from CMS.</w:t>
            </w:r>
          </w:p>
        </w:tc>
        <w:tc>
          <w:tcPr>
            <w:tcW w:type="dxa" w:w="2880"/>
          </w:tcPr>
          <w:p>
            <w:r>
              <w:rPr>
                <w:sz w:val="18"/>
              </w:rPr>
              <w:t>Live</w:t>
            </w:r>
          </w:p>
        </w:tc>
      </w:tr>
      <w:tr>
        <w:tc>
          <w:tcPr>
            <w:tcW w:type="dxa" w:w="2880"/>
          </w:tcPr>
          <w:p>
            <w:r>
              <w:rPr>
                <w:sz w:val="18"/>
              </w:rPr>
              <w:t>About / Contact</w:t>
            </w:r>
          </w:p>
        </w:tc>
        <w:tc>
          <w:tcPr>
            <w:tcW w:type="dxa" w:w="2880"/>
          </w:tcPr>
          <w:p>
            <w:r>
              <w:rPr>
                <w:sz w:val="18"/>
              </w:rPr>
              <w:t>Company info plus contact form (sends inquiry email to admin).</w:t>
            </w:r>
          </w:p>
        </w:tc>
        <w:tc>
          <w:tcPr>
            <w:tcW w:type="dxa" w:w="2880"/>
          </w:tcPr>
          <w:p>
            <w:r>
              <w:rPr>
                <w:sz w:val="18"/>
              </w:rPr>
              <w:t>Live</w:t>
            </w:r>
          </w:p>
        </w:tc>
      </w:tr>
      <w:tr>
        <w:tc>
          <w:tcPr>
            <w:tcW w:type="dxa" w:w="2880"/>
          </w:tcPr>
          <w:p>
            <w:r>
              <w:rPr>
                <w:sz w:val="18"/>
              </w:rPr>
              <w:t>Login</w:t>
            </w:r>
          </w:p>
        </w:tc>
        <w:tc>
          <w:tcPr>
            <w:tcW w:type="dxa" w:w="2880"/>
          </w:tcPr>
          <w:p>
            <w:r>
              <w:rPr>
                <w:sz w:val="18"/>
              </w:rPr>
              <w:t>Email/password authentication with role-based redirect (admin / client / employee).</w:t>
            </w:r>
          </w:p>
        </w:tc>
        <w:tc>
          <w:tcPr>
            <w:tcW w:type="dxa" w:w="2880"/>
          </w:tcPr>
          <w:p>
            <w:r>
              <w:rPr>
                <w:sz w:val="18"/>
              </w:rPr>
              <w:t>Live</w:t>
            </w:r>
          </w:p>
        </w:tc>
      </w:tr>
    </w:tbl>
    <w:p>
      <w:pPr>
        <w:spacing w:before="240" w:after="120"/>
      </w:pPr>
      <w:r>
        <w:rPr>
          <w:b/>
          <w:color w:val="0B4F6C"/>
          <w:sz w:val="36"/>
        </w:rPr>
        <w:t>8. External Integrations</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EAF2F8"/>
          </w:tcPr>
          <w:p>
            <w:r/>
            <w:r>
              <w:rPr>
                <w:b/>
                <w:sz w:val="20"/>
              </w:rPr>
              <w:t>Stripe</w:t>
            </w:r>
          </w:p>
        </w:tc>
        <w:tc>
          <w:tcPr>
            <w:tcW w:type="dxa" w:w="6520"/>
          </w:tcPr>
          <w:p>
            <w:r/>
            <w:r>
              <w:rPr>
                <w:sz w:val="20"/>
              </w:rPr>
              <w:t>Payment intents, setup intents, saved payment methods, retries — drives all client payments and refunds.</w:t>
            </w:r>
          </w:p>
        </w:tc>
      </w:tr>
      <w:tr>
        <w:tc>
          <w:tcPr>
            <w:tcW w:type="dxa" w:w="2835"/>
            <w:shd w:val="clear" w:color="auto" w:fill="EAF2F8"/>
          </w:tcPr>
          <w:p>
            <w:r/>
            <w:r>
              <w:rPr>
                <w:b/>
                <w:sz w:val="20"/>
              </w:rPr>
              <w:t>Salesforce CRM</w:t>
            </w:r>
          </w:p>
        </w:tc>
        <w:tc>
          <w:tcPr>
            <w:tcW w:type="dxa" w:w="6520"/>
          </w:tcPr>
          <w:p>
            <w:r/>
            <w:r>
              <w:rPr>
                <w:sz w:val="20"/>
              </w:rPr>
              <w:t>One-way sync: clients to Account, employees to Caregivers__c custom object.</w:t>
            </w:r>
          </w:p>
        </w:tc>
      </w:tr>
      <w:tr>
        <w:tc>
          <w:tcPr>
            <w:tcW w:type="dxa" w:w="2835"/>
            <w:shd w:val="clear" w:color="auto" w:fill="EAF2F8"/>
          </w:tcPr>
          <w:p>
            <w:r/>
            <w:r>
              <w:rPr>
                <w:b/>
                <w:sz w:val="20"/>
              </w:rPr>
              <w:t>Mailchimp</w:t>
            </w:r>
          </w:p>
        </w:tc>
        <w:tc>
          <w:tcPr>
            <w:tcW w:type="dxa" w:w="6520"/>
          </w:tcPr>
          <w:p>
            <w:r/>
            <w:r>
              <w:rPr>
                <w:sz w:val="20"/>
              </w:rPr>
              <w:t>Newsletter subscriptions on registration / opt-in.</w:t>
            </w:r>
          </w:p>
        </w:tc>
      </w:tr>
      <w:tr>
        <w:tc>
          <w:tcPr>
            <w:tcW w:type="dxa" w:w="2835"/>
            <w:shd w:val="clear" w:color="auto" w:fill="EAF2F8"/>
          </w:tcPr>
          <w:p>
            <w:r/>
            <w:r>
              <w:rPr>
                <w:b/>
                <w:sz w:val="20"/>
              </w:rPr>
              <w:t>Calendly</w:t>
            </w:r>
          </w:p>
        </w:tc>
        <w:tc>
          <w:tcPr>
            <w:tcW w:type="dxa" w:w="6520"/>
          </w:tcPr>
          <w:p>
            <w:r/>
            <w:r>
              <w:rPr>
                <w:sz w:val="20"/>
              </w:rPr>
              <w:t>Embedded interview scheduling links in applicant emails.</w:t>
            </w:r>
          </w:p>
        </w:tc>
      </w:tr>
      <w:tr>
        <w:tc>
          <w:tcPr>
            <w:tcW w:type="dxa" w:w="2835"/>
            <w:shd w:val="clear" w:color="auto" w:fill="EAF2F8"/>
          </w:tcPr>
          <w:p>
            <w:r/>
            <w:r>
              <w:rPr>
                <w:b/>
                <w:sz w:val="20"/>
              </w:rPr>
              <w:t>Firebase</w:t>
            </w:r>
          </w:p>
        </w:tc>
        <w:tc>
          <w:tcPr>
            <w:tcW w:type="dxa" w:w="6520"/>
          </w:tcPr>
          <w:p>
            <w:r/>
            <w:r>
              <w:rPr>
                <w:sz w:val="20"/>
              </w:rPr>
              <w:t>Optional auth provider integrated alongside primary password auth.</w:t>
            </w:r>
          </w:p>
        </w:tc>
      </w:tr>
      <w:tr>
        <w:tc>
          <w:tcPr>
            <w:tcW w:type="dxa" w:w="2835"/>
            <w:shd w:val="clear" w:color="auto" w:fill="EAF2F8"/>
          </w:tcPr>
          <w:p>
            <w:r/>
            <w:r>
              <w:rPr>
                <w:b/>
                <w:sz w:val="20"/>
              </w:rPr>
              <w:t>Nodemailer (SMTP)</w:t>
            </w:r>
          </w:p>
        </w:tc>
        <w:tc>
          <w:tcPr>
            <w:tcW w:type="dxa" w:w="6520"/>
          </w:tcPr>
          <w:p>
            <w:r/>
            <w:r>
              <w:rPr>
                <w:sz w:val="20"/>
              </w:rPr>
              <w:t>Powers every transactional email; HTML templates with PDF attachments.</w:t>
            </w:r>
          </w:p>
        </w:tc>
      </w:tr>
      <w:tr>
        <w:tc>
          <w:tcPr>
            <w:tcW w:type="dxa" w:w="2835"/>
            <w:shd w:val="clear" w:color="auto" w:fill="EAF2F8"/>
          </w:tcPr>
          <w:p>
            <w:r/>
            <w:r>
              <w:rPr>
                <w:b/>
                <w:sz w:val="20"/>
              </w:rPr>
              <w:t>PDFKit</w:t>
            </w:r>
          </w:p>
        </w:tc>
        <w:tc>
          <w:tcPr>
            <w:tcW w:type="dxa" w:w="6520"/>
          </w:tcPr>
          <w:p>
            <w:r/>
            <w:r>
              <w:rPr>
                <w:sz w:val="20"/>
              </w:rPr>
              <w:t>Generates Rahmenvereinbarung, Einsatz-Arbeitsvertrag and Abschluss form PDFs.</w:t>
            </w:r>
          </w:p>
        </w:tc>
      </w:tr>
      <w:tr>
        <w:tc>
          <w:tcPr>
            <w:tcW w:type="dxa" w:w="2835"/>
            <w:shd w:val="clear" w:color="auto" w:fill="EAF2F8"/>
          </w:tcPr>
          <w:p>
            <w:r/>
            <w:r>
              <w:rPr>
                <w:b/>
                <w:sz w:val="20"/>
              </w:rPr>
              <w:t>Node-Cron</w:t>
            </w:r>
          </w:p>
        </w:tc>
        <w:tc>
          <w:tcPr>
            <w:tcW w:type="dxa" w:w="6520"/>
          </w:tcPr>
          <w:p>
            <w:r/>
            <w:r>
              <w:rPr>
                <w:sz w:val="20"/>
              </w:rPr>
              <w:t>Scheduled tasks: payment capture, assignment reminders / auto-cancel, capacity emails, unassigned-client notices.</w:t>
            </w:r>
          </w:p>
        </w:tc>
      </w:tr>
    </w:tbl>
    <w:p>
      <w:pPr>
        <w:spacing w:before="240" w:after="120"/>
      </w:pPr>
      <w:r>
        <w:rPr>
          <w:b/>
          <w:color w:val="0B4F6C"/>
          <w:sz w:val="36"/>
        </w:rPr>
        <w:t>9. Scheduled Background Jobs</w:t>
      </w:r>
    </w:p>
    <w:p>
      <w:r>
        <w:rPr>
          <w:b w:val="0"/>
          <w:i w:val="0"/>
          <w:sz w:val="22"/>
        </w:rPr>
        <w:t>Recurring tasks that keep the platform running without human intervention:</w:t>
      </w:r>
    </w:p>
    <w:p>
      <w:pPr>
        <w:pStyle w:val="ListBullet"/>
      </w:pPr>
      <w:r>
        <w:rPr>
          <w:b/>
          <w:sz w:val="22"/>
        </w:rPr>
        <w:t xml:space="preserve">• </w:t>
      </w:r>
      <w:r>
        <w:rPr>
          <w:sz w:val="22"/>
        </w:rPr>
        <w:t>Payment capture cron — every 10 minutes; retries failed Stripe charges and emails clients on payment failure.</w:t>
      </w:r>
    </w:p>
    <w:p>
      <w:pPr>
        <w:pStyle w:val="ListBullet"/>
      </w:pPr>
      <w:r>
        <w:rPr>
          <w:b/>
          <w:sz w:val="22"/>
        </w:rPr>
        <w:t xml:space="preserve">• </w:t>
      </w:r>
      <w:r>
        <w:rPr>
          <w:sz w:val="22"/>
        </w:rPr>
        <w:t>Assignment reminder cron — sends 12h and 24h reminders to caregivers and auto-cancels at 36h.</w:t>
      </w:r>
    </w:p>
    <w:p>
      <w:pPr>
        <w:pStyle w:val="ListBullet"/>
      </w:pPr>
      <w:r>
        <w:rPr>
          <w:b/>
          <w:sz w:val="22"/>
        </w:rPr>
        <w:t xml:space="preserve">• </w:t>
      </w:r>
      <w:r>
        <w:rPr>
          <w:sz w:val="22"/>
        </w:rPr>
        <w:t>Daily capacity cron — emails clients when no caregiver capacity is available for a booked period.</w:t>
      </w:r>
    </w:p>
    <w:p>
      <w:pPr>
        <w:pStyle w:val="ListBullet"/>
      </w:pPr>
      <w:r>
        <w:rPr>
          <w:b/>
          <w:sz w:val="22"/>
        </w:rPr>
        <w:t xml:space="preserve">• </w:t>
      </w:r>
      <w:r>
        <w:rPr>
          <w:sz w:val="22"/>
        </w:rPr>
        <w:t>Unassigned-client cron — notifies clients still waiting for a caregiver assignment.</w:t>
      </w:r>
    </w:p>
    <w:p>
      <w:pPr>
        <w:pStyle w:val="ListBullet"/>
      </w:pPr>
      <w:r>
        <w:rPr>
          <w:b/>
          <w:sz w:val="22"/>
        </w:rPr>
        <w:t xml:space="preserve">• </w:t>
      </w:r>
      <w:r>
        <w:rPr>
          <w:sz w:val="22"/>
        </w:rPr>
        <w:t>Service reminder cron — 48h profile-completion reminder and 4h pre-service reminder.</w:t>
      </w:r>
    </w:p>
    <w:p>
      <w:pPr>
        <w:pStyle w:val="ListBullet"/>
      </w:pPr>
      <w:r>
        <w:rPr>
          <w:b/>
          <w:sz w:val="22"/>
        </w:rPr>
        <w:t xml:space="preserve">• </w:t>
      </w:r>
      <w:r>
        <w:rPr>
          <w:sz w:val="22"/>
        </w:rPr>
        <w:t>Feedback request cron — sends post-service rating requests.</w:t>
      </w:r>
    </w:p>
    <w:p>
      <w:pPr>
        <w:spacing w:before="240" w:after="120"/>
      </w:pPr>
      <w:r>
        <w:rPr>
          <w:b/>
          <w:color w:val="0B4F6C"/>
          <w:sz w:val="36"/>
        </w:rPr>
        <w:t>10. Status Legend</w:t>
      </w:r>
    </w:p>
    <w:p>
      <w:r>
        <w:rPr>
          <w:b/>
          <w:color w:val="2E7D32"/>
        </w:rPr>
        <w:t>Live</w:t>
      </w:r>
      <w:r>
        <w:t xml:space="preserve"> — feature is fully implemented, tested and used in day-to-day operations.</w:t>
      </w:r>
    </w:p>
    <w:p>
      <w:r>
        <w:rPr>
          <w:b/>
          <w:color w:val="E65A00"/>
        </w:rPr>
        <w:t>Partial</w:t>
      </w:r>
      <w:r>
        <w:t xml:space="preserve"> — UI is in place but some backend wiring or polish is still in progress.</w:t>
      </w:r>
    </w:p>
    <w:p/>
    <w:p>
      <w:pPr>
        <w:jc w:val="center"/>
      </w:pPr>
      <w:r>
        <w:rPr>
          <w:i/>
          <w:color w:val="555555"/>
          <w:sz w:val="20"/>
        </w:rPr>
        <w:t>Prime Home Care AG  •  Birkenstrasse 49, CH-6343  •  phc.ch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