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BF76" w14:textId="187948D7" w:rsidR="001E7CA8" w:rsidRDefault="001E7CA8" w:rsidP="001E7CA8">
      <w:pPr>
        <w:pStyle w:val="Title"/>
      </w:pPr>
      <w:r>
        <w:t>The UX Pyramid</w:t>
      </w:r>
      <w:r w:rsidR="005F264F">
        <w:t xml:space="preserve"> Analysis</w:t>
      </w:r>
      <w:r>
        <w:rPr>
          <w:noProof/>
        </w:rPr>
        <w:drawing>
          <wp:inline distT="0" distB="0" distL="0" distR="0" wp14:anchorId="34947F3B" wp14:editId="608EF8C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A80BFCF" w14:textId="184B4556" w:rsidR="001E7CA8" w:rsidRDefault="001E7CA8" w:rsidP="001E7CA8"/>
    <w:p w14:paraId="1AAFC59E" w14:textId="77777777" w:rsidR="001E7CA8" w:rsidRPr="001E7CA8" w:rsidRDefault="001E7CA8" w:rsidP="001E7CA8"/>
    <w:p w14:paraId="0BD31E8E" w14:textId="6A0F125D" w:rsidR="00CB67DB" w:rsidRDefault="001E7CA8" w:rsidP="001E7CA8">
      <w:pPr>
        <w:pStyle w:val="Subtitle"/>
      </w:pPr>
      <w:r>
        <w:t>Functional Level</w:t>
      </w:r>
    </w:p>
    <w:p w14:paraId="20224598" w14:textId="7FF7FDDE" w:rsidR="00F3019A" w:rsidRPr="001E7CA8" w:rsidRDefault="00524174" w:rsidP="00626AC4">
      <w:pPr>
        <w:ind w:left="720"/>
        <w:jc w:val="both"/>
        <w:rPr>
          <w:rFonts w:cstheme="minorHAnsi"/>
          <w:color w:val="1A1717"/>
          <w:shd w:val="clear" w:color="auto" w:fill="FFFFFF"/>
        </w:rPr>
      </w:pPr>
      <w:r>
        <w:rPr>
          <w:rFonts w:cstheme="minorHAnsi"/>
          <w:color w:val="1A1717"/>
          <w:shd w:val="clear" w:color="auto" w:fill="FFFFFF"/>
        </w:rPr>
        <w:t xml:space="preserve">The </w:t>
      </w:r>
      <w:r w:rsidR="00846F67">
        <w:rPr>
          <w:rFonts w:cstheme="minorHAnsi"/>
          <w:color w:val="1A1717"/>
          <w:shd w:val="clear" w:color="auto" w:fill="FFFFFF"/>
        </w:rPr>
        <w:t>Jumbo app m</w:t>
      </w:r>
      <w:r w:rsidR="001E7CA8" w:rsidRPr="001E7CA8">
        <w:rPr>
          <w:rFonts w:cstheme="minorHAnsi"/>
          <w:color w:val="1A1717"/>
          <w:shd w:val="clear" w:color="auto" w:fill="FFFFFF"/>
        </w:rPr>
        <w:t xml:space="preserve">eets the </w:t>
      </w:r>
      <w:r w:rsidR="00626AC4">
        <w:rPr>
          <w:rFonts w:cstheme="minorHAnsi"/>
          <w:color w:val="1A1717"/>
          <w:shd w:val="clear" w:color="auto" w:fill="FFFFFF"/>
        </w:rPr>
        <w:t xml:space="preserve">functional </w:t>
      </w:r>
      <w:r w:rsidR="001E7CA8" w:rsidRPr="001E7CA8">
        <w:rPr>
          <w:rFonts w:cstheme="minorHAnsi"/>
          <w:color w:val="1A1717"/>
          <w:shd w:val="clear" w:color="auto" w:fill="FFFFFF"/>
        </w:rPr>
        <w:t xml:space="preserve">requirements </w:t>
      </w:r>
      <w:r w:rsidR="00626AC4">
        <w:rPr>
          <w:rFonts w:cstheme="minorHAnsi"/>
          <w:color w:val="1A1717"/>
          <w:shd w:val="clear" w:color="auto" w:fill="FFFFFF"/>
        </w:rPr>
        <w:t xml:space="preserve">for an MVP. </w:t>
      </w:r>
      <w:r w:rsidR="001E7CA8" w:rsidRPr="001E7CA8">
        <w:rPr>
          <w:rFonts w:cstheme="minorHAnsi"/>
          <w:color w:val="1A1717"/>
          <w:shd w:val="clear" w:color="auto" w:fill="FFFFFF"/>
        </w:rPr>
        <w:t>The design has some purpose and includes the key features</w:t>
      </w:r>
      <w:r w:rsidR="00626AC4">
        <w:rPr>
          <w:rFonts w:cstheme="minorHAnsi"/>
          <w:color w:val="1A1717"/>
          <w:shd w:val="clear" w:color="auto" w:fill="FFFFFF"/>
        </w:rPr>
        <w:t xml:space="preserve"> that get the meaning across. Any additional features are disabled </w:t>
      </w:r>
      <w:r w:rsidR="00F3019A" w:rsidRPr="00F3019A">
        <w:rPr>
          <w:rFonts w:cstheme="minorHAnsi"/>
          <w:color w:val="1A1717"/>
          <w:shd w:val="clear" w:color="auto" w:fill="FFFFFF"/>
        </w:rPr>
        <w:t xml:space="preserve">or skipped </w:t>
      </w:r>
      <w:r w:rsidR="00626AC4">
        <w:rPr>
          <w:rFonts w:cstheme="minorHAnsi"/>
          <w:color w:val="1A1717"/>
          <w:shd w:val="clear" w:color="auto" w:fill="FFFFFF"/>
        </w:rPr>
        <w:t xml:space="preserve">at this level. </w:t>
      </w:r>
    </w:p>
    <w:p w14:paraId="72853023" w14:textId="3070342A" w:rsidR="001E7CA8" w:rsidRDefault="001E7CA8" w:rsidP="001E7CA8">
      <w:pPr>
        <w:pStyle w:val="Subtitle"/>
      </w:pPr>
      <w:r>
        <w:t>Reliable Level</w:t>
      </w:r>
    </w:p>
    <w:p w14:paraId="21A66FB3" w14:textId="4304A66D" w:rsidR="00F3019A" w:rsidRDefault="00626AC4" w:rsidP="00626AC4">
      <w:pPr>
        <w:ind w:left="720"/>
        <w:jc w:val="both"/>
      </w:pPr>
      <w:r>
        <w:t xml:space="preserve">The application is </w:t>
      </w:r>
      <w:r w:rsidR="00F3019A" w:rsidRPr="00F3019A">
        <w:t>available and accurate</w:t>
      </w:r>
      <w:r>
        <w:t xml:space="preserve">. It offers </w:t>
      </w:r>
      <w:r w:rsidR="00F3019A" w:rsidRPr="00F3019A">
        <w:t>reliable data</w:t>
      </w:r>
      <w:r>
        <w:t xml:space="preserve"> (from client’s API) with added necessary disclaimers.</w:t>
      </w:r>
      <w:r w:rsidR="00F3019A">
        <w:t xml:space="preserve"> </w:t>
      </w:r>
      <w:r>
        <w:rPr>
          <w:rFonts w:cstheme="minorHAnsi"/>
          <w:color w:val="1A1717"/>
          <w:shd w:val="clear" w:color="auto" w:fill="FFFFFF"/>
        </w:rPr>
        <w:t xml:space="preserve">It works on both platforms (IOS / Android) with the same look and feel and </w:t>
      </w:r>
      <w:r w:rsidRPr="001E7CA8">
        <w:rPr>
          <w:rFonts w:cstheme="minorHAnsi"/>
          <w:color w:val="1A1717"/>
          <w:shd w:val="clear" w:color="auto" w:fill="FFFFFF"/>
        </w:rPr>
        <w:t>passes basic accessibility</w:t>
      </w:r>
      <w:r>
        <w:rPr>
          <w:rFonts w:cstheme="minorHAnsi"/>
          <w:color w:val="1A1717"/>
          <w:shd w:val="clear" w:color="auto" w:fill="FFFFFF"/>
        </w:rPr>
        <w:t xml:space="preserve"> requirements (i.e., camera use)</w:t>
      </w:r>
      <w:r w:rsidRPr="001E7CA8">
        <w:rPr>
          <w:rFonts w:cstheme="minorHAnsi"/>
          <w:color w:val="1A1717"/>
          <w:shd w:val="clear" w:color="auto" w:fill="FFFFFF"/>
        </w:rPr>
        <w:t>.</w:t>
      </w:r>
    </w:p>
    <w:p w14:paraId="1BC68A41" w14:textId="291944F3" w:rsidR="00F3019A" w:rsidRDefault="009D6669" w:rsidP="00F3019A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Usable</w:t>
      </w:r>
      <w:r w:rsidR="00F3019A">
        <w:rPr>
          <w:shd w:val="clear" w:color="auto" w:fill="FFFFFF"/>
        </w:rPr>
        <w:t xml:space="preserve"> </w:t>
      </w:r>
      <w:r>
        <w:rPr>
          <w:shd w:val="clear" w:color="auto" w:fill="FFFFFF"/>
        </w:rPr>
        <w:t>L</w:t>
      </w:r>
      <w:r w:rsidR="00F3019A">
        <w:rPr>
          <w:shd w:val="clear" w:color="auto" w:fill="FFFFFF"/>
        </w:rPr>
        <w:t>evel</w:t>
      </w:r>
    </w:p>
    <w:p w14:paraId="6C47FB38" w14:textId="43A34E57" w:rsidR="00F3019A" w:rsidRDefault="00976AE7" w:rsidP="00976AE7">
      <w:pPr>
        <w:ind w:left="720"/>
        <w:jc w:val="both"/>
      </w:pPr>
      <w:r>
        <w:t>At this level u</w:t>
      </w:r>
      <w:r w:rsidR="00F3019A" w:rsidRPr="00F3019A">
        <w:t xml:space="preserve">sers </w:t>
      </w:r>
      <w:r>
        <w:t>should not</w:t>
      </w:r>
      <w:r w:rsidR="00F3019A" w:rsidRPr="00F3019A">
        <w:t xml:space="preserve"> get lost or confused </w:t>
      </w:r>
      <w:r>
        <w:t xml:space="preserve">and easily discover the necessary app </w:t>
      </w:r>
      <w:r w:rsidR="00F3019A" w:rsidRPr="00F3019A">
        <w:t>content</w:t>
      </w:r>
      <w:r>
        <w:t xml:space="preserve">s. The design meets basic </w:t>
      </w:r>
      <w:r w:rsidR="00F3019A" w:rsidRPr="00F3019A">
        <w:t xml:space="preserve">UX </w:t>
      </w:r>
      <w:r>
        <w:t>guidelines</w:t>
      </w:r>
      <w:r w:rsidR="00F3019A" w:rsidRPr="00F3019A">
        <w:t xml:space="preserve"> and practices.</w:t>
      </w:r>
      <w:r w:rsidR="00F3019A">
        <w:t xml:space="preserve"> </w:t>
      </w:r>
      <w:r>
        <w:t>This level is achieved through the frequent c</w:t>
      </w:r>
      <w:r w:rsidR="00F3019A">
        <w:t>lient feedback</w:t>
      </w:r>
      <w:r w:rsidRPr="00976AE7">
        <w:t xml:space="preserve"> </w:t>
      </w:r>
      <w:r>
        <w:t>on UI and logic (weekly meetings) as well as the u</w:t>
      </w:r>
      <w:r w:rsidR="00F3019A">
        <w:t>sability testing</w:t>
      </w:r>
      <w:r>
        <w:t xml:space="preserve"> performed with several potential users.</w:t>
      </w:r>
    </w:p>
    <w:p w14:paraId="220806A7" w14:textId="10FF9BA8" w:rsidR="005F264F" w:rsidRDefault="005F264F" w:rsidP="005F264F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Convenient</w:t>
      </w:r>
      <w:r w:rsidR="009D6669">
        <w:rPr>
          <w:shd w:val="clear" w:color="auto" w:fill="FFFFFF"/>
        </w:rPr>
        <w:t xml:space="preserve"> L</w:t>
      </w:r>
      <w:r>
        <w:rPr>
          <w:shd w:val="clear" w:color="auto" w:fill="FFFFFF"/>
        </w:rPr>
        <w:t>evel</w:t>
      </w:r>
    </w:p>
    <w:p w14:paraId="1BE7DAEB" w14:textId="78C21BCC" w:rsidR="005F264F" w:rsidRDefault="009755CB" w:rsidP="00F3019A">
      <w:pPr>
        <w:ind w:left="720"/>
      </w:pPr>
      <w:r>
        <w:t>This level is reached when the users</w:t>
      </w:r>
      <w:r w:rsidR="005F264F" w:rsidRPr="005F264F">
        <w:t xml:space="preserve"> want to use the </w:t>
      </w:r>
      <w:r>
        <w:t>application</w:t>
      </w:r>
      <w:r w:rsidR="005F264F" w:rsidRPr="005F264F">
        <w:t xml:space="preserve"> and can find </w:t>
      </w:r>
      <w:r>
        <w:t xml:space="preserve">themselves in </w:t>
      </w:r>
      <w:r w:rsidR="005F264F" w:rsidRPr="005F264F">
        <w:t>situations when they c</w:t>
      </w:r>
      <w:r>
        <w:t>ould</w:t>
      </w:r>
      <w:r w:rsidR="005F264F" w:rsidRPr="005F264F">
        <w:t xml:space="preserve"> use it frequently.</w:t>
      </w:r>
      <w:r>
        <w:t xml:space="preserve"> In addition, they should have some </w:t>
      </w:r>
      <w:r w:rsidR="005F264F" w:rsidRPr="005F264F">
        <w:t>control to manage their own experiences.</w:t>
      </w:r>
      <w:r>
        <w:t xml:space="preserve"> Luckily, Jumbo app is targeted at making the grocery shopping experience more convenient by enable users to share their personal needs (i.e., allergens). </w:t>
      </w:r>
    </w:p>
    <w:p w14:paraId="0CFE4C33" w14:textId="48C6F0F8" w:rsidR="005F264F" w:rsidRDefault="005F264F" w:rsidP="005F264F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Enjoyable </w:t>
      </w:r>
      <w:r w:rsidR="009D6669">
        <w:rPr>
          <w:shd w:val="clear" w:color="auto" w:fill="FFFFFF"/>
        </w:rPr>
        <w:t>L</w:t>
      </w:r>
      <w:r>
        <w:rPr>
          <w:shd w:val="clear" w:color="auto" w:fill="FFFFFF"/>
        </w:rPr>
        <w:t>evel</w:t>
      </w:r>
    </w:p>
    <w:p w14:paraId="5FF36F9D" w14:textId="55FB2588" w:rsidR="005F264F" w:rsidRDefault="009755CB" w:rsidP="005F264F">
      <w:pPr>
        <w:ind w:left="720"/>
      </w:pPr>
      <w:r>
        <w:t xml:space="preserve">The app is considered enjoyable if the user wants to share the experience. </w:t>
      </w:r>
      <w:r w:rsidR="005F264F" w:rsidRPr="005F264F">
        <w:t xml:space="preserve">On this level, users </w:t>
      </w:r>
      <w:r w:rsidR="00500FB0">
        <w:t xml:space="preserve">can relate with </w:t>
      </w:r>
      <w:r w:rsidR="005F264F" w:rsidRPr="005F264F">
        <w:t xml:space="preserve">the product and </w:t>
      </w:r>
      <w:r w:rsidR="00500FB0">
        <w:t xml:space="preserve">want to </w:t>
      </w:r>
      <w:r w:rsidR="005F264F" w:rsidRPr="005F264F">
        <w:t xml:space="preserve">promote </w:t>
      </w:r>
      <w:r w:rsidR="00500FB0">
        <w:t>and</w:t>
      </w:r>
      <w:r w:rsidR="005F264F" w:rsidRPr="005F264F">
        <w:t xml:space="preserve"> share it with their friends</w:t>
      </w:r>
      <w:r w:rsidR="00500FB0">
        <w:t xml:space="preserve">. They perceive the app as </w:t>
      </w:r>
      <w:r w:rsidR="005F264F" w:rsidRPr="005F264F">
        <w:t>a part of everyday life.</w:t>
      </w:r>
      <w:r w:rsidR="005F264F">
        <w:t xml:space="preserve"> </w:t>
      </w:r>
      <w:r w:rsidR="00500FB0">
        <w:t xml:space="preserve">Several features make Jumbo app enjoyable: </w:t>
      </w:r>
      <w:r w:rsidR="005F264F">
        <w:t xml:space="preserve">beautiful </w:t>
      </w:r>
      <w:r w:rsidR="00500FB0">
        <w:t xml:space="preserve">design, smooth </w:t>
      </w:r>
      <w:r w:rsidR="005F264F">
        <w:t>transitions</w:t>
      </w:r>
      <w:r w:rsidR="00500FB0">
        <w:t xml:space="preserve">, </w:t>
      </w:r>
      <w:r w:rsidR="005F264F">
        <w:t>gestural commands</w:t>
      </w:r>
      <w:r w:rsidR="00500FB0">
        <w:t>,</w:t>
      </w:r>
      <w:r w:rsidR="005F264F">
        <w:t xml:space="preserve"> high-resolution imagery</w:t>
      </w:r>
      <w:r w:rsidR="00500FB0">
        <w:t>,</w:t>
      </w:r>
      <w:r w:rsidR="005F264F">
        <w:t xml:space="preserve"> sound interactions</w:t>
      </w:r>
      <w:r w:rsidR="004E69D7">
        <w:t>.</w:t>
      </w:r>
    </w:p>
    <w:p w14:paraId="342D4E40" w14:textId="6F3B9C39" w:rsidR="00F3019A" w:rsidRPr="00F3019A" w:rsidRDefault="009D6669" w:rsidP="009D6669">
      <w:pPr>
        <w:pStyle w:val="Subtitle"/>
      </w:pPr>
      <w:r>
        <w:rPr>
          <w:shd w:val="clear" w:color="auto" w:fill="FFFFFF"/>
        </w:rPr>
        <w:t>Significant Level</w:t>
      </w:r>
    </w:p>
    <w:p w14:paraId="4BD2297E" w14:textId="36F39633" w:rsidR="00524174" w:rsidRDefault="004E69D7" w:rsidP="009D6669">
      <w:pPr>
        <w:ind w:left="720"/>
      </w:pPr>
      <w:r>
        <w:t xml:space="preserve">The final level is reached when </w:t>
      </w:r>
      <w:r w:rsidR="009D6669" w:rsidRPr="009D6669">
        <w:t>users love</w:t>
      </w:r>
      <w:r>
        <w:t xml:space="preserve"> the product</w:t>
      </w:r>
      <w:r w:rsidR="009D6669" w:rsidRPr="009D6669">
        <w:t xml:space="preserve">. </w:t>
      </w:r>
      <w:r>
        <w:t xml:space="preserve">It is a favourable </w:t>
      </w:r>
      <w:r w:rsidRPr="009D6669">
        <w:t>behavioural</w:t>
      </w:r>
      <w:r w:rsidR="009D6669" w:rsidRPr="009D6669">
        <w:t xml:space="preserve"> experience and reflective level </w:t>
      </w:r>
      <w:r>
        <w:t>to</w:t>
      </w:r>
      <w:r w:rsidR="009D6669" w:rsidRPr="009D6669">
        <w:t xml:space="preserve"> how the product performs. </w:t>
      </w:r>
      <w:r>
        <w:t xml:space="preserve">To achieve that the pain points need to be </w:t>
      </w:r>
      <w:r w:rsidR="009D6669" w:rsidRPr="009D6669">
        <w:t>minimize</w:t>
      </w:r>
      <w:r>
        <w:t>d</w:t>
      </w:r>
      <w:r w:rsidR="009D6669" w:rsidRPr="009D6669">
        <w:t xml:space="preserve"> </w:t>
      </w:r>
      <w:r>
        <w:t xml:space="preserve">and the product should feel personally useful and enjoyable. We aim to achieve this via personalization. The Jumbo app </w:t>
      </w:r>
      <w:r w:rsidR="009D6669" w:rsidRPr="009D6669">
        <w:t>should help users improve their</w:t>
      </w:r>
      <w:r>
        <w:t xml:space="preserve"> routine</w:t>
      </w:r>
      <w:r w:rsidR="009D6669" w:rsidRPr="009D6669">
        <w:t xml:space="preserve">, their health, and their lives. It </w:t>
      </w:r>
      <w:r>
        <w:t>is tailor</w:t>
      </w:r>
      <w:r w:rsidR="009D6669" w:rsidRPr="009D6669">
        <w:t>ed according to their needs and reflect the changes they experience.</w:t>
      </w:r>
    </w:p>
    <w:p w14:paraId="39F872F3" w14:textId="77777777" w:rsidR="00524174" w:rsidRDefault="00524174">
      <w:r>
        <w:br w:type="page"/>
      </w:r>
    </w:p>
    <w:p w14:paraId="0AF0A67D" w14:textId="337D4451" w:rsidR="001E7CA8" w:rsidRDefault="00524174" w:rsidP="009D6669">
      <w:pPr>
        <w:ind w:left="720"/>
      </w:pPr>
      <w:r>
        <w:lastRenderedPageBreak/>
        <w:t xml:space="preserve">Sources: </w:t>
      </w:r>
      <w:r>
        <w:br/>
      </w:r>
      <w:hyperlink r:id="rId10" w:history="1">
        <w:r w:rsidRPr="00C757D8">
          <w:rPr>
            <w:rStyle w:val="Hyperlink"/>
          </w:rPr>
          <w:t>https://syndicode.com/blog/the-ux-design-pyramid-with-the-user-needs/</w:t>
        </w:r>
      </w:hyperlink>
    </w:p>
    <w:p w14:paraId="3BD10C0B" w14:textId="7EF43EDC" w:rsidR="00524174" w:rsidRPr="001E7CA8" w:rsidRDefault="00524174" w:rsidP="009D6669">
      <w:pPr>
        <w:ind w:left="720"/>
      </w:pPr>
      <w:r w:rsidRPr="00524174">
        <w:t>https://medium.com/design-leadership-notebook/how-to-get-to-the-top-of-the-ux-pyramid-45d854fe675b</w:t>
      </w:r>
    </w:p>
    <w:sectPr w:rsidR="00524174" w:rsidRPr="001E7CA8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71A"/>
    <w:multiLevelType w:val="hybridMultilevel"/>
    <w:tmpl w:val="AE68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72225"/>
    <w:multiLevelType w:val="hybridMultilevel"/>
    <w:tmpl w:val="5F42FAFC"/>
    <w:lvl w:ilvl="0" w:tplc="F2E6E530">
      <w:start w:val="1"/>
      <w:numFmt w:val="decimal"/>
      <w:pStyle w:val="Subtit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159841">
    <w:abstractNumId w:val="0"/>
  </w:num>
  <w:num w:numId="2" w16cid:durableId="2102749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A8"/>
    <w:rsid w:val="001E7CA8"/>
    <w:rsid w:val="004817DE"/>
    <w:rsid w:val="004E69D7"/>
    <w:rsid w:val="00500FB0"/>
    <w:rsid w:val="00524174"/>
    <w:rsid w:val="005F264F"/>
    <w:rsid w:val="00626AC4"/>
    <w:rsid w:val="006B1745"/>
    <w:rsid w:val="007337E3"/>
    <w:rsid w:val="00846F67"/>
    <w:rsid w:val="00945554"/>
    <w:rsid w:val="009755CB"/>
    <w:rsid w:val="00976AE7"/>
    <w:rsid w:val="009D6669"/>
    <w:rsid w:val="00CB67DB"/>
    <w:rsid w:val="00F3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28BD3"/>
  <w15:chartTrackingRefBased/>
  <w15:docId w15:val="{A427F2C5-E2DF-4FDE-9742-EF2EC051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7CA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E7CA8"/>
    <w:pPr>
      <w:numPr>
        <w:numId w:val="2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CA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4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syndicode.com/blog/the-ux-design-pyramid-with-the-user-needs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5506D6-DA3A-4C16-A079-B6052E14B411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BD2A70F6-8122-4044-A046-A0680C446036}">
      <dgm:prSet phldrT="[Text]"/>
      <dgm:spPr/>
      <dgm:t>
        <a:bodyPr/>
        <a:lstStyle/>
        <a:p>
          <a:pPr algn="l"/>
          <a:r>
            <a:rPr lang="en-GB"/>
            <a:t>6. Significant</a:t>
          </a:r>
        </a:p>
      </dgm:t>
    </dgm:pt>
    <dgm:pt modelId="{F2013A2F-98E8-44B0-BB53-CD898AB84BBB}" type="parTrans" cxnId="{B36449F9-B43A-41C8-BA6E-548031606BBE}">
      <dgm:prSet/>
      <dgm:spPr/>
      <dgm:t>
        <a:bodyPr/>
        <a:lstStyle/>
        <a:p>
          <a:endParaRPr lang="en-GB"/>
        </a:p>
      </dgm:t>
    </dgm:pt>
    <dgm:pt modelId="{01452F47-6C46-4542-9882-AAD1A680E68A}" type="sibTrans" cxnId="{B36449F9-B43A-41C8-BA6E-548031606BBE}">
      <dgm:prSet/>
      <dgm:spPr/>
      <dgm:t>
        <a:bodyPr/>
        <a:lstStyle/>
        <a:p>
          <a:endParaRPr lang="en-GB"/>
        </a:p>
      </dgm:t>
    </dgm:pt>
    <dgm:pt modelId="{0507306B-AEC0-4434-A020-30421E6C5816}">
      <dgm:prSet phldrT="[Text]"/>
      <dgm:spPr/>
      <dgm:t>
        <a:bodyPr/>
        <a:lstStyle/>
        <a:p>
          <a:pPr algn="l"/>
          <a:r>
            <a:rPr lang="en-GB"/>
            <a:t>5. Enjoyable</a:t>
          </a:r>
        </a:p>
      </dgm:t>
    </dgm:pt>
    <dgm:pt modelId="{C47A00AC-5C39-4129-B136-05D4B4EDB6E4}" type="parTrans" cxnId="{019534DB-772F-44CF-A022-4BFF8E7EF48D}">
      <dgm:prSet/>
      <dgm:spPr/>
      <dgm:t>
        <a:bodyPr/>
        <a:lstStyle/>
        <a:p>
          <a:endParaRPr lang="en-GB"/>
        </a:p>
      </dgm:t>
    </dgm:pt>
    <dgm:pt modelId="{1EDD81B2-D4F6-4548-9772-2E5CA37AC412}" type="sibTrans" cxnId="{019534DB-772F-44CF-A022-4BFF8E7EF48D}">
      <dgm:prSet/>
      <dgm:spPr/>
      <dgm:t>
        <a:bodyPr/>
        <a:lstStyle/>
        <a:p>
          <a:endParaRPr lang="en-GB"/>
        </a:p>
      </dgm:t>
    </dgm:pt>
    <dgm:pt modelId="{99C57EEE-4F77-4E3D-AFF5-01155C4961F1}">
      <dgm:prSet phldrT="[Text]"/>
      <dgm:spPr/>
      <dgm:t>
        <a:bodyPr/>
        <a:lstStyle/>
        <a:p>
          <a:pPr algn="l"/>
          <a:r>
            <a:rPr lang="en-GB"/>
            <a:t>4. Convenient</a:t>
          </a:r>
        </a:p>
      </dgm:t>
    </dgm:pt>
    <dgm:pt modelId="{FF9F343A-92CA-4660-8F6E-C34741612799}" type="parTrans" cxnId="{70B9094B-8C83-43AB-929C-55ECAC8E7856}">
      <dgm:prSet/>
      <dgm:spPr/>
      <dgm:t>
        <a:bodyPr/>
        <a:lstStyle/>
        <a:p>
          <a:endParaRPr lang="en-GB"/>
        </a:p>
      </dgm:t>
    </dgm:pt>
    <dgm:pt modelId="{F05DC78C-1C53-46CA-BD0B-573C9C0C814B}" type="sibTrans" cxnId="{70B9094B-8C83-43AB-929C-55ECAC8E7856}">
      <dgm:prSet/>
      <dgm:spPr/>
      <dgm:t>
        <a:bodyPr/>
        <a:lstStyle/>
        <a:p>
          <a:endParaRPr lang="en-GB"/>
        </a:p>
      </dgm:t>
    </dgm:pt>
    <dgm:pt modelId="{9D27178D-3F28-456F-84F2-50C05A13FED1}">
      <dgm:prSet phldrT="[Text]"/>
      <dgm:spPr/>
      <dgm:t>
        <a:bodyPr/>
        <a:lstStyle/>
        <a:p>
          <a:pPr algn="l"/>
          <a:r>
            <a:rPr lang="en-GB"/>
            <a:t>3. Usable</a:t>
          </a:r>
        </a:p>
      </dgm:t>
    </dgm:pt>
    <dgm:pt modelId="{717C39AD-8E8D-4E0D-9F74-179BB35CA182}" type="parTrans" cxnId="{BB4FFBEE-D9E5-4AFB-8289-943D5CB15C74}">
      <dgm:prSet/>
      <dgm:spPr/>
      <dgm:t>
        <a:bodyPr/>
        <a:lstStyle/>
        <a:p>
          <a:endParaRPr lang="en-GB"/>
        </a:p>
      </dgm:t>
    </dgm:pt>
    <dgm:pt modelId="{4BA5CDFA-0258-410F-86DC-47CECA7582F9}" type="sibTrans" cxnId="{BB4FFBEE-D9E5-4AFB-8289-943D5CB15C74}">
      <dgm:prSet/>
      <dgm:spPr/>
      <dgm:t>
        <a:bodyPr/>
        <a:lstStyle/>
        <a:p>
          <a:endParaRPr lang="en-GB"/>
        </a:p>
      </dgm:t>
    </dgm:pt>
    <dgm:pt modelId="{731E9374-AF12-4FEF-9599-422FF01C3290}">
      <dgm:prSet phldrT="[Text]"/>
      <dgm:spPr/>
      <dgm:t>
        <a:bodyPr/>
        <a:lstStyle/>
        <a:p>
          <a:pPr algn="l"/>
          <a:r>
            <a:rPr lang="en-GB"/>
            <a:t>2. Reliable</a:t>
          </a:r>
        </a:p>
      </dgm:t>
    </dgm:pt>
    <dgm:pt modelId="{73876DB0-6FD6-4ED4-A5B8-57DA9F7517D9}" type="parTrans" cxnId="{5B30A0C9-37A9-4E0A-B863-A2C5890769D2}">
      <dgm:prSet/>
      <dgm:spPr/>
      <dgm:t>
        <a:bodyPr/>
        <a:lstStyle/>
        <a:p>
          <a:endParaRPr lang="en-GB"/>
        </a:p>
      </dgm:t>
    </dgm:pt>
    <dgm:pt modelId="{132F2FB3-8E10-4204-BC3B-A45D48BB6526}" type="sibTrans" cxnId="{5B30A0C9-37A9-4E0A-B863-A2C5890769D2}">
      <dgm:prSet/>
      <dgm:spPr/>
      <dgm:t>
        <a:bodyPr/>
        <a:lstStyle/>
        <a:p>
          <a:endParaRPr lang="en-GB"/>
        </a:p>
      </dgm:t>
    </dgm:pt>
    <dgm:pt modelId="{C03FB162-DF16-474B-9C1F-0DEC7C5E4BB8}">
      <dgm:prSet phldrT="[Text]"/>
      <dgm:spPr/>
      <dgm:t>
        <a:bodyPr/>
        <a:lstStyle/>
        <a:p>
          <a:pPr algn="l"/>
          <a:r>
            <a:rPr lang="en-GB"/>
            <a:t>1. Functional</a:t>
          </a:r>
        </a:p>
      </dgm:t>
    </dgm:pt>
    <dgm:pt modelId="{DF6A6C3B-14AA-44BB-AD57-3269ADB8C0A8}" type="parTrans" cxnId="{4A25789D-35CA-43E0-90BE-9B03CA5AF913}">
      <dgm:prSet/>
      <dgm:spPr/>
      <dgm:t>
        <a:bodyPr/>
        <a:lstStyle/>
        <a:p>
          <a:endParaRPr lang="en-GB"/>
        </a:p>
      </dgm:t>
    </dgm:pt>
    <dgm:pt modelId="{B98DD290-E024-4FEC-A579-725AE1F2D77F}" type="sibTrans" cxnId="{4A25789D-35CA-43E0-90BE-9B03CA5AF913}">
      <dgm:prSet/>
      <dgm:spPr/>
      <dgm:t>
        <a:bodyPr/>
        <a:lstStyle/>
        <a:p>
          <a:endParaRPr lang="en-GB"/>
        </a:p>
      </dgm:t>
    </dgm:pt>
    <dgm:pt modelId="{EF13430F-0D7A-4B77-A6E0-35FB8C537C12}" type="pres">
      <dgm:prSet presAssocID="{6E5506D6-DA3A-4C16-A079-B6052E14B411}" presName="compositeShape" presStyleCnt="0">
        <dgm:presLayoutVars>
          <dgm:dir/>
          <dgm:resizeHandles/>
        </dgm:presLayoutVars>
      </dgm:prSet>
      <dgm:spPr/>
    </dgm:pt>
    <dgm:pt modelId="{B7317699-6D43-4673-9BDD-558DB91F074C}" type="pres">
      <dgm:prSet presAssocID="{6E5506D6-DA3A-4C16-A079-B6052E14B411}" presName="pyramid" presStyleLbl="node1" presStyleIdx="0" presStyleCnt="1"/>
      <dgm:spPr>
        <a:gradFill flip="none" rotWithShape="0">
          <a:gsLst>
            <a:gs pos="0">
              <a:schemeClr val="tx2">
                <a:lumMod val="40000"/>
                <a:lumOff val="60000"/>
                <a:shade val="30000"/>
                <a:satMod val="115000"/>
              </a:schemeClr>
            </a:gs>
            <a:gs pos="50000">
              <a:schemeClr val="tx2">
                <a:lumMod val="40000"/>
                <a:lumOff val="60000"/>
                <a:shade val="67500"/>
                <a:satMod val="115000"/>
              </a:schemeClr>
            </a:gs>
            <a:gs pos="100000">
              <a:schemeClr val="tx2">
                <a:lumMod val="40000"/>
                <a:lumOff val="60000"/>
                <a:shade val="100000"/>
                <a:satMod val="115000"/>
              </a:schemeClr>
            </a:gs>
          </a:gsLst>
          <a:lin ang="16200000" scaled="1"/>
          <a:tileRect/>
        </a:gradFill>
        <a:ln>
          <a:noFill/>
        </a:ln>
      </dgm:spPr>
    </dgm:pt>
    <dgm:pt modelId="{283BCB87-46DD-410E-B02D-99EA87CDA2D0}" type="pres">
      <dgm:prSet presAssocID="{6E5506D6-DA3A-4C16-A079-B6052E14B411}" presName="theList" presStyleCnt="0"/>
      <dgm:spPr/>
    </dgm:pt>
    <dgm:pt modelId="{659556D2-4DAD-4F0F-82A1-E371DEFCA351}" type="pres">
      <dgm:prSet presAssocID="{BD2A70F6-8122-4044-A046-A0680C446036}" presName="aNode" presStyleLbl="fgAcc1" presStyleIdx="0" presStyleCnt="6" custScaleX="80993">
        <dgm:presLayoutVars>
          <dgm:bulletEnabled val="1"/>
        </dgm:presLayoutVars>
      </dgm:prSet>
      <dgm:spPr/>
    </dgm:pt>
    <dgm:pt modelId="{8AA5A0F1-FA45-4FCE-9B85-F2EFB7196227}" type="pres">
      <dgm:prSet presAssocID="{BD2A70F6-8122-4044-A046-A0680C446036}" presName="aSpace" presStyleCnt="0"/>
      <dgm:spPr/>
    </dgm:pt>
    <dgm:pt modelId="{42978465-70F0-4A01-A30D-221726497BAD}" type="pres">
      <dgm:prSet presAssocID="{0507306B-AEC0-4434-A020-30421E6C5816}" presName="aNode" presStyleLbl="fgAcc1" presStyleIdx="1" presStyleCnt="6" custScaleX="80993">
        <dgm:presLayoutVars>
          <dgm:bulletEnabled val="1"/>
        </dgm:presLayoutVars>
      </dgm:prSet>
      <dgm:spPr/>
    </dgm:pt>
    <dgm:pt modelId="{53E7BBDE-7509-49A2-87AE-F7111999BAE7}" type="pres">
      <dgm:prSet presAssocID="{0507306B-AEC0-4434-A020-30421E6C5816}" presName="aSpace" presStyleCnt="0"/>
      <dgm:spPr/>
    </dgm:pt>
    <dgm:pt modelId="{23CBA6C0-6579-45C8-85A5-6EED0BE99B10}" type="pres">
      <dgm:prSet presAssocID="{99C57EEE-4F77-4E3D-AFF5-01155C4961F1}" presName="aNode" presStyleLbl="fgAcc1" presStyleIdx="2" presStyleCnt="6" custScaleX="80993">
        <dgm:presLayoutVars>
          <dgm:bulletEnabled val="1"/>
        </dgm:presLayoutVars>
      </dgm:prSet>
      <dgm:spPr/>
    </dgm:pt>
    <dgm:pt modelId="{685F9BC0-593A-4DA5-A079-BBC9D5CF46C9}" type="pres">
      <dgm:prSet presAssocID="{99C57EEE-4F77-4E3D-AFF5-01155C4961F1}" presName="aSpace" presStyleCnt="0"/>
      <dgm:spPr/>
    </dgm:pt>
    <dgm:pt modelId="{29F17A2D-743D-4037-9FC0-0FE4D320E1FE}" type="pres">
      <dgm:prSet presAssocID="{9D27178D-3F28-456F-84F2-50C05A13FED1}" presName="aNode" presStyleLbl="fgAcc1" presStyleIdx="3" presStyleCnt="6" custScaleX="80993">
        <dgm:presLayoutVars>
          <dgm:bulletEnabled val="1"/>
        </dgm:presLayoutVars>
      </dgm:prSet>
      <dgm:spPr/>
    </dgm:pt>
    <dgm:pt modelId="{5F978542-F09C-456D-A5A8-69422202E171}" type="pres">
      <dgm:prSet presAssocID="{9D27178D-3F28-456F-84F2-50C05A13FED1}" presName="aSpace" presStyleCnt="0"/>
      <dgm:spPr/>
    </dgm:pt>
    <dgm:pt modelId="{B03DAB4C-DF6F-4D6C-A4C0-806359C73E72}" type="pres">
      <dgm:prSet presAssocID="{731E9374-AF12-4FEF-9599-422FF01C3290}" presName="aNode" presStyleLbl="fgAcc1" presStyleIdx="4" presStyleCnt="6" custScaleX="80993">
        <dgm:presLayoutVars>
          <dgm:bulletEnabled val="1"/>
        </dgm:presLayoutVars>
      </dgm:prSet>
      <dgm:spPr/>
    </dgm:pt>
    <dgm:pt modelId="{CB7790E8-7EEC-45ED-B236-99360BBA4CBF}" type="pres">
      <dgm:prSet presAssocID="{731E9374-AF12-4FEF-9599-422FF01C3290}" presName="aSpace" presStyleCnt="0"/>
      <dgm:spPr/>
    </dgm:pt>
    <dgm:pt modelId="{4D1A30C5-16AC-4BBA-9307-6D2C12F9180B}" type="pres">
      <dgm:prSet presAssocID="{C03FB162-DF16-474B-9C1F-0DEC7C5E4BB8}" presName="aNode" presStyleLbl="fgAcc1" presStyleIdx="5" presStyleCnt="6" custScaleX="80993">
        <dgm:presLayoutVars>
          <dgm:bulletEnabled val="1"/>
        </dgm:presLayoutVars>
      </dgm:prSet>
      <dgm:spPr/>
    </dgm:pt>
    <dgm:pt modelId="{2CD01EBA-2F90-4C06-85A7-A24BD31E58E0}" type="pres">
      <dgm:prSet presAssocID="{C03FB162-DF16-474B-9C1F-0DEC7C5E4BB8}" presName="aSpace" presStyleCnt="0"/>
      <dgm:spPr/>
    </dgm:pt>
  </dgm:ptLst>
  <dgm:cxnLst>
    <dgm:cxn modelId="{4E49C05F-9BEE-47AB-A934-D659FF433B6A}" type="presOf" srcId="{BD2A70F6-8122-4044-A046-A0680C446036}" destId="{659556D2-4DAD-4F0F-82A1-E371DEFCA351}" srcOrd="0" destOrd="0" presId="urn:microsoft.com/office/officeart/2005/8/layout/pyramid2"/>
    <dgm:cxn modelId="{70B9094B-8C83-43AB-929C-55ECAC8E7856}" srcId="{6E5506D6-DA3A-4C16-A079-B6052E14B411}" destId="{99C57EEE-4F77-4E3D-AFF5-01155C4961F1}" srcOrd="2" destOrd="0" parTransId="{FF9F343A-92CA-4660-8F6E-C34741612799}" sibTransId="{F05DC78C-1C53-46CA-BD0B-573C9C0C814B}"/>
    <dgm:cxn modelId="{ED7E244B-AF20-457D-AEB8-9B0CED1E377F}" type="presOf" srcId="{C03FB162-DF16-474B-9C1F-0DEC7C5E4BB8}" destId="{4D1A30C5-16AC-4BBA-9307-6D2C12F9180B}" srcOrd="0" destOrd="0" presId="urn:microsoft.com/office/officeart/2005/8/layout/pyramid2"/>
    <dgm:cxn modelId="{26368D4D-3585-4F4E-9C83-6A19205E7DB6}" type="presOf" srcId="{99C57EEE-4F77-4E3D-AFF5-01155C4961F1}" destId="{23CBA6C0-6579-45C8-85A5-6EED0BE99B10}" srcOrd="0" destOrd="0" presId="urn:microsoft.com/office/officeart/2005/8/layout/pyramid2"/>
    <dgm:cxn modelId="{505FBB84-38A3-49DC-8487-E6F116C9B4B2}" type="presOf" srcId="{6E5506D6-DA3A-4C16-A079-B6052E14B411}" destId="{EF13430F-0D7A-4B77-A6E0-35FB8C537C12}" srcOrd="0" destOrd="0" presId="urn:microsoft.com/office/officeart/2005/8/layout/pyramid2"/>
    <dgm:cxn modelId="{04AE6E9D-300A-4B9C-8735-0263C4309F9A}" type="presOf" srcId="{0507306B-AEC0-4434-A020-30421E6C5816}" destId="{42978465-70F0-4A01-A30D-221726497BAD}" srcOrd="0" destOrd="0" presId="urn:microsoft.com/office/officeart/2005/8/layout/pyramid2"/>
    <dgm:cxn modelId="{4A25789D-35CA-43E0-90BE-9B03CA5AF913}" srcId="{6E5506D6-DA3A-4C16-A079-B6052E14B411}" destId="{C03FB162-DF16-474B-9C1F-0DEC7C5E4BB8}" srcOrd="5" destOrd="0" parTransId="{DF6A6C3B-14AA-44BB-AD57-3269ADB8C0A8}" sibTransId="{B98DD290-E024-4FEC-A579-725AE1F2D77F}"/>
    <dgm:cxn modelId="{036662A3-BBD7-46F1-9BD0-4E97B52F0F43}" type="presOf" srcId="{9D27178D-3F28-456F-84F2-50C05A13FED1}" destId="{29F17A2D-743D-4037-9FC0-0FE4D320E1FE}" srcOrd="0" destOrd="0" presId="urn:microsoft.com/office/officeart/2005/8/layout/pyramid2"/>
    <dgm:cxn modelId="{AC5C7CB7-534D-4280-BE76-26AA24ED7876}" type="presOf" srcId="{731E9374-AF12-4FEF-9599-422FF01C3290}" destId="{B03DAB4C-DF6F-4D6C-A4C0-806359C73E72}" srcOrd="0" destOrd="0" presId="urn:microsoft.com/office/officeart/2005/8/layout/pyramid2"/>
    <dgm:cxn modelId="{5B30A0C9-37A9-4E0A-B863-A2C5890769D2}" srcId="{6E5506D6-DA3A-4C16-A079-B6052E14B411}" destId="{731E9374-AF12-4FEF-9599-422FF01C3290}" srcOrd="4" destOrd="0" parTransId="{73876DB0-6FD6-4ED4-A5B8-57DA9F7517D9}" sibTransId="{132F2FB3-8E10-4204-BC3B-A45D48BB6526}"/>
    <dgm:cxn modelId="{019534DB-772F-44CF-A022-4BFF8E7EF48D}" srcId="{6E5506D6-DA3A-4C16-A079-B6052E14B411}" destId="{0507306B-AEC0-4434-A020-30421E6C5816}" srcOrd="1" destOrd="0" parTransId="{C47A00AC-5C39-4129-B136-05D4B4EDB6E4}" sibTransId="{1EDD81B2-D4F6-4548-9772-2E5CA37AC412}"/>
    <dgm:cxn modelId="{BB4FFBEE-D9E5-4AFB-8289-943D5CB15C74}" srcId="{6E5506D6-DA3A-4C16-A079-B6052E14B411}" destId="{9D27178D-3F28-456F-84F2-50C05A13FED1}" srcOrd="3" destOrd="0" parTransId="{717C39AD-8E8D-4E0D-9F74-179BB35CA182}" sibTransId="{4BA5CDFA-0258-410F-86DC-47CECA7582F9}"/>
    <dgm:cxn modelId="{B36449F9-B43A-41C8-BA6E-548031606BBE}" srcId="{6E5506D6-DA3A-4C16-A079-B6052E14B411}" destId="{BD2A70F6-8122-4044-A046-A0680C446036}" srcOrd="0" destOrd="0" parTransId="{F2013A2F-98E8-44B0-BB53-CD898AB84BBB}" sibTransId="{01452F47-6C46-4542-9882-AAD1A680E68A}"/>
    <dgm:cxn modelId="{4C9E8B4E-64EC-4507-BE5F-DEF30B20FBEE}" type="presParOf" srcId="{EF13430F-0D7A-4B77-A6E0-35FB8C537C12}" destId="{B7317699-6D43-4673-9BDD-558DB91F074C}" srcOrd="0" destOrd="0" presId="urn:microsoft.com/office/officeart/2005/8/layout/pyramid2"/>
    <dgm:cxn modelId="{DA8D86D9-56A5-4D4F-80AB-2BEDCFA053DA}" type="presParOf" srcId="{EF13430F-0D7A-4B77-A6E0-35FB8C537C12}" destId="{283BCB87-46DD-410E-B02D-99EA87CDA2D0}" srcOrd="1" destOrd="0" presId="urn:microsoft.com/office/officeart/2005/8/layout/pyramid2"/>
    <dgm:cxn modelId="{5AD9A4E3-5F8D-4500-B8FC-640017E55323}" type="presParOf" srcId="{283BCB87-46DD-410E-B02D-99EA87CDA2D0}" destId="{659556D2-4DAD-4F0F-82A1-E371DEFCA351}" srcOrd="0" destOrd="0" presId="urn:microsoft.com/office/officeart/2005/8/layout/pyramid2"/>
    <dgm:cxn modelId="{CA56B9BE-FD08-4904-A2EC-A2A13054203C}" type="presParOf" srcId="{283BCB87-46DD-410E-B02D-99EA87CDA2D0}" destId="{8AA5A0F1-FA45-4FCE-9B85-F2EFB7196227}" srcOrd="1" destOrd="0" presId="urn:microsoft.com/office/officeart/2005/8/layout/pyramid2"/>
    <dgm:cxn modelId="{91F6E9DE-A138-4EA4-BCF2-69298769DC9F}" type="presParOf" srcId="{283BCB87-46DD-410E-B02D-99EA87CDA2D0}" destId="{42978465-70F0-4A01-A30D-221726497BAD}" srcOrd="2" destOrd="0" presId="urn:microsoft.com/office/officeart/2005/8/layout/pyramid2"/>
    <dgm:cxn modelId="{94EFE5C3-1291-4F0C-A02C-B807C9A644C5}" type="presParOf" srcId="{283BCB87-46DD-410E-B02D-99EA87CDA2D0}" destId="{53E7BBDE-7509-49A2-87AE-F7111999BAE7}" srcOrd="3" destOrd="0" presId="urn:microsoft.com/office/officeart/2005/8/layout/pyramid2"/>
    <dgm:cxn modelId="{623AD59D-C87C-4266-9685-C439031D84F4}" type="presParOf" srcId="{283BCB87-46DD-410E-B02D-99EA87CDA2D0}" destId="{23CBA6C0-6579-45C8-85A5-6EED0BE99B10}" srcOrd="4" destOrd="0" presId="urn:microsoft.com/office/officeart/2005/8/layout/pyramid2"/>
    <dgm:cxn modelId="{D9BCC8BF-3F51-43E1-BE01-F6AD1CF51803}" type="presParOf" srcId="{283BCB87-46DD-410E-B02D-99EA87CDA2D0}" destId="{685F9BC0-593A-4DA5-A079-BBC9D5CF46C9}" srcOrd="5" destOrd="0" presId="urn:microsoft.com/office/officeart/2005/8/layout/pyramid2"/>
    <dgm:cxn modelId="{284F49B5-B70C-4464-BDB2-26F20AE9FD5F}" type="presParOf" srcId="{283BCB87-46DD-410E-B02D-99EA87CDA2D0}" destId="{29F17A2D-743D-4037-9FC0-0FE4D320E1FE}" srcOrd="6" destOrd="0" presId="urn:microsoft.com/office/officeart/2005/8/layout/pyramid2"/>
    <dgm:cxn modelId="{05A0A094-1DAC-4454-BEE7-1276A67AE954}" type="presParOf" srcId="{283BCB87-46DD-410E-B02D-99EA87CDA2D0}" destId="{5F978542-F09C-456D-A5A8-69422202E171}" srcOrd="7" destOrd="0" presId="urn:microsoft.com/office/officeart/2005/8/layout/pyramid2"/>
    <dgm:cxn modelId="{2931E0B0-A095-4939-90A4-D8895E2B6C6F}" type="presParOf" srcId="{283BCB87-46DD-410E-B02D-99EA87CDA2D0}" destId="{B03DAB4C-DF6F-4D6C-A4C0-806359C73E72}" srcOrd="8" destOrd="0" presId="urn:microsoft.com/office/officeart/2005/8/layout/pyramid2"/>
    <dgm:cxn modelId="{3F21B1CB-89A4-4A12-BCF9-CC03910C943B}" type="presParOf" srcId="{283BCB87-46DD-410E-B02D-99EA87CDA2D0}" destId="{CB7790E8-7EEC-45ED-B236-99360BBA4CBF}" srcOrd="9" destOrd="0" presId="urn:microsoft.com/office/officeart/2005/8/layout/pyramid2"/>
    <dgm:cxn modelId="{C4B32AA6-2752-46D2-9DCB-7E973B82115E}" type="presParOf" srcId="{283BCB87-46DD-410E-B02D-99EA87CDA2D0}" destId="{4D1A30C5-16AC-4BBA-9307-6D2C12F9180B}" srcOrd="10" destOrd="0" presId="urn:microsoft.com/office/officeart/2005/8/layout/pyramid2"/>
    <dgm:cxn modelId="{54EDA1F8-1F0E-4E8E-8C34-E678D5AA97D1}" type="presParOf" srcId="{283BCB87-46DD-410E-B02D-99EA87CDA2D0}" destId="{2CD01EBA-2F90-4C06-85A7-A24BD31E58E0}" srcOrd="11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317699-6D43-4673-9BDD-558DB91F074C}">
      <dsp:nvSpPr>
        <dsp:cNvPr id="0" name=""/>
        <dsp:cNvSpPr/>
      </dsp:nvSpPr>
      <dsp:spPr>
        <a:xfrm>
          <a:off x="1001818" y="0"/>
          <a:ext cx="3200400" cy="3200400"/>
        </a:xfrm>
        <a:prstGeom prst="triangle">
          <a:avLst/>
        </a:prstGeom>
        <a:gradFill flip="none" rotWithShape="0">
          <a:gsLst>
            <a:gs pos="0">
              <a:schemeClr val="tx2">
                <a:lumMod val="40000"/>
                <a:lumOff val="60000"/>
                <a:shade val="30000"/>
                <a:satMod val="115000"/>
              </a:schemeClr>
            </a:gs>
            <a:gs pos="50000">
              <a:schemeClr val="tx2">
                <a:lumMod val="40000"/>
                <a:lumOff val="60000"/>
                <a:shade val="67500"/>
                <a:satMod val="115000"/>
              </a:schemeClr>
            </a:gs>
            <a:gs pos="100000">
              <a:schemeClr val="tx2">
                <a:lumMod val="40000"/>
                <a:lumOff val="60000"/>
                <a:shade val="100000"/>
                <a:satMod val="115000"/>
              </a:schemeClr>
            </a:gs>
          </a:gsLst>
          <a:lin ang="16200000" scaled="1"/>
          <a:tileRect/>
        </a:gra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9556D2-4DAD-4F0F-82A1-E371DEFCA351}">
      <dsp:nvSpPr>
        <dsp:cNvPr id="0" name=""/>
        <dsp:cNvSpPr/>
      </dsp:nvSpPr>
      <dsp:spPr>
        <a:xfrm>
          <a:off x="2799716" y="321758"/>
          <a:ext cx="1684864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6. Significant</a:t>
          </a:r>
        </a:p>
      </dsp:txBody>
      <dsp:txXfrm>
        <a:off x="2818207" y="340249"/>
        <a:ext cx="1647882" cy="341815"/>
      </dsp:txXfrm>
    </dsp:sp>
    <dsp:sp modelId="{42978465-70F0-4A01-A30D-221726497BAD}">
      <dsp:nvSpPr>
        <dsp:cNvPr id="0" name=""/>
        <dsp:cNvSpPr/>
      </dsp:nvSpPr>
      <dsp:spPr>
        <a:xfrm>
          <a:off x="2799716" y="747905"/>
          <a:ext cx="1684864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5. Enjoyable</a:t>
          </a:r>
        </a:p>
      </dsp:txBody>
      <dsp:txXfrm>
        <a:off x="2818207" y="766396"/>
        <a:ext cx="1647882" cy="341815"/>
      </dsp:txXfrm>
    </dsp:sp>
    <dsp:sp modelId="{23CBA6C0-6579-45C8-85A5-6EED0BE99B10}">
      <dsp:nvSpPr>
        <dsp:cNvPr id="0" name=""/>
        <dsp:cNvSpPr/>
      </dsp:nvSpPr>
      <dsp:spPr>
        <a:xfrm>
          <a:off x="2799716" y="1174052"/>
          <a:ext cx="1684864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4. Convenient</a:t>
          </a:r>
        </a:p>
      </dsp:txBody>
      <dsp:txXfrm>
        <a:off x="2818207" y="1192543"/>
        <a:ext cx="1647882" cy="341815"/>
      </dsp:txXfrm>
    </dsp:sp>
    <dsp:sp modelId="{29F17A2D-743D-4037-9FC0-0FE4D320E1FE}">
      <dsp:nvSpPr>
        <dsp:cNvPr id="0" name=""/>
        <dsp:cNvSpPr/>
      </dsp:nvSpPr>
      <dsp:spPr>
        <a:xfrm>
          <a:off x="2799716" y="1600199"/>
          <a:ext cx="1684864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3. Usable</a:t>
          </a:r>
        </a:p>
      </dsp:txBody>
      <dsp:txXfrm>
        <a:off x="2818207" y="1618690"/>
        <a:ext cx="1647882" cy="341815"/>
      </dsp:txXfrm>
    </dsp:sp>
    <dsp:sp modelId="{B03DAB4C-DF6F-4D6C-A4C0-806359C73E72}">
      <dsp:nvSpPr>
        <dsp:cNvPr id="0" name=""/>
        <dsp:cNvSpPr/>
      </dsp:nvSpPr>
      <dsp:spPr>
        <a:xfrm>
          <a:off x="2799716" y="2026347"/>
          <a:ext cx="1684864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2. Reliable</a:t>
          </a:r>
        </a:p>
      </dsp:txBody>
      <dsp:txXfrm>
        <a:off x="2818207" y="2044838"/>
        <a:ext cx="1647882" cy="341815"/>
      </dsp:txXfrm>
    </dsp:sp>
    <dsp:sp modelId="{4D1A30C5-16AC-4BBA-9307-6D2C12F9180B}">
      <dsp:nvSpPr>
        <dsp:cNvPr id="0" name=""/>
        <dsp:cNvSpPr/>
      </dsp:nvSpPr>
      <dsp:spPr>
        <a:xfrm>
          <a:off x="2799716" y="2452494"/>
          <a:ext cx="1684864" cy="3787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1. Functional</a:t>
          </a:r>
        </a:p>
      </dsp:txBody>
      <dsp:txXfrm>
        <a:off x="2818207" y="2470985"/>
        <a:ext cx="1647882" cy="341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9</cp:revision>
  <dcterms:created xsi:type="dcterms:W3CDTF">2022-12-07T11:33:00Z</dcterms:created>
  <dcterms:modified xsi:type="dcterms:W3CDTF">2022-12-08T09:00:00Z</dcterms:modified>
</cp:coreProperties>
</file>