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842F5" w14:textId="77777777" w:rsidR="00874738" w:rsidRDefault="00874738" w:rsidP="00874738">
      <w:pPr>
        <w:spacing w:before="100" w:beforeAutospacing="1" w:after="100" w:afterAutospacing="1" w:line="240" w:lineRule="auto"/>
      </w:pPr>
      <w:r>
        <w:t xml:space="preserve">Pig-butchering scams drain victims’ savings, yet each payment looks normal to banks. The fraud shows only in the network: victims, </w:t>
      </w:r>
      <w:proofErr w:type="gramStart"/>
      <w:r>
        <w:t>collector</w:t>
      </w:r>
      <w:proofErr w:type="gramEnd"/>
      <w:r>
        <w:t xml:space="preserve"> and mule accounts. Banks need real-time ring detection.</w:t>
      </w:r>
    </w:p>
    <w:p w14:paraId="0EDC5A35" w14:textId="77777777" w:rsidR="00874738" w:rsidRDefault="00874738" w:rsidP="00874738">
      <w:pPr>
        <w:spacing w:before="100" w:beforeAutospacing="1" w:after="100" w:afterAutospacing="1" w:line="240" w:lineRule="auto"/>
      </w:pPr>
      <w:r>
        <w:t xml:space="preserve">NEXUS Z scores accounts on a live transaction graph on </w:t>
      </w:r>
      <w:proofErr w:type="spellStart"/>
      <w:r>
        <w:t>LinuxONE</w:t>
      </w:r>
      <w:proofErr w:type="spellEnd"/>
      <w:r>
        <w:t>, groups them into fraud rings, explains every flag with SHAP, and warns likely victims before more money is sent.</w:t>
      </w:r>
    </w:p>
    <w:p w14:paraId="40344845" w14:textId="3F2523D4" w:rsidR="00874738" w:rsidRPr="00874738" w:rsidRDefault="00874738" w:rsidP="00874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7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Audience (numbered, as the form asks)</w:t>
      </w:r>
    </w:p>
    <w:p w14:paraId="30C54D4B" w14:textId="77777777" w:rsidR="00874738" w:rsidRPr="00874738" w:rsidRDefault="00874738" w:rsidP="008747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and fintech fraud teams: investigators who triage alerts and need ring-level views with clear reasons for each flag.</w:t>
      </w:r>
    </w:p>
    <w:p w14:paraId="1C331063" w14:textId="77777777" w:rsidR="00874738" w:rsidRPr="00874738" w:rsidRDefault="00874738" w:rsidP="008747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AML and compliance units: need explainable, auditable flags to support suspicious activity reporting.</w:t>
      </w:r>
    </w:p>
    <w:p w14:paraId="6E086D25" w14:textId="77777777" w:rsidR="00874738" w:rsidRPr="00874738" w:rsidRDefault="00874738" w:rsidP="008747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platforms and crypto exchanges: need to catch mule and cash-out accounts in real time.</w:t>
      </w:r>
    </w:p>
    <w:p w14:paraId="545013B6" w14:textId="77777777" w:rsidR="00874738" w:rsidRPr="00874738" w:rsidRDefault="00874738" w:rsidP="008747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Scam victims and at-risk customers: get a warning before sending more money to a flagged ring.</w:t>
      </w:r>
    </w:p>
    <w:p w14:paraId="1F10FCEB" w14:textId="77777777" w:rsidR="00874738" w:rsidRPr="00874738" w:rsidRDefault="00874738" w:rsidP="008747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Cybercrime and law enforcement units: use the ring graph and fund-flow replay to build cases faster.</w:t>
      </w:r>
    </w:p>
    <w:p w14:paraId="69C38801" w14:textId="77777777" w:rsidR="00874738" w:rsidRPr="00874738" w:rsidRDefault="00874738" w:rsidP="00874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7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sets</w:t>
      </w:r>
    </w:p>
    <w:p w14:paraId="0D4576E4" w14:textId="77777777" w:rsidR="00874738" w:rsidRPr="00874738" w:rsidRDefault="00874738" w:rsidP="008747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 synthetic anti-money-laundering transaction dataset (e.g., IBM AML transactions on Kaggle) as realistic background traffic.</w:t>
      </w:r>
    </w:p>
    <w:p w14:paraId="3CEECB37" w14:textId="77777777" w:rsidR="00874738" w:rsidRPr="00874738" w:rsidRDefault="00874738" w:rsidP="008747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Public </w:t>
      </w:r>
      <w:proofErr w:type="spellStart"/>
      <w:r w:rsidRPr="00874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labeled</w:t>
      </w:r>
      <w:proofErr w:type="spellEnd"/>
      <w:r w:rsidRPr="00874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cryptocurrency transaction graph (e.g., Elliptic Bitcoin dataset) to test illicit fund-flow patterns.</w:t>
      </w:r>
    </w:p>
    <w:p w14:paraId="2FF6D446" w14:textId="77777777" w:rsidR="00874738" w:rsidRPr="00874738" w:rsidRDefault="00874738" w:rsidP="008747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Synthetic pig-butchering rings injected by us: victim fan-in to collector accounts, mule chains, cash-out off-ramps.</w:t>
      </w:r>
    </w:p>
    <w:p w14:paraId="2B3A4C5C" w14:textId="77777777" w:rsidR="00874738" w:rsidRPr="00874738" w:rsidRDefault="00874738" w:rsidP="008747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Hard negatives that resemble rings but are legitimate: merchants, payroll, landlords, charities.</w:t>
      </w:r>
    </w:p>
    <w:p w14:paraId="76903179" w14:textId="77777777" w:rsidR="00874738" w:rsidRPr="00874738" w:rsidRDefault="00874738" w:rsidP="008747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Time-based train/test split to avoid leakage.</w:t>
      </w:r>
    </w:p>
    <w:p w14:paraId="0D8CD822" w14:textId="77777777" w:rsidR="00381AE3" w:rsidRDefault="00381AE3"/>
    <w:sectPr w:rsidR="00381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B53D6"/>
    <w:multiLevelType w:val="multilevel"/>
    <w:tmpl w:val="0958C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FB1C1D"/>
    <w:multiLevelType w:val="multilevel"/>
    <w:tmpl w:val="67BA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109661">
    <w:abstractNumId w:val="0"/>
  </w:num>
  <w:num w:numId="2" w16cid:durableId="251546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38"/>
    <w:rsid w:val="00381AE3"/>
    <w:rsid w:val="0087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D1D64"/>
  <w15:chartTrackingRefBased/>
  <w15:docId w15:val="{F438D909-FBEF-4482-B57A-6AB6F6263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4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747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1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Verona Ann Mariya</dc:creator>
  <cp:keywords/>
  <dc:description/>
  <cp:lastModifiedBy>Verona Ann Mariya</cp:lastModifiedBy>
  <cp:revision>2</cp:revision>
  <dcterms:created xsi:type="dcterms:W3CDTF">2026-10-15T16:10:00Z</dcterms:created>
  <dcterms:modified xsi:type="dcterms:W3CDTF">2026-10-15T16:15:00Z</dcterms:modified>
</cp:coreProperties>
</file>