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D59" w:rsidRDefault="00E94D59" w:rsidP="00E94D59">
      <w:r>
        <w:t>Relevance of 'Yajna' for a Healthy</w:t>
      </w:r>
    </w:p>
    <w:p w:rsidR="00E94D59" w:rsidRDefault="00E94D59" w:rsidP="00E94D59">
      <w:r>
        <w:t>Society</w:t>
      </w:r>
    </w:p>
    <w:p w:rsidR="00E94D59" w:rsidRDefault="00E94D59" w:rsidP="00E94D59">
      <w:r>
        <w:t>Dr. Mallikarjun BS Department of Sanskrit Bengaluru University Bengaluru 56</w:t>
      </w:r>
    </w:p>
    <w:p w:rsidR="00E94D59" w:rsidRDefault="00E94D59" w:rsidP="00E94D59">
      <w:r>
        <w:t>Indian rituals have given an eminent place to Yajna which has been interwoven in the life of Indians from centuries. Today due to the ignorance of people 'Yajna might have been labeled as waste of energy, time and valuable things and so on but recent past research has shown a positive attitude towards this ritual. The research has revealed that Yajna purifies the environment and distress the humans' mind. In this regard VYASA played a major role which researched on this subject and published the article in the IJIRSE (International journal of innovative research in science and engineering). The contribution of Yajna can be divided into two categories environment respectively. Environment Friendly and living beings friendly respectively.</w:t>
      </w:r>
    </w:p>
    <w:p w:rsidR="00E94D59" w:rsidRDefault="00E94D59" w:rsidP="00E94D59">
      <w:r>
        <w:t xml:space="preserve">The derivation of term Yajna is very important before proceeding to detailed explanation of it. The term Yajna derived from a Sanskrit root of the verb called 'Yajadevapoojasangatikaranadaneshu’ which means worship of god. During Vedic time there was no idol worship like today, hence people used to offer their offerings through fire god because fire is believed as the mouth of gods. It is said in Sanskrit </w:t>
      </w:r>
      <w:r w:rsidRPr="00E26377">
        <w:rPr>
          <w:rFonts w:ascii="Nirmala UI" w:hAnsi="Nirmala UI" w:cs="Nirmala UI"/>
          <w:color w:val="FF0000"/>
        </w:rPr>
        <w:t>अद्रिर्मुख</w:t>
      </w:r>
      <w:r w:rsidRPr="00E26377">
        <w:rPr>
          <w:color w:val="FF0000"/>
        </w:rPr>
        <w:t xml:space="preserve"> </w:t>
      </w:r>
      <w:r w:rsidRPr="00E26377">
        <w:rPr>
          <w:rFonts w:ascii="Nirmala UI" w:hAnsi="Nirmala UI" w:cs="Nirmala UI"/>
          <w:color w:val="FF0000"/>
        </w:rPr>
        <w:t>देवतानामा</w:t>
      </w:r>
      <w:r w:rsidRPr="00E26377">
        <w:rPr>
          <w:color w:val="FF0000"/>
        </w:rPr>
        <w:t>,</w:t>
      </w:r>
      <w:r>
        <w:t xml:space="preserve"> Therefore, they were performing sacrifices to offer their offerings to god.</w:t>
      </w:r>
    </w:p>
    <w:p w:rsidR="00E94D59" w:rsidRDefault="00E94D59" w:rsidP="00E94D59">
      <w:r>
        <w:t>History of Yajna:</w:t>
      </w:r>
    </w:p>
    <w:p w:rsidR="00E94D59" w:rsidRDefault="00E94D59" w:rsidP="00E94D59">
      <w:r>
        <w:t>It is generally believed that fire-worship and offering of sacrifice were first practiced by the Vedic Aryans because the references made in Veda but archaeological excavations have proven that Indus-valley civilization's brick altars and offering animals in sacrifice was the beginning of Yajna. Kalibangan of Rajasthan is the evidence for this. Hence if we have to trace the origin of the concept of sacrifice and its evolution in the Vedic period then we need to heed on the concept of sacrifice fire and sacrificial altars of Harappa sites. Next evidence is Indus coins where fire-altars, fire-god and scenes of offering oblations to fire-god are depicted. So we can say that history of sacrifice dates back to pre-Vedic</w:t>
      </w:r>
      <w:r w:rsidR="00ED622C">
        <w:t xml:space="preserve"> period.</w:t>
      </w:r>
    </w:p>
    <w:p w:rsidR="00ED622C" w:rsidRDefault="00ED622C" w:rsidP="00ED622C">
      <w:r>
        <w:t>Information of Yajna:</w:t>
      </w:r>
    </w:p>
    <w:p w:rsidR="00ED622C" w:rsidRDefault="00ED622C" w:rsidP="00ED622C">
      <w:r>
        <w:t xml:space="preserve">The word Yajna meant differently in different situation though it popularly known as Sacrifice in English. In Upanishads the sexual meeting of human in the intention of only a good child is called as Prajaptyayajna. In Geeta the deep concentration to gain knowledge is called Jnanayajna and generally Yajna means sacrifice. In Sanatana Dharma five yajnas are very famous Deva (God). Pitru(Father), Brahma (Vedic chant), Manushya (Human) and Bhoota (Living-beings or Elements) yajnas. When we talk about Deva yajna, it means offering Havis in the sacrifice which is purified by Vedic mantra </w:t>
      </w:r>
      <w:r w:rsidRPr="00E26377">
        <w:rPr>
          <w:color w:val="FF0000"/>
        </w:rPr>
        <w:t>(</w:t>
      </w:r>
      <w:r w:rsidR="00E26377" w:rsidRPr="00E26377">
        <w:rPr>
          <w:rFonts w:ascii="Nirmala UI" w:hAnsi="Nirmala UI" w:cs="Nirmala UI" w:hint="cs"/>
          <w:color w:val="FF0000"/>
          <w:cs/>
          <w:lang w:bidi="hi-IN"/>
        </w:rPr>
        <w:t>य</w:t>
      </w:r>
      <w:r w:rsidRPr="00E26377">
        <w:rPr>
          <w:rFonts w:ascii="Nirmala UI" w:hAnsi="Nirmala UI" w:cs="Nirmala UI"/>
          <w:color w:val="FF0000"/>
        </w:rPr>
        <w:t>द</w:t>
      </w:r>
      <w:r w:rsidR="00E26377" w:rsidRPr="00E26377">
        <w:rPr>
          <w:rFonts w:ascii="Nirmala UI" w:hAnsi="Nirmala UI" w:cs="Nirmala UI" w:hint="cs"/>
          <w:color w:val="FF0000"/>
          <w:cs/>
          <w:lang w:bidi="hi-IN"/>
        </w:rPr>
        <w:t>ग्नौ</w:t>
      </w:r>
      <w:r w:rsidRPr="00E26377">
        <w:rPr>
          <w:color w:val="FF0000"/>
        </w:rPr>
        <w:t xml:space="preserve"> </w:t>
      </w:r>
      <w:r w:rsidRPr="00E26377">
        <w:rPr>
          <w:rFonts w:ascii="Nirmala UI" w:hAnsi="Nirmala UI" w:cs="Nirmala UI"/>
          <w:color w:val="FF0000"/>
        </w:rPr>
        <w:t>जुहोति</w:t>
      </w:r>
      <w:r w:rsidRPr="00E26377">
        <w:rPr>
          <w:color w:val="FF0000"/>
        </w:rPr>
        <w:t xml:space="preserve"> </w:t>
      </w:r>
      <w:r w:rsidRPr="00E26377">
        <w:rPr>
          <w:rFonts w:ascii="Nirmala UI" w:hAnsi="Nirmala UI" w:cs="Nirmala UI"/>
          <w:color w:val="FF0000"/>
        </w:rPr>
        <w:t>अपि</w:t>
      </w:r>
      <w:r w:rsidRPr="00E26377">
        <w:rPr>
          <w:color w:val="FF0000"/>
        </w:rPr>
        <w:t xml:space="preserve"> </w:t>
      </w:r>
      <w:r w:rsidRPr="00E26377">
        <w:rPr>
          <w:rFonts w:ascii="Nirmala UI" w:hAnsi="Nirmala UI" w:cs="Nirmala UI"/>
          <w:color w:val="FF0000"/>
        </w:rPr>
        <w:t>समिध</w:t>
      </w:r>
      <w:r w:rsidRPr="00E26377">
        <w:rPr>
          <w:color w:val="FF0000"/>
        </w:rPr>
        <w:t xml:space="preserve"> </w:t>
      </w:r>
      <w:r w:rsidR="00E26377" w:rsidRPr="00E26377">
        <w:rPr>
          <w:rFonts w:ascii="Nirmala UI" w:hAnsi="Nirmala UI" w:cs="Nirmala UI"/>
          <w:color w:val="FF0000"/>
        </w:rPr>
        <w:t>त</w:t>
      </w:r>
      <w:r w:rsidR="00E26377" w:rsidRPr="00E26377">
        <w:rPr>
          <w:rFonts w:ascii="Nirmala UI" w:hAnsi="Nirmala UI" w:cs="Nirmala UI" w:hint="cs"/>
          <w:color w:val="FF0000"/>
          <w:cs/>
          <w:lang w:bidi="hi-IN"/>
        </w:rPr>
        <w:t>मै</w:t>
      </w:r>
      <w:r w:rsidRPr="00E26377">
        <w:rPr>
          <w:rFonts w:ascii="Nirmala UI" w:hAnsi="Nirmala UI" w:cs="Nirmala UI"/>
          <w:color w:val="FF0000"/>
        </w:rPr>
        <w:t>वयज्ञः</w:t>
      </w:r>
      <w:r w:rsidRPr="00E26377">
        <w:rPr>
          <w:color w:val="FF0000"/>
        </w:rPr>
        <w:t xml:space="preserve"> </w:t>
      </w:r>
      <w:r w:rsidRPr="00E26377">
        <w:rPr>
          <w:rFonts w:ascii="Nirmala UI" w:hAnsi="Nirmala UI" w:cs="Nirmala UI"/>
          <w:color w:val="FF0000"/>
        </w:rPr>
        <w:t>सन्निष्ठते</w:t>
      </w:r>
      <w:r w:rsidRPr="00E26377">
        <w:rPr>
          <w:color w:val="FF0000"/>
        </w:rPr>
        <w:t>)</w:t>
      </w:r>
      <w:r>
        <w:t xml:space="preserve"> Pitruyajna means offering kavya through the chant </w:t>
      </w:r>
      <w:r w:rsidRPr="00E26377">
        <w:rPr>
          <w:color w:val="FF0000"/>
        </w:rPr>
        <w:t>'</w:t>
      </w:r>
      <w:r w:rsidRPr="00E26377">
        <w:rPr>
          <w:rFonts w:ascii="Nirmala UI" w:hAnsi="Nirmala UI" w:cs="Nirmala UI"/>
          <w:color w:val="FF0000"/>
        </w:rPr>
        <w:t>पितृभ्यस्वधा</w:t>
      </w:r>
      <w:r w:rsidR="00E26377" w:rsidRPr="00E26377">
        <w:rPr>
          <w:color w:val="FF0000"/>
        </w:rPr>
        <w:t xml:space="preserve"> </w:t>
      </w:r>
      <w:r>
        <w:t xml:space="preserve">, Brahma yajna means chanting the Rik, yajus or sama every day </w:t>
      </w:r>
      <w:r w:rsidRPr="00E26377">
        <w:rPr>
          <w:color w:val="FF0000"/>
        </w:rPr>
        <w:t>(</w:t>
      </w:r>
      <w:r w:rsidRPr="00E26377">
        <w:rPr>
          <w:rFonts w:ascii="Nirmala UI" w:hAnsi="Nirmala UI" w:cs="Nirmala UI"/>
          <w:color w:val="FF0000"/>
        </w:rPr>
        <w:t>यह</w:t>
      </w:r>
      <w:r w:rsidRPr="00E26377">
        <w:rPr>
          <w:color w:val="FF0000"/>
        </w:rPr>
        <w:t xml:space="preserve"> </w:t>
      </w:r>
      <w:r w:rsidRPr="00E26377">
        <w:rPr>
          <w:rFonts w:ascii="Nirmala UI" w:hAnsi="Nirmala UI" w:cs="Nirmala UI"/>
          <w:color w:val="FF0000"/>
        </w:rPr>
        <w:t>स्वाध्यायमधीचीत</w:t>
      </w:r>
      <w:r w:rsidRPr="00E26377">
        <w:rPr>
          <w:color w:val="FF0000"/>
        </w:rPr>
        <w:t xml:space="preserve"> </w:t>
      </w:r>
      <w:r w:rsidRPr="00E26377">
        <w:rPr>
          <w:rFonts w:ascii="Nirmala UI" w:hAnsi="Nirmala UI" w:cs="Nirmala UI"/>
          <w:color w:val="FF0000"/>
        </w:rPr>
        <w:t>एकमप्य्क्ष</w:t>
      </w:r>
      <w:r w:rsidRPr="00E26377">
        <w:rPr>
          <w:color w:val="FF0000"/>
        </w:rPr>
        <w:t xml:space="preserve"> </w:t>
      </w:r>
      <w:r w:rsidRPr="00E26377">
        <w:rPr>
          <w:rFonts w:ascii="Nirmala UI" w:hAnsi="Nirmala UI" w:cs="Nirmala UI"/>
          <w:color w:val="FF0000"/>
        </w:rPr>
        <w:t>यजुः</w:t>
      </w:r>
      <w:r w:rsidRPr="00E26377">
        <w:rPr>
          <w:color w:val="FF0000"/>
        </w:rPr>
        <w:t xml:space="preserve"> </w:t>
      </w:r>
      <w:r w:rsidRPr="00E26377">
        <w:rPr>
          <w:rFonts w:ascii="Nirmala UI" w:hAnsi="Nirmala UI" w:cs="Nirmala UI"/>
          <w:color w:val="FF0000"/>
        </w:rPr>
        <w:t>साम</w:t>
      </w:r>
      <w:r w:rsidRPr="00E26377">
        <w:rPr>
          <w:color w:val="FF0000"/>
        </w:rPr>
        <w:t xml:space="preserve"> </w:t>
      </w:r>
      <w:r w:rsidRPr="00E26377">
        <w:rPr>
          <w:rFonts w:ascii="Nirmala UI" w:hAnsi="Nirmala UI" w:cs="Nirmala UI"/>
          <w:color w:val="FF0000"/>
        </w:rPr>
        <w:t>या</w:t>
      </w:r>
      <w:r w:rsidRPr="00E26377">
        <w:rPr>
          <w:color w:val="FF0000"/>
        </w:rPr>
        <w:t xml:space="preserve"> </w:t>
      </w:r>
      <w:r w:rsidRPr="00E26377">
        <w:rPr>
          <w:rFonts w:ascii="Nirmala UI" w:hAnsi="Nirmala UI" w:cs="Nirmala UI"/>
          <w:color w:val="FF0000"/>
        </w:rPr>
        <w:t>तत्</w:t>
      </w:r>
      <w:r w:rsidRPr="00E26377">
        <w:rPr>
          <w:color w:val="FF0000"/>
        </w:rPr>
        <w:t xml:space="preserve"> </w:t>
      </w:r>
      <w:r w:rsidRPr="00E26377">
        <w:rPr>
          <w:rFonts w:ascii="Nirmala UI" w:hAnsi="Nirmala UI" w:cs="Nirmala UI"/>
          <w:color w:val="FF0000"/>
        </w:rPr>
        <w:t>ब्रह्मयज्ञः</w:t>
      </w:r>
      <w:r w:rsidRPr="00E26377">
        <w:rPr>
          <w:color w:val="FF0000"/>
        </w:rPr>
        <w:t xml:space="preserve"> </w:t>
      </w:r>
      <w:r w:rsidRPr="00E26377">
        <w:rPr>
          <w:rFonts w:ascii="Nirmala UI" w:hAnsi="Nirmala UI" w:cs="Nirmala UI"/>
          <w:color w:val="FF0000"/>
        </w:rPr>
        <w:t>सन्तिहते</w:t>
      </w:r>
      <w:r w:rsidRPr="00E26377">
        <w:rPr>
          <w:color w:val="FF0000"/>
        </w:rPr>
        <w:t>),</w:t>
      </w:r>
      <w:r>
        <w:t xml:space="preserve"> Manushyayajna means feeding the Brahmins </w:t>
      </w:r>
      <w:r w:rsidRPr="00E26377">
        <w:rPr>
          <w:rFonts w:ascii="Nirmala UI" w:hAnsi="Nirmala UI" w:cs="Nirmala UI"/>
          <w:color w:val="FF0000"/>
        </w:rPr>
        <w:t>ददाति</w:t>
      </w:r>
      <w:r w:rsidRPr="00E26377">
        <w:rPr>
          <w:color w:val="FF0000"/>
        </w:rPr>
        <w:t xml:space="preserve"> </w:t>
      </w:r>
      <w:r w:rsidRPr="00E26377">
        <w:rPr>
          <w:rFonts w:ascii="Nirmala UI" w:hAnsi="Nirmala UI" w:cs="Nirmala UI"/>
          <w:color w:val="FF0000"/>
        </w:rPr>
        <w:t>तन्मनुष्ययज्ञः</w:t>
      </w:r>
      <w:r w:rsidRPr="00E26377">
        <w:rPr>
          <w:color w:val="FF0000"/>
        </w:rPr>
        <w:t xml:space="preserve"> </w:t>
      </w:r>
      <w:r w:rsidRPr="00E26377">
        <w:rPr>
          <w:rFonts w:ascii="Nirmala UI" w:hAnsi="Nirmala UI" w:cs="Nirmala UI"/>
          <w:color w:val="FF0000"/>
        </w:rPr>
        <w:t>सन्तिष्ठते</w:t>
      </w:r>
      <w:r w:rsidRPr="00E26377">
        <w:rPr>
          <w:color w:val="FF0000"/>
        </w:rPr>
        <w:t xml:space="preserve">) </w:t>
      </w:r>
      <w:r>
        <w:t>and the final one is Bhootayajna which means offering food to other living beings or five elements (</w:t>
      </w:r>
      <w:r w:rsidRPr="00E26377">
        <w:rPr>
          <w:rFonts w:ascii="Nirmala UI" w:hAnsi="Nirmala UI" w:cs="Nirmala UI"/>
          <w:color w:val="FF0000"/>
        </w:rPr>
        <w:t>पद्धतेभ्यो</w:t>
      </w:r>
      <w:r w:rsidRPr="00E26377">
        <w:rPr>
          <w:color w:val="FF0000"/>
        </w:rPr>
        <w:t xml:space="preserve"> </w:t>
      </w:r>
      <w:r w:rsidRPr="00E26377">
        <w:rPr>
          <w:rFonts w:ascii="Nirmala UI" w:hAnsi="Nirmala UI" w:cs="Nirmala UI"/>
          <w:color w:val="FF0000"/>
        </w:rPr>
        <w:t>ब</w:t>
      </w:r>
      <w:r w:rsidRPr="00E26377">
        <w:rPr>
          <w:rFonts w:ascii="Nirmala UI" w:hAnsi="Nirmala UI" w:cs="Nirmala UI" w:hint="cs"/>
          <w:color w:val="FF0000"/>
          <w:cs/>
          <w:lang w:bidi="hi-IN"/>
        </w:rPr>
        <w:t>लि</w:t>
      </w:r>
      <w:r w:rsidRPr="00E26377">
        <w:rPr>
          <w:color w:val="FF0000"/>
        </w:rPr>
        <w:t xml:space="preserve"> </w:t>
      </w:r>
      <w:r w:rsidRPr="00E26377">
        <w:rPr>
          <w:rFonts w:ascii="Nirmala UI" w:hAnsi="Nirmala UI" w:cs="Nirmala UI"/>
          <w:color w:val="FF0000"/>
        </w:rPr>
        <w:lastRenderedPageBreak/>
        <w:t>ददाति</w:t>
      </w:r>
      <w:r w:rsidRPr="00E26377">
        <w:rPr>
          <w:color w:val="FF0000"/>
        </w:rPr>
        <w:t xml:space="preserve"> </w:t>
      </w:r>
      <w:r w:rsidRPr="00E26377">
        <w:rPr>
          <w:rFonts w:ascii="Nirmala UI" w:hAnsi="Nirmala UI" w:cs="Nirmala UI"/>
          <w:color w:val="FF0000"/>
        </w:rPr>
        <w:t>तद्भतयज्ञ</w:t>
      </w:r>
      <w:r w:rsidRPr="00E26377">
        <w:rPr>
          <w:color w:val="FF0000"/>
        </w:rPr>
        <w:t xml:space="preserve"> </w:t>
      </w:r>
      <w:r w:rsidRPr="00E26377">
        <w:rPr>
          <w:rFonts w:ascii="Nirmala UI" w:hAnsi="Nirmala UI" w:cs="Nirmala UI"/>
          <w:color w:val="FF0000"/>
        </w:rPr>
        <w:t>सनिष्ठते</w:t>
      </w:r>
      <w:r w:rsidRPr="00E26377">
        <w:rPr>
          <w:color w:val="FF0000"/>
        </w:rPr>
        <w:t>)</w:t>
      </w:r>
      <w:r>
        <w:t>. Thus in scripture five sacrifices are famous. Apart from this Geetacharya classifieds five yajnas,</w:t>
      </w:r>
    </w:p>
    <w:p w:rsidR="00ED622C" w:rsidRPr="00E26377" w:rsidRDefault="00ED622C" w:rsidP="00ED622C">
      <w:pPr>
        <w:rPr>
          <w:color w:val="FF0000"/>
        </w:rPr>
      </w:pPr>
      <w:r w:rsidRPr="00E26377">
        <w:rPr>
          <w:rFonts w:ascii="Nirmala UI" w:hAnsi="Nirmala UI" w:cs="Nirmala UI"/>
          <w:color w:val="FF0000"/>
        </w:rPr>
        <w:t>द्वष्ययज्ञस्तपोयज्ञ</w:t>
      </w:r>
      <w:r w:rsidRPr="00E26377">
        <w:rPr>
          <w:color w:val="FF0000"/>
        </w:rPr>
        <w:t xml:space="preserve"> </w:t>
      </w:r>
      <w:r w:rsidRPr="00E26377">
        <w:rPr>
          <w:rFonts w:ascii="Nirmala UI" w:hAnsi="Nirmala UI" w:cs="Nirmala UI"/>
          <w:color w:val="FF0000"/>
        </w:rPr>
        <w:t>योगयज्ञस्तथापरे।</w:t>
      </w:r>
    </w:p>
    <w:p w:rsidR="00ED622C" w:rsidRPr="00E26377" w:rsidRDefault="00ED622C" w:rsidP="00ED622C">
      <w:pPr>
        <w:rPr>
          <w:color w:val="FF0000"/>
        </w:rPr>
      </w:pPr>
      <w:r w:rsidRPr="00E26377">
        <w:rPr>
          <w:rFonts w:ascii="Nirmala UI" w:hAnsi="Nirmala UI" w:cs="Nirmala UI"/>
          <w:color w:val="FF0000"/>
        </w:rPr>
        <w:t>स्वाध्यायज्ञानयज्ञाश्च</w:t>
      </w:r>
      <w:r w:rsidRPr="00E26377">
        <w:rPr>
          <w:color w:val="FF0000"/>
        </w:rPr>
        <w:t xml:space="preserve"> </w:t>
      </w:r>
      <w:r w:rsidRPr="00E26377">
        <w:rPr>
          <w:rFonts w:ascii="Nirmala UI" w:hAnsi="Nirmala UI" w:cs="Nirmala UI"/>
          <w:color w:val="FF0000"/>
        </w:rPr>
        <w:t>यत्तयः</w:t>
      </w:r>
      <w:r w:rsidRPr="00E26377">
        <w:rPr>
          <w:color w:val="FF0000"/>
        </w:rPr>
        <w:t xml:space="preserve"> </w:t>
      </w:r>
      <w:r w:rsidRPr="00E26377">
        <w:rPr>
          <w:rFonts w:ascii="Nirmala UI" w:hAnsi="Nirmala UI" w:cs="Nirmala UI"/>
          <w:color w:val="FF0000"/>
        </w:rPr>
        <w:t>संशितव्रता।</w:t>
      </w:r>
    </w:p>
    <w:p w:rsidR="004268C7" w:rsidRPr="001C29DE" w:rsidRDefault="00ED622C" w:rsidP="00ED622C">
      <w:pPr>
        <w:rPr>
          <w:rFonts w:cs="Nirmala UI" w:hint="cs"/>
          <w:szCs w:val="20"/>
          <w:cs/>
          <w:lang w:bidi="hi-IN"/>
        </w:rPr>
      </w:pPr>
      <w:r>
        <w:t xml:space="preserve">According to this </w:t>
      </w:r>
      <w:r w:rsidRPr="00E26377">
        <w:rPr>
          <w:rFonts w:ascii="Nirmala UI" w:hAnsi="Nirmala UI" w:cs="Nirmala UI"/>
          <w:color w:val="FF0000"/>
        </w:rPr>
        <w:t>द्रव्य</w:t>
      </w:r>
      <w:r w:rsidRPr="00E26377">
        <w:rPr>
          <w:color w:val="FF0000"/>
        </w:rPr>
        <w:t xml:space="preserve"> </w:t>
      </w:r>
      <w:r w:rsidRPr="00E26377">
        <w:rPr>
          <w:rFonts w:ascii="Nirmala UI" w:hAnsi="Nirmala UI" w:cs="Nirmala UI"/>
          <w:color w:val="FF0000"/>
        </w:rPr>
        <w:t>तपोयोग</w:t>
      </w:r>
      <w:r w:rsidRPr="00E26377">
        <w:rPr>
          <w:color w:val="FF0000"/>
        </w:rPr>
        <w:t xml:space="preserve">, </w:t>
      </w:r>
      <w:r w:rsidRPr="00E26377">
        <w:rPr>
          <w:rFonts w:ascii="Nirmala UI" w:hAnsi="Nirmala UI" w:cs="Nirmala UI"/>
          <w:color w:val="FF0000"/>
        </w:rPr>
        <w:t>मध्य</w:t>
      </w:r>
      <w:r>
        <w:t xml:space="preserve"> and </w:t>
      </w:r>
      <w:r w:rsidRPr="00E26377">
        <w:rPr>
          <w:rFonts w:ascii="Nirmala UI" w:hAnsi="Nirmala UI" w:cs="Nirmala UI"/>
          <w:color w:val="FF0000"/>
        </w:rPr>
        <w:t>ज्ञानयज्ञ</w:t>
      </w:r>
      <w:r w:rsidRPr="00E26377">
        <w:rPr>
          <w:color w:val="FF0000"/>
        </w:rPr>
        <w:t>,</w:t>
      </w:r>
      <w:r>
        <w:t xml:space="preserve"> in this very article we are discussing on Yajna which means Sacrifice in English. A sacrifice consists of three constituents </w:t>
      </w:r>
      <w:r w:rsidRPr="00E26377">
        <w:rPr>
          <w:rFonts w:ascii="Nirmala UI" w:hAnsi="Nirmala UI" w:cs="Nirmala UI"/>
          <w:color w:val="FF0000"/>
        </w:rPr>
        <w:t>प्रध्यम</w:t>
      </w:r>
      <w:r w:rsidRPr="00E26377">
        <w:rPr>
          <w:color w:val="FF0000"/>
        </w:rPr>
        <w:t xml:space="preserve"> </w:t>
      </w:r>
      <w:r w:rsidR="001C29DE">
        <w:t>(Things to be offered</w:t>
      </w:r>
      <w:r w:rsidR="001C29DE">
        <w:rPr>
          <w:rFonts w:cs="Nirmala UI" w:hint="cs"/>
          <w:szCs w:val="20"/>
          <w:cs/>
          <w:lang w:bidi="hi-IN"/>
        </w:rPr>
        <w:t xml:space="preserve">) </w:t>
      </w:r>
      <w:r>
        <w:t xml:space="preserve">(Deity) and </w:t>
      </w:r>
      <w:r w:rsidRPr="00E26377">
        <w:rPr>
          <w:rFonts w:ascii="Nirmala UI" w:hAnsi="Nirmala UI" w:cs="Nirmala UI"/>
          <w:color w:val="FF0000"/>
        </w:rPr>
        <w:t>त्याग</w:t>
      </w:r>
      <w:r>
        <w:t xml:space="preserve"> (offerings). The agents who are directly or indirectly responsible for sacrifice are sacrifice, his wife and priests. There are different categories of fires used in the sacrifice according to their locations Ahavaniya, Salamukhiya and Garhapatya, prajahitta Anvaharyapachana, Dakshinagai and Pracinavamse Actually Ahavaneeya, Garhapatya and Dakshinagi are three major fires who called by different names</w:t>
      </w:r>
      <w:r w:rsidR="001C29DE">
        <w:rPr>
          <w:rFonts w:cs="Nirmala UI" w:hint="cs"/>
          <w:szCs w:val="20"/>
          <w:cs/>
          <w:lang w:bidi="hi-IN"/>
        </w:rPr>
        <w:t>.</w:t>
      </w:r>
    </w:p>
    <w:sectPr w:rsidR="004268C7" w:rsidRPr="001C29DE" w:rsidSect="004268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94D59"/>
    <w:rsid w:val="001C29DE"/>
    <w:rsid w:val="004268C7"/>
    <w:rsid w:val="00E26377"/>
    <w:rsid w:val="00E94D59"/>
    <w:rsid w:val="00ED6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D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2024-04-08T09:16:00Z</dcterms:created>
  <dcterms:modified xsi:type="dcterms:W3CDTF">2024-04-08T09:48:00Z</dcterms:modified>
</cp:coreProperties>
</file>